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671F5" w14:textId="05C3845C" w:rsidR="009F19F0" w:rsidRDefault="009F19F0" w:rsidP="00D5291B">
      <w:pPr>
        <w:spacing w:after="0" w:line="240" w:lineRule="auto"/>
        <w:jc w:val="center"/>
        <w:rPr>
          <w:rFonts w:ascii="Times New Roman" w:hAnsi="Times New Roman" w:cs="Times New Roman"/>
          <w:b/>
          <w:bCs/>
          <w:sz w:val="24"/>
          <w:szCs w:val="24"/>
        </w:rPr>
      </w:pPr>
      <w:r>
        <w:rPr>
          <w:noProof/>
        </w:rPr>
        <w:drawing>
          <wp:anchor distT="0" distB="0" distL="0" distR="0" simplePos="0" relativeHeight="251666432" behindDoc="1" locked="0" layoutInCell="1" allowOverlap="1" wp14:anchorId="4D56AEFE" wp14:editId="13A880A3">
            <wp:simplePos x="0" y="0"/>
            <wp:positionH relativeFrom="page">
              <wp:posOffset>12700</wp:posOffset>
            </wp:positionH>
            <wp:positionV relativeFrom="page">
              <wp:posOffset>17145</wp:posOffset>
            </wp:positionV>
            <wp:extent cx="7560000" cy="10692000"/>
            <wp:effectExtent l="0" t="0" r="0" b="0"/>
            <wp:wrapNone/>
            <wp:docPr id="1" name="CoverPo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oster.jpg"/>
                    <pic:cNvPicPr/>
                  </pic:nvPicPr>
                  <pic:blipFill>
                    <a:blip r:embed="rId7"/>
                    <a:stretch>
                      <a:fillRect/>
                    </a:stretch>
                  </pic:blipFill>
                  <pic:spPr>
                    <a:xfrm>
                      <a:off x="0" y="0"/>
                      <a:ext cx="7560000" cy="10692000"/>
                    </a:xfrm>
                    <a:prstGeom prst="rect">
                      <a:avLst/>
                    </a:prstGeom>
                  </pic:spPr>
                </pic:pic>
              </a:graphicData>
            </a:graphic>
          </wp:anchor>
        </w:drawing>
      </w:r>
    </w:p>
    <w:p w14:paraId="0969F2AE" w14:textId="4C62D3AB" w:rsidR="009F19F0" w:rsidRDefault="009F19F0" w:rsidP="00D5291B">
      <w:pPr>
        <w:spacing w:after="0" w:line="240" w:lineRule="auto"/>
        <w:jc w:val="center"/>
        <w:rPr>
          <w:rFonts w:ascii="Times New Roman" w:hAnsi="Times New Roman" w:cs="Times New Roman"/>
          <w:b/>
          <w:bCs/>
          <w:sz w:val="24"/>
          <w:szCs w:val="24"/>
        </w:rPr>
      </w:pPr>
    </w:p>
    <w:p w14:paraId="6146BAF5" w14:textId="322A43C6" w:rsidR="009F19F0" w:rsidRDefault="009F19F0" w:rsidP="00D5291B">
      <w:pPr>
        <w:spacing w:after="0" w:line="240" w:lineRule="auto"/>
        <w:jc w:val="center"/>
        <w:rPr>
          <w:rFonts w:ascii="Times New Roman" w:hAnsi="Times New Roman" w:cs="Times New Roman"/>
          <w:b/>
          <w:bCs/>
          <w:sz w:val="24"/>
          <w:szCs w:val="24"/>
        </w:rPr>
      </w:pPr>
    </w:p>
    <w:p w14:paraId="35A7C74C" w14:textId="77C96F66" w:rsidR="009F19F0" w:rsidRDefault="009F19F0" w:rsidP="00D5291B">
      <w:pPr>
        <w:spacing w:after="0" w:line="240" w:lineRule="auto"/>
        <w:jc w:val="center"/>
        <w:rPr>
          <w:rFonts w:ascii="Times New Roman" w:hAnsi="Times New Roman" w:cs="Times New Roman"/>
          <w:b/>
          <w:bCs/>
          <w:sz w:val="24"/>
          <w:szCs w:val="24"/>
        </w:rPr>
      </w:pPr>
    </w:p>
    <w:p w14:paraId="01788E49" w14:textId="77777777" w:rsidR="009F19F0" w:rsidRDefault="009F19F0" w:rsidP="00D5291B">
      <w:pPr>
        <w:spacing w:after="0" w:line="240" w:lineRule="auto"/>
        <w:jc w:val="center"/>
        <w:rPr>
          <w:rFonts w:ascii="Times New Roman" w:hAnsi="Times New Roman" w:cs="Times New Roman"/>
          <w:b/>
          <w:bCs/>
          <w:sz w:val="24"/>
          <w:szCs w:val="24"/>
        </w:rPr>
      </w:pPr>
    </w:p>
    <w:p w14:paraId="0D3FA26B" w14:textId="77777777" w:rsidR="009F19F0" w:rsidRDefault="009F19F0" w:rsidP="00D5291B">
      <w:pPr>
        <w:spacing w:after="0" w:line="240" w:lineRule="auto"/>
        <w:jc w:val="center"/>
        <w:rPr>
          <w:rFonts w:ascii="Times New Roman" w:hAnsi="Times New Roman" w:cs="Times New Roman"/>
          <w:b/>
          <w:bCs/>
          <w:sz w:val="24"/>
          <w:szCs w:val="24"/>
        </w:rPr>
      </w:pPr>
    </w:p>
    <w:p w14:paraId="783DEF55" w14:textId="77777777" w:rsidR="009F19F0" w:rsidRDefault="009F19F0" w:rsidP="00D5291B">
      <w:pPr>
        <w:spacing w:after="0" w:line="240" w:lineRule="auto"/>
        <w:jc w:val="center"/>
        <w:rPr>
          <w:rFonts w:ascii="Times New Roman" w:hAnsi="Times New Roman" w:cs="Times New Roman"/>
          <w:b/>
          <w:bCs/>
          <w:sz w:val="24"/>
          <w:szCs w:val="24"/>
        </w:rPr>
      </w:pPr>
    </w:p>
    <w:p w14:paraId="3965BD8C" w14:textId="77777777" w:rsidR="009F19F0" w:rsidRDefault="009F19F0" w:rsidP="00D5291B">
      <w:pPr>
        <w:spacing w:after="0" w:line="240" w:lineRule="auto"/>
        <w:jc w:val="center"/>
        <w:rPr>
          <w:rFonts w:ascii="Times New Roman" w:hAnsi="Times New Roman" w:cs="Times New Roman"/>
          <w:b/>
          <w:bCs/>
          <w:sz w:val="24"/>
          <w:szCs w:val="24"/>
        </w:rPr>
      </w:pPr>
    </w:p>
    <w:p w14:paraId="2C5F8D2F" w14:textId="77777777" w:rsidR="009F19F0" w:rsidRDefault="009F19F0" w:rsidP="00D5291B">
      <w:pPr>
        <w:spacing w:after="0" w:line="240" w:lineRule="auto"/>
        <w:jc w:val="center"/>
        <w:rPr>
          <w:rFonts w:ascii="Times New Roman" w:hAnsi="Times New Roman" w:cs="Times New Roman"/>
          <w:b/>
          <w:bCs/>
          <w:sz w:val="24"/>
          <w:szCs w:val="24"/>
        </w:rPr>
      </w:pPr>
    </w:p>
    <w:p w14:paraId="77D6C8E7" w14:textId="77777777" w:rsidR="009F19F0" w:rsidRDefault="009F19F0" w:rsidP="00D5291B">
      <w:pPr>
        <w:spacing w:after="0" w:line="240" w:lineRule="auto"/>
        <w:jc w:val="center"/>
        <w:rPr>
          <w:rFonts w:ascii="Times New Roman" w:hAnsi="Times New Roman" w:cs="Times New Roman"/>
          <w:b/>
          <w:bCs/>
          <w:sz w:val="24"/>
          <w:szCs w:val="24"/>
        </w:rPr>
      </w:pPr>
    </w:p>
    <w:p w14:paraId="6FA3D36B" w14:textId="77777777" w:rsidR="009F19F0" w:rsidRDefault="009F19F0" w:rsidP="00D5291B">
      <w:pPr>
        <w:spacing w:after="0" w:line="240" w:lineRule="auto"/>
        <w:jc w:val="center"/>
        <w:rPr>
          <w:rFonts w:ascii="Times New Roman" w:hAnsi="Times New Roman" w:cs="Times New Roman"/>
          <w:b/>
          <w:bCs/>
          <w:sz w:val="24"/>
          <w:szCs w:val="24"/>
        </w:rPr>
      </w:pPr>
    </w:p>
    <w:p w14:paraId="48D2D7D2" w14:textId="77777777" w:rsidR="009F19F0" w:rsidRDefault="009F19F0" w:rsidP="00D5291B">
      <w:pPr>
        <w:spacing w:after="0" w:line="240" w:lineRule="auto"/>
        <w:jc w:val="center"/>
        <w:rPr>
          <w:rFonts w:ascii="Times New Roman" w:hAnsi="Times New Roman" w:cs="Times New Roman"/>
          <w:b/>
          <w:bCs/>
          <w:sz w:val="24"/>
          <w:szCs w:val="24"/>
        </w:rPr>
      </w:pPr>
    </w:p>
    <w:p w14:paraId="509FBA00" w14:textId="77777777" w:rsidR="009F19F0" w:rsidRDefault="009F19F0" w:rsidP="00D5291B">
      <w:pPr>
        <w:spacing w:after="0" w:line="240" w:lineRule="auto"/>
        <w:jc w:val="center"/>
        <w:rPr>
          <w:rFonts w:ascii="Times New Roman" w:hAnsi="Times New Roman" w:cs="Times New Roman"/>
          <w:b/>
          <w:bCs/>
          <w:sz w:val="24"/>
          <w:szCs w:val="24"/>
        </w:rPr>
      </w:pPr>
    </w:p>
    <w:p w14:paraId="57EE1B96" w14:textId="77777777" w:rsidR="009F19F0" w:rsidRDefault="009F19F0" w:rsidP="00D5291B">
      <w:pPr>
        <w:spacing w:after="0" w:line="240" w:lineRule="auto"/>
        <w:jc w:val="center"/>
        <w:rPr>
          <w:rFonts w:ascii="Times New Roman" w:hAnsi="Times New Roman" w:cs="Times New Roman"/>
          <w:b/>
          <w:bCs/>
          <w:sz w:val="24"/>
          <w:szCs w:val="24"/>
        </w:rPr>
      </w:pPr>
    </w:p>
    <w:p w14:paraId="2E77437C" w14:textId="77777777" w:rsidR="009F19F0" w:rsidRDefault="009F19F0" w:rsidP="00D5291B">
      <w:pPr>
        <w:spacing w:after="0" w:line="240" w:lineRule="auto"/>
        <w:jc w:val="center"/>
        <w:rPr>
          <w:rFonts w:ascii="Times New Roman" w:hAnsi="Times New Roman" w:cs="Times New Roman"/>
          <w:b/>
          <w:bCs/>
          <w:sz w:val="24"/>
          <w:szCs w:val="24"/>
        </w:rPr>
      </w:pPr>
    </w:p>
    <w:p w14:paraId="20D55782" w14:textId="77777777" w:rsidR="009F19F0" w:rsidRDefault="009F19F0" w:rsidP="00D5291B">
      <w:pPr>
        <w:spacing w:after="0" w:line="240" w:lineRule="auto"/>
        <w:jc w:val="center"/>
        <w:rPr>
          <w:rFonts w:ascii="Times New Roman" w:hAnsi="Times New Roman" w:cs="Times New Roman"/>
          <w:b/>
          <w:bCs/>
          <w:sz w:val="24"/>
          <w:szCs w:val="24"/>
        </w:rPr>
      </w:pPr>
    </w:p>
    <w:p w14:paraId="6F5A4532" w14:textId="77777777" w:rsidR="009F19F0" w:rsidRDefault="009F19F0" w:rsidP="00D5291B">
      <w:pPr>
        <w:spacing w:after="0" w:line="240" w:lineRule="auto"/>
        <w:jc w:val="center"/>
        <w:rPr>
          <w:rFonts w:ascii="Times New Roman" w:hAnsi="Times New Roman" w:cs="Times New Roman"/>
          <w:b/>
          <w:bCs/>
          <w:sz w:val="24"/>
          <w:szCs w:val="24"/>
        </w:rPr>
      </w:pPr>
    </w:p>
    <w:p w14:paraId="09DE1D3A" w14:textId="77777777" w:rsidR="009F19F0" w:rsidRDefault="009F19F0" w:rsidP="00D5291B">
      <w:pPr>
        <w:spacing w:after="0" w:line="240" w:lineRule="auto"/>
        <w:jc w:val="center"/>
        <w:rPr>
          <w:rFonts w:ascii="Times New Roman" w:hAnsi="Times New Roman" w:cs="Times New Roman"/>
          <w:b/>
          <w:bCs/>
          <w:sz w:val="24"/>
          <w:szCs w:val="24"/>
        </w:rPr>
      </w:pPr>
    </w:p>
    <w:p w14:paraId="7D281E8B" w14:textId="77777777" w:rsidR="009F19F0" w:rsidRDefault="009F19F0" w:rsidP="00D5291B">
      <w:pPr>
        <w:spacing w:after="0" w:line="240" w:lineRule="auto"/>
        <w:jc w:val="center"/>
        <w:rPr>
          <w:rFonts w:ascii="Times New Roman" w:hAnsi="Times New Roman" w:cs="Times New Roman"/>
          <w:b/>
          <w:bCs/>
          <w:sz w:val="24"/>
          <w:szCs w:val="24"/>
        </w:rPr>
      </w:pPr>
    </w:p>
    <w:p w14:paraId="41A32A5C" w14:textId="77777777" w:rsidR="009F19F0" w:rsidRDefault="009F19F0" w:rsidP="00D5291B">
      <w:pPr>
        <w:spacing w:after="0" w:line="240" w:lineRule="auto"/>
        <w:jc w:val="center"/>
        <w:rPr>
          <w:rFonts w:ascii="Times New Roman" w:hAnsi="Times New Roman" w:cs="Times New Roman"/>
          <w:b/>
          <w:bCs/>
          <w:sz w:val="24"/>
          <w:szCs w:val="24"/>
        </w:rPr>
      </w:pPr>
    </w:p>
    <w:p w14:paraId="3C423674" w14:textId="77777777" w:rsidR="009F19F0" w:rsidRDefault="009F19F0" w:rsidP="00D5291B">
      <w:pPr>
        <w:spacing w:after="0" w:line="240" w:lineRule="auto"/>
        <w:jc w:val="center"/>
        <w:rPr>
          <w:rFonts w:ascii="Times New Roman" w:hAnsi="Times New Roman" w:cs="Times New Roman"/>
          <w:b/>
          <w:bCs/>
          <w:sz w:val="24"/>
          <w:szCs w:val="24"/>
        </w:rPr>
      </w:pPr>
    </w:p>
    <w:p w14:paraId="6CD02F1B" w14:textId="77777777" w:rsidR="009F19F0" w:rsidRDefault="009F19F0" w:rsidP="00D5291B">
      <w:pPr>
        <w:spacing w:after="0" w:line="240" w:lineRule="auto"/>
        <w:jc w:val="center"/>
        <w:rPr>
          <w:rFonts w:ascii="Times New Roman" w:hAnsi="Times New Roman" w:cs="Times New Roman"/>
          <w:b/>
          <w:bCs/>
          <w:sz w:val="24"/>
          <w:szCs w:val="24"/>
        </w:rPr>
      </w:pPr>
    </w:p>
    <w:p w14:paraId="275A5403" w14:textId="77777777" w:rsidR="009F19F0" w:rsidRDefault="009F19F0" w:rsidP="00D5291B">
      <w:pPr>
        <w:spacing w:after="0" w:line="240" w:lineRule="auto"/>
        <w:jc w:val="center"/>
        <w:rPr>
          <w:rFonts w:ascii="Times New Roman" w:hAnsi="Times New Roman" w:cs="Times New Roman"/>
          <w:b/>
          <w:bCs/>
          <w:sz w:val="24"/>
          <w:szCs w:val="24"/>
        </w:rPr>
      </w:pPr>
    </w:p>
    <w:p w14:paraId="2A232D4C" w14:textId="77777777" w:rsidR="009F19F0" w:rsidRDefault="009F19F0" w:rsidP="00D5291B">
      <w:pPr>
        <w:spacing w:after="0" w:line="240" w:lineRule="auto"/>
        <w:jc w:val="center"/>
        <w:rPr>
          <w:rFonts w:ascii="Times New Roman" w:hAnsi="Times New Roman" w:cs="Times New Roman"/>
          <w:b/>
          <w:bCs/>
          <w:sz w:val="24"/>
          <w:szCs w:val="24"/>
        </w:rPr>
      </w:pPr>
    </w:p>
    <w:p w14:paraId="2C8F6E6D" w14:textId="77777777" w:rsidR="009F19F0" w:rsidRDefault="009F19F0" w:rsidP="00D5291B">
      <w:pPr>
        <w:spacing w:after="0" w:line="240" w:lineRule="auto"/>
        <w:jc w:val="center"/>
        <w:rPr>
          <w:rFonts w:ascii="Times New Roman" w:hAnsi="Times New Roman" w:cs="Times New Roman"/>
          <w:b/>
          <w:bCs/>
          <w:sz w:val="24"/>
          <w:szCs w:val="24"/>
        </w:rPr>
      </w:pPr>
    </w:p>
    <w:p w14:paraId="3968CF2F" w14:textId="77777777" w:rsidR="009F19F0" w:rsidRDefault="009F19F0" w:rsidP="00D5291B">
      <w:pPr>
        <w:spacing w:after="0" w:line="240" w:lineRule="auto"/>
        <w:jc w:val="center"/>
        <w:rPr>
          <w:rFonts w:ascii="Times New Roman" w:hAnsi="Times New Roman" w:cs="Times New Roman"/>
          <w:b/>
          <w:bCs/>
          <w:sz w:val="24"/>
          <w:szCs w:val="24"/>
        </w:rPr>
      </w:pPr>
    </w:p>
    <w:p w14:paraId="48E6AE9F" w14:textId="77777777" w:rsidR="009F19F0" w:rsidRDefault="009F19F0" w:rsidP="00D5291B">
      <w:pPr>
        <w:spacing w:after="0" w:line="240" w:lineRule="auto"/>
        <w:jc w:val="center"/>
        <w:rPr>
          <w:rFonts w:ascii="Times New Roman" w:hAnsi="Times New Roman" w:cs="Times New Roman"/>
          <w:b/>
          <w:bCs/>
          <w:sz w:val="24"/>
          <w:szCs w:val="24"/>
        </w:rPr>
      </w:pPr>
    </w:p>
    <w:p w14:paraId="4712789C" w14:textId="77777777" w:rsidR="009F19F0" w:rsidRDefault="009F19F0" w:rsidP="00D5291B">
      <w:pPr>
        <w:spacing w:after="0" w:line="240" w:lineRule="auto"/>
        <w:jc w:val="center"/>
        <w:rPr>
          <w:rFonts w:ascii="Times New Roman" w:hAnsi="Times New Roman" w:cs="Times New Roman"/>
          <w:b/>
          <w:bCs/>
          <w:sz w:val="24"/>
          <w:szCs w:val="24"/>
        </w:rPr>
      </w:pPr>
    </w:p>
    <w:p w14:paraId="4E06B3E5" w14:textId="77777777" w:rsidR="009F19F0" w:rsidRDefault="009F19F0" w:rsidP="00D5291B">
      <w:pPr>
        <w:spacing w:after="0" w:line="240" w:lineRule="auto"/>
        <w:jc w:val="center"/>
        <w:rPr>
          <w:rFonts w:ascii="Times New Roman" w:hAnsi="Times New Roman" w:cs="Times New Roman"/>
          <w:b/>
          <w:bCs/>
          <w:sz w:val="24"/>
          <w:szCs w:val="24"/>
        </w:rPr>
      </w:pPr>
    </w:p>
    <w:p w14:paraId="3CC2DCAD" w14:textId="77777777" w:rsidR="009F19F0" w:rsidRDefault="009F19F0" w:rsidP="00D5291B">
      <w:pPr>
        <w:spacing w:after="0" w:line="240" w:lineRule="auto"/>
        <w:jc w:val="center"/>
        <w:rPr>
          <w:rFonts w:ascii="Times New Roman" w:hAnsi="Times New Roman" w:cs="Times New Roman"/>
          <w:b/>
          <w:bCs/>
          <w:sz w:val="24"/>
          <w:szCs w:val="24"/>
        </w:rPr>
      </w:pPr>
    </w:p>
    <w:p w14:paraId="6D512F86" w14:textId="77777777" w:rsidR="009F19F0" w:rsidRDefault="009F19F0" w:rsidP="00D5291B">
      <w:pPr>
        <w:spacing w:after="0" w:line="240" w:lineRule="auto"/>
        <w:jc w:val="center"/>
        <w:rPr>
          <w:rFonts w:ascii="Times New Roman" w:hAnsi="Times New Roman" w:cs="Times New Roman"/>
          <w:b/>
          <w:bCs/>
          <w:sz w:val="24"/>
          <w:szCs w:val="24"/>
        </w:rPr>
      </w:pPr>
    </w:p>
    <w:p w14:paraId="31E9F9E3" w14:textId="77777777" w:rsidR="009F19F0" w:rsidRDefault="009F19F0" w:rsidP="00D5291B">
      <w:pPr>
        <w:spacing w:after="0" w:line="240" w:lineRule="auto"/>
        <w:jc w:val="center"/>
        <w:rPr>
          <w:rFonts w:ascii="Times New Roman" w:hAnsi="Times New Roman" w:cs="Times New Roman"/>
          <w:b/>
          <w:bCs/>
          <w:sz w:val="24"/>
          <w:szCs w:val="24"/>
        </w:rPr>
      </w:pPr>
    </w:p>
    <w:p w14:paraId="2454CC3E" w14:textId="77777777" w:rsidR="009F19F0" w:rsidRDefault="009F19F0" w:rsidP="00D5291B">
      <w:pPr>
        <w:spacing w:after="0" w:line="240" w:lineRule="auto"/>
        <w:jc w:val="center"/>
        <w:rPr>
          <w:rFonts w:ascii="Times New Roman" w:hAnsi="Times New Roman" w:cs="Times New Roman"/>
          <w:b/>
          <w:bCs/>
          <w:sz w:val="24"/>
          <w:szCs w:val="24"/>
        </w:rPr>
      </w:pPr>
    </w:p>
    <w:p w14:paraId="0ED0D6EE" w14:textId="77777777" w:rsidR="009F19F0" w:rsidRDefault="009F19F0" w:rsidP="00D5291B">
      <w:pPr>
        <w:spacing w:after="0" w:line="240" w:lineRule="auto"/>
        <w:jc w:val="center"/>
        <w:rPr>
          <w:rFonts w:ascii="Times New Roman" w:hAnsi="Times New Roman" w:cs="Times New Roman"/>
          <w:b/>
          <w:bCs/>
          <w:sz w:val="24"/>
          <w:szCs w:val="24"/>
        </w:rPr>
      </w:pPr>
    </w:p>
    <w:p w14:paraId="227E23C2" w14:textId="77777777" w:rsidR="009F19F0" w:rsidRDefault="009F19F0" w:rsidP="00D5291B">
      <w:pPr>
        <w:spacing w:after="0" w:line="240" w:lineRule="auto"/>
        <w:jc w:val="center"/>
        <w:rPr>
          <w:rFonts w:ascii="Times New Roman" w:hAnsi="Times New Roman" w:cs="Times New Roman"/>
          <w:b/>
          <w:bCs/>
          <w:sz w:val="24"/>
          <w:szCs w:val="24"/>
        </w:rPr>
      </w:pPr>
    </w:p>
    <w:p w14:paraId="03843461" w14:textId="77777777" w:rsidR="009F19F0" w:rsidRDefault="009F19F0" w:rsidP="00D5291B">
      <w:pPr>
        <w:spacing w:after="0" w:line="240" w:lineRule="auto"/>
        <w:jc w:val="center"/>
        <w:rPr>
          <w:rFonts w:ascii="Times New Roman" w:hAnsi="Times New Roman" w:cs="Times New Roman"/>
          <w:b/>
          <w:bCs/>
          <w:sz w:val="24"/>
          <w:szCs w:val="24"/>
        </w:rPr>
      </w:pPr>
    </w:p>
    <w:p w14:paraId="275CA735" w14:textId="77777777" w:rsidR="009F19F0" w:rsidRDefault="009F19F0" w:rsidP="00D5291B">
      <w:pPr>
        <w:spacing w:after="0" w:line="240" w:lineRule="auto"/>
        <w:jc w:val="center"/>
        <w:rPr>
          <w:rFonts w:ascii="Times New Roman" w:hAnsi="Times New Roman" w:cs="Times New Roman"/>
          <w:b/>
          <w:bCs/>
          <w:sz w:val="24"/>
          <w:szCs w:val="24"/>
        </w:rPr>
      </w:pPr>
    </w:p>
    <w:p w14:paraId="6CF5FFFB" w14:textId="77777777" w:rsidR="009F19F0" w:rsidRDefault="009F19F0" w:rsidP="00D5291B">
      <w:pPr>
        <w:spacing w:after="0" w:line="240" w:lineRule="auto"/>
        <w:jc w:val="center"/>
        <w:rPr>
          <w:rFonts w:ascii="Times New Roman" w:hAnsi="Times New Roman" w:cs="Times New Roman"/>
          <w:b/>
          <w:bCs/>
          <w:sz w:val="24"/>
          <w:szCs w:val="24"/>
        </w:rPr>
      </w:pPr>
    </w:p>
    <w:p w14:paraId="6A2F5367" w14:textId="77777777" w:rsidR="009F19F0" w:rsidRDefault="009F19F0" w:rsidP="00D5291B">
      <w:pPr>
        <w:spacing w:after="0" w:line="240" w:lineRule="auto"/>
        <w:jc w:val="center"/>
        <w:rPr>
          <w:rFonts w:ascii="Times New Roman" w:hAnsi="Times New Roman" w:cs="Times New Roman"/>
          <w:b/>
          <w:bCs/>
          <w:sz w:val="24"/>
          <w:szCs w:val="24"/>
        </w:rPr>
      </w:pPr>
    </w:p>
    <w:p w14:paraId="68065314" w14:textId="77777777" w:rsidR="009F19F0" w:rsidRDefault="009F19F0" w:rsidP="00D5291B">
      <w:pPr>
        <w:spacing w:after="0" w:line="240" w:lineRule="auto"/>
        <w:jc w:val="center"/>
        <w:rPr>
          <w:rFonts w:ascii="Times New Roman" w:hAnsi="Times New Roman" w:cs="Times New Roman"/>
          <w:b/>
          <w:bCs/>
          <w:sz w:val="24"/>
          <w:szCs w:val="24"/>
        </w:rPr>
      </w:pPr>
    </w:p>
    <w:p w14:paraId="14F27C2C" w14:textId="77777777" w:rsidR="009F19F0" w:rsidRDefault="009F19F0" w:rsidP="00D5291B">
      <w:pPr>
        <w:spacing w:after="0" w:line="240" w:lineRule="auto"/>
        <w:jc w:val="center"/>
        <w:rPr>
          <w:rFonts w:ascii="Times New Roman" w:hAnsi="Times New Roman" w:cs="Times New Roman"/>
          <w:b/>
          <w:bCs/>
          <w:sz w:val="24"/>
          <w:szCs w:val="24"/>
        </w:rPr>
      </w:pPr>
    </w:p>
    <w:p w14:paraId="4E738A86" w14:textId="77777777" w:rsidR="009F19F0" w:rsidRDefault="009F19F0" w:rsidP="00D5291B">
      <w:pPr>
        <w:spacing w:after="0" w:line="240" w:lineRule="auto"/>
        <w:jc w:val="center"/>
        <w:rPr>
          <w:rFonts w:ascii="Times New Roman" w:hAnsi="Times New Roman" w:cs="Times New Roman"/>
          <w:b/>
          <w:bCs/>
          <w:sz w:val="24"/>
          <w:szCs w:val="24"/>
        </w:rPr>
      </w:pPr>
    </w:p>
    <w:p w14:paraId="3699DDC1" w14:textId="77777777" w:rsidR="009F19F0" w:rsidRDefault="009F19F0" w:rsidP="00D5291B">
      <w:pPr>
        <w:spacing w:after="0" w:line="240" w:lineRule="auto"/>
        <w:jc w:val="center"/>
        <w:rPr>
          <w:rFonts w:ascii="Times New Roman" w:hAnsi="Times New Roman" w:cs="Times New Roman"/>
          <w:b/>
          <w:bCs/>
          <w:sz w:val="24"/>
          <w:szCs w:val="24"/>
        </w:rPr>
      </w:pPr>
    </w:p>
    <w:p w14:paraId="05AAA2CB" w14:textId="77777777" w:rsidR="009F19F0" w:rsidRDefault="009F19F0" w:rsidP="00D5291B">
      <w:pPr>
        <w:spacing w:after="0" w:line="240" w:lineRule="auto"/>
        <w:jc w:val="center"/>
        <w:rPr>
          <w:rFonts w:ascii="Times New Roman" w:hAnsi="Times New Roman" w:cs="Times New Roman"/>
          <w:b/>
          <w:bCs/>
          <w:sz w:val="24"/>
          <w:szCs w:val="24"/>
        </w:rPr>
      </w:pPr>
    </w:p>
    <w:p w14:paraId="2923C5F2" w14:textId="77777777" w:rsidR="009F19F0" w:rsidRDefault="009F19F0" w:rsidP="00D5291B">
      <w:pPr>
        <w:spacing w:after="0" w:line="240" w:lineRule="auto"/>
        <w:jc w:val="center"/>
        <w:rPr>
          <w:rFonts w:ascii="Times New Roman" w:hAnsi="Times New Roman" w:cs="Times New Roman"/>
          <w:b/>
          <w:bCs/>
          <w:sz w:val="24"/>
          <w:szCs w:val="24"/>
        </w:rPr>
      </w:pPr>
    </w:p>
    <w:p w14:paraId="717DB157" w14:textId="77777777" w:rsidR="009F19F0" w:rsidRDefault="009F19F0" w:rsidP="00D5291B">
      <w:pPr>
        <w:spacing w:after="0" w:line="240" w:lineRule="auto"/>
        <w:jc w:val="center"/>
        <w:rPr>
          <w:rFonts w:ascii="Times New Roman" w:hAnsi="Times New Roman" w:cs="Times New Roman"/>
          <w:b/>
          <w:bCs/>
          <w:sz w:val="24"/>
          <w:szCs w:val="24"/>
        </w:rPr>
      </w:pPr>
    </w:p>
    <w:p w14:paraId="48064CED" w14:textId="77777777" w:rsidR="009F19F0" w:rsidRDefault="009F19F0" w:rsidP="00D5291B">
      <w:pPr>
        <w:spacing w:after="0" w:line="240" w:lineRule="auto"/>
        <w:jc w:val="center"/>
        <w:rPr>
          <w:rFonts w:ascii="Times New Roman" w:hAnsi="Times New Roman" w:cs="Times New Roman"/>
          <w:b/>
          <w:bCs/>
          <w:sz w:val="24"/>
          <w:szCs w:val="24"/>
        </w:rPr>
      </w:pPr>
    </w:p>
    <w:p w14:paraId="138F5BFB" w14:textId="77777777" w:rsidR="009F19F0" w:rsidRDefault="009F19F0" w:rsidP="00D5291B">
      <w:pPr>
        <w:spacing w:after="0" w:line="240" w:lineRule="auto"/>
        <w:jc w:val="center"/>
        <w:rPr>
          <w:rFonts w:ascii="Times New Roman" w:hAnsi="Times New Roman" w:cs="Times New Roman"/>
          <w:b/>
          <w:bCs/>
          <w:sz w:val="24"/>
          <w:szCs w:val="24"/>
        </w:rPr>
      </w:pPr>
    </w:p>
    <w:p w14:paraId="0A24B26B" w14:textId="77777777" w:rsidR="009F19F0" w:rsidRDefault="009F19F0" w:rsidP="00D5291B">
      <w:pPr>
        <w:spacing w:after="0" w:line="240" w:lineRule="auto"/>
        <w:jc w:val="center"/>
        <w:rPr>
          <w:rFonts w:ascii="Times New Roman" w:hAnsi="Times New Roman" w:cs="Times New Roman"/>
          <w:b/>
          <w:bCs/>
          <w:sz w:val="24"/>
          <w:szCs w:val="24"/>
        </w:rPr>
      </w:pPr>
    </w:p>
    <w:p w14:paraId="3C470393" w14:textId="77777777" w:rsidR="009F19F0" w:rsidRDefault="009F19F0" w:rsidP="009B1AC9">
      <w:pPr>
        <w:spacing w:after="0" w:line="240" w:lineRule="auto"/>
        <w:rPr>
          <w:rFonts w:ascii="Times New Roman" w:hAnsi="Times New Roman" w:cs="Times New Roman"/>
          <w:b/>
          <w:bCs/>
          <w:sz w:val="24"/>
          <w:szCs w:val="24"/>
        </w:rPr>
      </w:pPr>
    </w:p>
    <w:p w14:paraId="01D13A3D" w14:textId="46E2319F" w:rsidR="009B1AC9" w:rsidRPr="009B1AC9" w:rsidRDefault="009B1AC9" w:rsidP="009B1AC9">
      <w:pPr>
        <w:spacing w:before="600" w:after="400"/>
        <w:jc w:val="center"/>
        <w:rPr>
          <w:rFonts w:ascii="Georgia" w:hAnsi="Georgia"/>
        </w:rPr>
      </w:pPr>
      <w:r w:rsidRPr="009B1AC9">
        <w:rPr>
          <w:rFonts w:ascii="Georgia" w:hAnsi="Georgia"/>
          <w:b/>
          <w:color w:val="6B3A5B"/>
          <w:sz w:val="40"/>
        </w:rPr>
        <w:lastRenderedPageBreak/>
        <w:t>Table of Contents</w:t>
      </w:r>
      <w:r>
        <w:rPr>
          <w:rFonts w:ascii="Georgia" w:hAnsi="Georgia"/>
          <w:b/>
          <w:color w:val="6B3A5B"/>
          <w:sz w:val="40"/>
        </w:rPr>
        <w:t xml:space="preserve"> - Linguistics</w:t>
      </w:r>
    </w:p>
    <w:p w14:paraId="1FB90FE0" w14:textId="77777777" w:rsidR="009F19F0" w:rsidRPr="009B1AC9" w:rsidRDefault="009F19F0" w:rsidP="0036691D">
      <w:pPr>
        <w:spacing w:afterLines="60" w:after="144" w:line="240" w:lineRule="auto"/>
        <w:jc w:val="center"/>
        <w:rPr>
          <w:rFonts w:ascii="Times New Roman" w:hAnsi="Times New Roman" w:cs="Times New Roman"/>
          <w:b/>
          <w:bCs/>
          <w:color w:val="660033"/>
        </w:rPr>
      </w:pPr>
    </w:p>
    <w:p w14:paraId="1251796C" w14:textId="7B4399CE" w:rsidR="009F19F0" w:rsidRPr="00341BD9" w:rsidRDefault="009B1AC9" w:rsidP="00341BD9">
      <w:pPr>
        <w:spacing w:afterLines="60" w:after="144" w:line="240" w:lineRule="auto"/>
        <w:rPr>
          <w:rFonts w:ascii="Georgia" w:hAnsi="Georgia" w:cs="Times New Roman"/>
          <w:b/>
          <w:bCs/>
          <w:color w:val="660033"/>
          <w:sz w:val="28"/>
          <w:szCs w:val="28"/>
        </w:rPr>
      </w:pPr>
      <w:r w:rsidRPr="00341BD9">
        <w:rPr>
          <w:rFonts w:ascii="Georgia" w:hAnsi="Georgia" w:cs="Times New Roman"/>
          <w:b/>
          <w:bCs/>
          <w:color w:val="660033"/>
          <w:sz w:val="28"/>
          <w:szCs w:val="28"/>
        </w:rPr>
        <w:t>Keynote Speakers</w:t>
      </w:r>
      <w:r w:rsidR="00217BEC">
        <w:rPr>
          <w:rFonts w:ascii="Georgia" w:hAnsi="Georgia" w:cs="Times New Roman"/>
          <w:b/>
          <w:bCs/>
          <w:color w:val="660033"/>
          <w:sz w:val="28"/>
          <w:szCs w:val="28"/>
        </w:rPr>
        <w:t>....................................................................3</w:t>
      </w:r>
    </w:p>
    <w:p w14:paraId="5B016456" w14:textId="44086760" w:rsidR="0036691D" w:rsidRPr="0036691D" w:rsidRDefault="0036691D" w:rsidP="00341BD9">
      <w:pPr>
        <w:spacing w:after="60" w:line="240" w:lineRule="auto"/>
        <w:rPr>
          <w:rFonts w:ascii="Georgia" w:hAnsi="Georgia" w:cs="Times New Roman"/>
          <w:b/>
          <w:bCs/>
          <w:color w:val="660033"/>
        </w:rPr>
      </w:pPr>
      <w:r w:rsidRPr="0036691D">
        <w:rPr>
          <w:rFonts w:ascii="Georgia" w:hAnsi="Georgia" w:cs="Times New Roman"/>
          <w:b/>
          <w:bCs/>
          <w:color w:val="660033"/>
        </w:rPr>
        <w:t>Ricardo Etxepare</w:t>
      </w:r>
      <w:r w:rsidR="00217BEC">
        <w:rPr>
          <w:rFonts w:ascii="Georgia" w:hAnsi="Georgia" w:cs="Times New Roman"/>
          <w:b/>
          <w:bCs/>
          <w:color w:val="660033"/>
        </w:rPr>
        <w:t>...............................................................................................3</w:t>
      </w:r>
    </w:p>
    <w:p w14:paraId="5F732C47" w14:textId="05C34812" w:rsidR="0036691D" w:rsidRPr="0036691D" w:rsidRDefault="0036691D" w:rsidP="00341BD9">
      <w:pPr>
        <w:spacing w:after="60" w:line="240" w:lineRule="auto"/>
        <w:rPr>
          <w:color w:val="660033"/>
        </w:rPr>
      </w:pPr>
      <w:r w:rsidRPr="0036691D">
        <w:rPr>
          <w:rFonts w:ascii="Georgia" w:hAnsi="Georgia" w:cs="Times New Roman"/>
          <w:b/>
          <w:bCs/>
          <w:color w:val="660033"/>
          <w:lang w:val="en-US"/>
        </w:rPr>
        <w:t>Gianina Iordăchioaia</w:t>
      </w:r>
      <w:r w:rsidR="00217BEC">
        <w:rPr>
          <w:rFonts w:ascii="Georgia" w:hAnsi="Georgia" w:cs="Times New Roman"/>
          <w:b/>
          <w:bCs/>
          <w:color w:val="660033"/>
          <w:lang w:val="en-US"/>
        </w:rPr>
        <w:t>…………………………………………………………………………………3</w:t>
      </w:r>
      <w:r w:rsidRPr="0036691D">
        <w:rPr>
          <w:rFonts w:ascii="Georgia" w:hAnsi="Georgia" w:cs="Times New Roman"/>
          <w:b/>
          <w:bCs/>
          <w:color w:val="660033"/>
          <w:lang w:val="en-US"/>
        </w:rPr>
        <w:t xml:space="preserve"> </w:t>
      </w:r>
    </w:p>
    <w:p w14:paraId="1F57494F" w14:textId="38E1306C" w:rsidR="0036691D" w:rsidRPr="00591880" w:rsidRDefault="0036691D" w:rsidP="00341BD9">
      <w:pPr>
        <w:spacing w:after="60" w:line="240" w:lineRule="auto"/>
        <w:rPr>
          <w:rFonts w:ascii="Georgia" w:hAnsi="Georgia" w:cs="Times New Roman"/>
          <w:b/>
          <w:color w:val="660033"/>
        </w:rPr>
      </w:pPr>
      <w:r w:rsidRPr="00591880">
        <w:rPr>
          <w:rFonts w:ascii="Georgia" w:hAnsi="Georgia" w:cs="Times New Roman"/>
          <w:b/>
          <w:color w:val="660033"/>
        </w:rPr>
        <w:t>Raluca Sinu</w:t>
      </w:r>
      <w:r w:rsidR="00217BEC" w:rsidRPr="00591880">
        <w:rPr>
          <w:rFonts w:ascii="Georgia" w:hAnsi="Georgia" w:cs="Times New Roman"/>
          <w:b/>
          <w:color w:val="660033"/>
        </w:rPr>
        <w:t>………………………………………………………………………………………………4</w:t>
      </w:r>
    </w:p>
    <w:p w14:paraId="70FCDC37" w14:textId="77777777" w:rsidR="00341BD9" w:rsidRPr="00591880" w:rsidRDefault="00341BD9" w:rsidP="00341BD9">
      <w:pPr>
        <w:spacing w:after="60" w:line="240" w:lineRule="auto"/>
        <w:rPr>
          <w:rFonts w:ascii="Georgia" w:hAnsi="Georgia" w:cs="Times New Roman"/>
          <w:b/>
          <w:color w:val="660033"/>
        </w:rPr>
      </w:pPr>
    </w:p>
    <w:p w14:paraId="39878AA7" w14:textId="3F9BBF73" w:rsidR="009B1AC9" w:rsidRPr="00591880" w:rsidRDefault="009B1AC9" w:rsidP="00341BD9">
      <w:pPr>
        <w:spacing w:after="60" w:line="240" w:lineRule="auto"/>
        <w:rPr>
          <w:rFonts w:ascii="Georgia" w:hAnsi="Georgia" w:cs="Times New Roman"/>
          <w:b/>
          <w:bCs/>
          <w:color w:val="660033"/>
          <w:sz w:val="28"/>
          <w:szCs w:val="28"/>
        </w:rPr>
      </w:pPr>
      <w:r w:rsidRPr="00591880">
        <w:rPr>
          <w:rFonts w:ascii="Georgia" w:hAnsi="Georgia" w:cs="Times New Roman"/>
          <w:b/>
          <w:bCs/>
          <w:color w:val="660033"/>
          <w:sz w:val="28"/>
          <w:szCs w:val="28"/>
        </w:rPr>
        <w:t>Theoretical Linguistics</w:t>
      </w:r>
      <w:r w:rsidR="00217BEC" w:rsidRPr="00591880">
        <w:rPr>
          <w:rFonts w:ascii="Georgia" w:hAnsi="Georgia" w:cs="Times New Roman"/>
          <w:b/>
          <w:bCs/>
          <w:color w:val="660033"/>
          <w:sz w:val="28"/>
          <w:szCs w:val="28"/>
        </w:rPr>
        <w:t>............................................................5</w:t>
      </w:r>
    </w:p>
    <w:p w14:paraId="77EE4134" w14:textId="6BAABBA8" w:rsidR="0036691D" w:rsidRPr="00591880" w:rsidRDefault="0036691D" w:rsidP="00341BD9">
      <w:pPr>
        <w:spacing w:after="60" w:line="240" w:lineRule="auto"/>
        <w:rPr>
          <w:rFonts w:ascii="Georgia" w:hAnsi="Georgia" w:cs="Times New Roman"/>
          <w:b/>
          <w:bCs/>
          <w:color w:val="660033"/>
        </w:rPr>
      </w:pPr>
      <w:r w:rsidRPr="00591880">
        <w:rPr>
          <w:rFonts w:ascii="Georgia" w:hAnsi="Georgia" w:cs="Times New Roman"/>
          <w:b/>
          <w:bCs/>
          <w:color w:val="660033"/>
        </w:rPr>
        <w:t>Adina Camelia Bleotu, Ekaterina Levina</w:t>
      </w:r>
      <w:r w:rsidR="00217BEC" w:rsidRPr="00591880">
        <w:rPr>
          <w:rFonts w:ascii="Georgia" w:hAnsi="Georgia" w:cs="Times New Roman"/>
          <w:b/>
          <w:bCs/>
          <w:color w:val="660033"/>
        </w:rPr>
        <w:t>………………………………………………………5</w:t>
      </w:r>
      <w:r w:rsidRPr="00591880">
        <w:rPr>
          <w:rFonts w:ascii="Georgia" w:hAnsi="Georgia" w:cs="Times New Roman"/>
          <w:b/>
          <w:bCs/>
          <w:color w:val="660033"/>
        </w:rPr>
        <w:t xml:space="preserve"> </w:t>
      </w:r>
    </w:p>
    <w:p w14:paraId="0A487210" w14:textId="616549D3" w:rsidR="0036691D" w:rsidRPr="00591880" w:rsidRDefault="0036691D" w:rsidP="00341BD9">
      <w:pPr>
        <w:spacing w:after="60" w:line="240" w:lineRule="auto"/>
        <w:rPr>
          <w:rFonts w:ascii="Georgia" w:hAnsi="Georgia" w:cs="Times New Roman"/>
          <w:b/>
          <w:bCs/>
          <w:color w:val="660033"/>
        </w:rPr>
      </w:pPr>
      <w:r w:rsidRPr="00591880">
        <w:rPr>
          <w:rFonts w:ascii="Georgia" w:hAnsi="Georgia" w:cs="Times New Roman"/>
          <w:b/>
          <w:bCs/>
          <w:color w:val="660033"/>
        </w:rPr>
        <w:t>Mihaela Buzec</w:t>
      </w:r>
      <w:r w:rsidR="00217BEC" w:rsidRPr="00591880">
        <w:rPr>
          <w:rFonts w:ascii="Georgia" w:hAnsi="Georgia" w:cs="Times New Roman"/>
          <w:b/>
          <w:bCs/>
          <w:color w:val="660033"/>
        </w:rPr>
        <w:t>……………………………………………………………………………………………7</w:t>
      </w:r>
    </w:p>
    <w:p w14:paraId="184C8131" w14:textId="58BE8B1D" w:rsidR="0036691D" w:rsidRPr="0036691D" w:rsidRDefault="0036691D" w:rsidP="00341BD9">
      <w:pPr>
        <w:spacing w:after="60" w:line="240" w:lineRule="auto"/>
        <w:rPr>
          <w:rFonts w:ascii="Georgia" w:hAnsi="Georgia" w:cs="Times New Roman"/>
          <w:b/>
          <w:bCs/>
          <w:color w:val="660033"/>
          <w:lang w:val="es-ES"/>
        </w:rPr>
      </w:pPr>
      <w:r w:rsidRPr="0036691D">
        <w:rPr>
          <w:rFonts w:ascii="Georgia" w:hAnsi="Georgia" w:cs="Times New Roman"/>
          <w:b/>
          <w:bCs/>
          <w:color w:val="660033"/>
          <w:lang w:val="es-ES"/>
        </w:rPr>
        <w:t>Alexandra Cornilescu</w:t>
      </w:r>
      <w:r w:rsidR="00217BEC">
        <w:rPr>
          <w:rFonts w:ascii="Georgia" w:hAnsi="Georgia" w:cs="Times New Roman"/>
          <w:b/>
          <w:bCs/>
          <w:color w:val="660033"/>
          <w:lang w:val="es-ES"/>
        </w:rPr>
        <w:t>…………………………………………………………………………………7</w:t>
      </w:r>
    </w:p>
    <w:p w14:paraId="4A05032D" w14:textId="7BD4CEDD" w:rsidR="0036691D" w:rsidRPr="0036691D" w:rsidRDefault="0036691D" w:rsidP="00341BD9">
      <w:pPr>
        <w:spacing w:after="60" w:line="240" w:lineRule="auto"/>
        <w:rPr>
          <w:rFonts w:ascii="Georgia" w:hAnsi="Georgia" w:cs="Times New Roman"/>
          <w:b/>
          <w:color w:val="660033"/>
          <w:lang w:val="es-ES"/>
        </w:rPr>
      </w:pPr>
      <w:r w:rsidRPr="0036691D">
        <w:rPr>
          <w:rFonts w:ascii="Georgia" w:hAnsi="Georgia" w:cs="Times New Roman"/>
          <w:b/>
          <w:color w:val="660033"/>
          <w:lang w:val="es-ES"/>
        </w:rPr>
        <w:t>Maria-Aurelia Cotfas</w:t>
      </w:r>
      <w:r w:rsidR="00217BEC">
        <w:rPr>
          <w:rFonts w:ascii="Georgia" w:hAnsi="Georgia" w:cs="Times New Roman"/>
          <w:b/>
          <w:color w:val="660033"/>
          <w:lang w:val="es-ES"/>
        </w:rPr>
        <w:t>………………………………………………………………………………</w:t>
      </w:r>
      <w:r w:rsidR="00231349">
        <w:rPr>
          <w:rFonts w:ascii="Georgia" w:hAnsi="Georgia" w:cs="Times New Roman"/>
          <w:b/>
          <w:color w:val="660033"/>
          <w:lang w:val="es-ES"/>
        </w:rPr>
        <w:t>….9</w:t>
      </w:r>
    </w:p>
    <w:p w14:paraId="3D57AF0A" w14:textId="77510C1F" w:rsidR="0036691D" w:rsidRPr="0036691D" w:rsidRDefault="0036691D" w:rsidP="00341BD9">
      <w:pPr>
        <w:spacing w:after="60" w:line="240" w:lineRule="auto"/>
        <w:rPr>
          <w:rFonts w:ascii="Georgia" w:hAnsi="Georgia" w:cs="Times New Roman"/>
          <w:b/>
          <w:bCs/>
          <w:color w:val="660033"/>
          <w:lang w:val="es-ES"/>
        </w:rPr>
      </w:pPr>
      <w:r w:rsidRPr="0036691D">
        <w:rPr>
          <w:rFonts w:ascii="Georgia" w:hAnsi="Georgia" w:cs="Times New Roman"/>
          <w:b/>
          <w:bCs/>
          <w:color w:val="660033"/>
          <w:lang w:val="es-ES"/>
        </w:rPr>
        <w:t>Anca Dinu</w:t>
      </w:r>
      <w:r w:rsidR="00217BEC">
        <w:rPr>
          <w:rFonts w:ascii="Georgia" w:hAnsi="Georgia" w:cs="Times New Roman"/>
          <w:b/>
          <w:bCs/>
          <w:color w:val="660033"/>
          <w:lang w:val="es-ES"/>
        </w:rPr>
        <w:t>………………………………………………………………………………………………..11</w:t>
      </w:r>
    </w:p>
    <w:p w14:paraId="67E2D65E" w14:textId="04C0E3CC" w:rsidR="0036691D" w:rsidRPr="0036691D" w:rsidRDefault="0036691D" w:rsidP="00341BD9">
      <w:pPr>
        <w:spacing w:after="60" w:line="240" w:lineRule="auto"/>
        <w:rPr>
          <w:rFonts w:ascii="Georgia" w:hAnsi="Georgia" w:cs="Times New Roman"/>
          <w:b/>
          <w:bCs/>
          <w:color w:val="660033"/>
          <w:lang w:val="es-ES"/>
        </w:rPr>
      </w:pPr>
      <w:r w:rsidRPr="0036691D">
        <w:rPr>
          <w:rFonts w:ascii="Georgia" w:hAnsi="Georgia" w:cs="Times New Roman"/>
          <w:b/>
          <w:bCs/>
          <w:color w:val="660033"/>
          <w:lang w:val="es-ES"/>
        </w:rPr>
        <w:t>Ion Giurgea</w:t>
      </w:r>
      <w:r w:rsidR="00217BEC">
        <w:rPr>
          <w:rFonts w:ascii="Georgia" w:hAnsi="Georgia" w:cs="Times New Roman"/>
          <w:b/>
          <w:bCs/>
          <w:color w:val="660033"/>
          <w:lang w:val="es-ES"/>
        </w:rPr>
        <w:t>……………………………………………………………………………………………</w:t>
      </w:r>
      <w:r w:rsidR="00231349">
        <w:rPr>
          <w:rFonts w:ascii="Georgia" w:hAnsi="Georgia" w:cs="Times New Roman"/>
          <w:b/>
          <w:bCs/>
          <w:color w:val="660033"/>
          <w:lang w:val="es-ES"/>
        </w:rPr>
        <w:t>…</w:t>
      </w:r>
      <w:r w:rsidR="00217BEC">
        <w:rPr>
          <w:rFonts w:ascii="Georgia" w:hAnsi="Georgia" w:cs="Times New Roman"/>
          <w:b/>
          <w:bCs/>
          <w:color w:val="660033"/>
          <w:lang w:val="es-ES"/>
        </w:rPr>
        <w:t>1</w:t>
      </w:r>
      <w:r w:rsidR="00231349">
        <w:rPr>
          <w:rFonts w:ascii="Georgia" w:hAnsi="Georgia" w:cs="Times New Roman"/>
          <w:b/>
          <w:bCs/>
          <w:color w:val="660033"/>
          <w:lang w:val="es-ES"/>
        </w:rPr>
        <w:t>1</w:t>
      </w:r>
    </w:p>
    <w:p w14:paraId="27B88722" w14:textId="012FC98E" w:rsidR="0036691D" w:rsidRPr="0036691D" w:rsidRDefault="0036691D" w:rsidP="00341BD9">
      <w:pPr>
        <w:spacing w:after="60" w:line="240" w:lineRule="auto"/>
        <w:rPr>
          <w:rFonts w:ascii="Georgia" w:hAnsi="Georgia" w:cs="Times New Roman"/>
          <w:b/>
          <w:bCs/>
          <w:color w:val="660033"/>
          <w:lang w:val="es-ES"/>
        </w:rPr>
      </w:pPr>
      <w:r w:rsidRPr="0036691D">
        <w:rPr>
          <w:rFonts w:ascii="Georgia" w:hAnsi="Georgia" w:cs="Times New Roman"/>
          <w:b/>
          <w:bCs/>
          <w:color w:val="660033"/>
          <w:lang w:val="es-ES"/>
        </w:rPr>
        <w:t>Hideo Kobayashi</w:t>
      </w:r>
      <w:r>
        <w:rPr>
          <w:rFonts w:ascii="Georgia" w:hAnsi="Georgia" w:cs="Times New Roman"/>
          <w:b/>
          <w:bCs/>
          <w:color w:val="660033"/>
          <w:lang w:val="es-ES"/>
        </w:rPr>
        <w:t xml:space="preserve">, </w:t>
      </w:r>
      <w:r w:rsidRPr="0036691D">
        <w:rPr>
          <w:rFonts w:ascii="Georgia" w:hAnsi="Georgia" w:cs="Times New Roman"/>
          <w:b/>
          <w:bCs/>
          <w:color w:val="660033"/>
          <w:lang w:val="es-ES"/>
        </w:rPr>
        <w:t>Peter Skaer</w:t>
      </w:r>
      <w:r w:rsidR="00217BEC">
        <w:rPr>
          <w:rFonts w:ascii="Georgia" w:hAnsi="Georgia" w:cs="Times New Roman"/>
          <w:b/>
          <w:bCs/>
          <w:color w:val="660033"/>
          <w:lang w:val="es-ES"/>
        </w:rPr>
        <w:t>…………………………………………………………………</w:t>
      </w:r>
      <w:r w:rsidR="003C09B4">
        <w:rPr>
          <w:rFonts w:ascii="Georgia" w:hAnsi="Georgia" w:cs="Times New Roman"/>
          <w:b/>
          <w:bCs/>
          <w:color w:val="660033"/>
          <w:lang w:val="es-ES"/>
        </w:rPr>
        <w:t>…</w:t>
      </w:r>
      <w:r w:rsidR="00217BEC">
        <w:rPr>
          <w:rFonts w:ascii="Georgia" w:hAnsi="Georgia" w:cs="Times New Roman"/>
          <w:b/>
          <w:bCs/>
          <w:color w:val="660033"/>
          <w:lang w:val="es-ES"/>
        </w:rPr>
        <w:t>1</w:t>
      </w:r>
      <w:r w:rsidR="00231349">
        <w:rPr>
          <w:rFonts w:ascii="Georgia" w:hAnsi="Georgia" w:cs="Times New Roman"/>
          <w:b/>
          <w:bCs/>
          <w:color w:val="660033"/>
          <w:lang w:val="es-ES"/>
        </w:rPr>
        <w:t>3</w:t>
      </w:r>
    </w:p>
    <w:p w14:paraId="6D24F625" w14:textId="2F39EFFC" w:rsidR="0036691D" w:rsidRPr="0036691D" w:rsidRDefault="0036691D" w:rsidP="00341BD9">
      <w:pPr>
        <w:spacing w:after="60" w:line="240" w:lineRule="auto"/>
        <w:rPr>
          <w:rFonts w:ascii="Georgia" w:hAnsi="Georgia" w:cs="Times New Roman"/>
          <w:b/>
          <w:color w:val="660033"/>
          <w:lang w:val="es-ES"/>
        </w:rPr>
      </w:pPr>
      <w:r w:rsidRPr="0036691D">
        <w:rPr>
          <w:rFonts w:ascii="Georgia" w:hAnsi="Georgia" w:cs="Times New Roman"/>
          <w:b/>
          <w:color w:val="660033"/>
          <w:lang w:val="es-ES"/>
        </w:rPr>
        <w:t>Monica Irimia</w:t>
      </w:r>
      <w:r w:rsidR="00217BEC">
        <w:rPr>
          <w:rFonts w:ascii="Georgia" w:hAnsi="Georgia" w:cs="Times New Roman"/>
          <w:b/>
          <w:color w:val="660033"/>
          <w:lang w:val="es-ES"/>
        </w:rPr>
        <w:t>………………………………………………………………………………………….1</w:t>
      </w:r>
      <w:r w:rsidR="00231349">
        <w:rPr>
          <w:rFonts w:ascii="Georgia" w:hAnsi="Georgia" w:cs="Times New Roman"/>
          <w:b/>
          <w:color w:val="660033"/>
          <w:lang w:val="es-ES"/>
        </w:rPr>
        <w:t>5</w:t>
      </w:r>
    </w:p>
    <w:p w14:paraId="3E03DEA1" w14:textId="2B1123D3" w:rsidR="0036691D" w:rsidRPr="0036691D" w:rsidRDefault="0036691D" w:rsidP="00341BD9">
      <w:pPr>
        <w:spacing w:after="60" w:line="240" w:lineRule="auto"/>
        <w:rPr>
          <w:rFonts w:ascii="Georgia" w:hAnsi="Georgia" w:cs="Times New Roman"/>
          <w:b/>
          <w:color w:val="660033"/>
          <w:lang w:val="es-ES"/>
        </w:rPr>
      </w:pPr>
      <w:r w:rsidRPr="0036691D">
        <w:rPr>
          <w:rFonts w:ascii="Georgia" w:hAnsi="Georgia" w:cs="Times New Roman"/>
          <w:b/>
          <w:color w:val="660033"/>
          <w:lang w:val="es-ES"/>
        </w:rPr>
        <w:t>Daniela Isac</w:t>
      </w:r>
      <w:r w:rsidR="00217BEC">
        <w:rPr>
          <w:rFonts w:ascii="Georgia" w:hAnsi="Georgia" w:cs="Times New Roman"/>
          <w:b/>
          <w:color w:val="660033"/>
          <w:lang w:val="es-ES"/>
        </w:rPr>
        <w:t>…………………………………………………………………………………………….1</w:t>
      </w:r>
      <w:r w:rsidR="00231349">
        <w:rPr>
          <w:rFonts w:ascii="Georgia" w:hAnsi="Georgia" w:cs="Times New Roman"/>
          <w:b/>
          <w:color w:val="660033"/>
          <w:lang w:val="es-ES"/>
        </w:rPr>
        <w:t>8</w:t>
      </w:r>
    </w:p>
    <w:p w14:paraId="23120280" w14:textId="24779395" w:rsidR="0036691D" w:rsidRPr="0036691D" w:rsidRDefault="0036691D" w:rsidP="00341BD9">
      <w:pPr>
        <w:spacing w:after="60" w:line="240" w:lineRule="auto"/>
        <w:rPr>
          <w:rFonts w:ascii="Georgia" w:hAnsi="Georgia" w:cs="Times New Roman"/>
          <w:b/>
          <w:bCs/>
          <w:color w:val="660033"/>
          <w:lang w:val="es-ES"/>
        </w:rPr>
      </w:pPr>
      <w:r w:rsidRPr="0036691D">
        <w:rPr>
          <w:rFonts w:ascii="Georgia" w:hAnsi="Georgia" w:cs="Times New Roman"/>
          <w:b/>
          <w:bCs/>
          <w:color w:val="660033"/>
          <w:lang w:val="es-ES"/>
        </w:rPr>
        <w:t>Ekaterina Levina</w:t>
      </w:r>
      <w:r>
        <w:rPr>
          <w:rFonts w:ascii="Georgia" w:hAnsi="Georgia" w:cs="Times New Roman"/>
          <w:b/>
          <w:bCs/>
          <w:color w:val="660033"/>
          <w:lang w:val="es-ES"/>
        </w:rPr>
        <w:t xml:space="preserve">, </w:t>
      </w:r>
      <w:r w:rsidRPr="0036691D">
        <w:rPr>
          <w:rFonts w:ascii="Georgia" w:hAnsi="Georgia" w:cs="Times New Roman"/>
          <w:b/>
          <w:bCs/>
          <w:color w:val="660033"/>
          <w:lang w:val="es-ES"/>
        </w:rPr>
        <w:t>Adina Bleotu</w:t>
      </w:r>
      <w:r w:rsidR="00217BEC">
        <w:rPr>
          <w:rFonts w:ascii="Georgia" w:hAnsi="Georgia" w:cs="Times New Roman"/>
          <w:b/>
          <w:bCs/>
          <w:color w:val="660033"/>
          <w:lang w:val="es-ES"/>
        </w:rPr>
        <w:t>…………………………………………………………………2</w:t>
      </w:r>
      <w:r w:rsidR="00231349">
        <w:rPr>
          <w:rFonts w:ascii="Georgia" w:hAnsi="Georgia" w:cs="Times New Roman"/>
          <w:b/>
          <w:bCs/>
          <w:color w:val="660033"/>
          <w:lang w:val="es-ES"/>
        </w:rPr>
        <w:t>0</w:t>
      </w:r>
    </w:p>
    <w:p w14:paraId="04F6A605" w14:textId="1DE5DEDD" w:rsidR="0036691D" w:rsidRPr="0036691D" w:rsidRDefault="0036691D" w:rsidP="00341BD9">
      <w:pPr>
        <w:spacing w:after="60" w:line="240" w:lineRule="auto"/>
        <w:jc w:val="both"/>
        <w:rPr>
          <w:rFonts w:ascii="Georgia" w:hAnsi="Georgia" w:cs="Times New Roman"/>
          <w:b/>
          <w:bCs/>
          <w:color w:val="660033"/>
          <w:lang w:val="es-ES"/>
        </w:rPr>
      </w:pPr>
      <w:r w:rsidRPr="0036691D">
        <w:rPr>
          <w:rFonts w:ascii="Georgia" w:hAnsi="Georgia" w:cs="Times New Roman"/>
          <w:b/>
          <w:bCs/>
          <w:color w:val="660033"/>
          <w:lang w:val="es-ES"/>
        </w:rPr>
        <w:t>Oana Niculescu</w:t>
      </w:r>
      <w:r w:rsidR="00217BEC">
        <w:rPr>
          <w:rFonts w:ascii="Georgia" w:hAnsi="Georgia" w:cs="Times New Roman"/>
          <w:b/>
          <w:bCs/>
          <w:color w:val="660033"/>
          <w:lang w:val="es-ES"/>
        </w:rPr>
        <w:t>………………………………………………………………………………………..2</w:t>
      </w:r>
      <w:r w:rsidR="00231349">
        <w:rPr>
          <w:rFonts w:ascii="Georgia" w:hAnsi="Georgia" w:cs="Times New Roman"/>
          <w:b/>
          <w:bCs/>
          <w:color w:val="660033"/>
          <w:lang w:val="es-ES"/>
        </w:rPr>
        <w:t>2</w:t>
      </w:r>
    </w:p>
    <w:p w14:paraId="054BC62B" w14:textId="17A96BDA" w:rsidR="0036691D" w:rsidRPr="0036691D" w:rsidRDefault="0036691D" w:rsidP="00341BD9">
      <w:pPr>
        <w:spacing w:after="60" w:line="240" w:lineRule="auto"/>
        <w:jc w:val="both"/>
        <w:rPr>
          <w:rFonts w:ascii="Georgia" w:hAnsi="Georgia" w:cs="Times New Roman"/>
          <w:b/>
          <w:bCs/>
          <w:color w:val="660033"/>
          <w:lang w:val="es-ES"/>
        </w:rPr>
      </w:pPr>
      <w:r w:rsidRPr="0036691D">
        <w:rPr>
          <w:rFonts w:ascii="Georgia" w:hAnsi="Georgia" w:cs="Times New Roman"/>
          <w:b/>
          <w:bCs/>
          <w:color w:val="660033"/>
          <w:lang w:val="es-ES"/>
        </w:rPr>
        <w:t>Mihaela Tănase-Dogaru, Mihaela Zamfirescu, Maria-Liana Ciucea, Marius Vasilca</w:t>
      </w:r>
      <w:r w:rsidR="00217BEC">
        <w:rPr>
          <w:rFonts w:ascii="Georgia" w:hAnsi="Georgia" w:cs="Times New Roman"/>
          <w:b/>
          <w:bCs/>
          <w:color w:val="660033"/>
          <w:lang w:val="es-ES"/>
        </w:rPr>
        <w:t>……………………………………………………………………………………………………24</w:t>
      </w:r>
    </w:p>
    <w:p w14:paraId="47DD9901" w14:textId="350C9079" w:rsidR="009B1AC9" w:rsidRPr="007E604A" w:rsidRDefault="0036691D" w:rsidP="00341BD9">
      <w:pPr>
        <w:spacing w:after="60" w:line="240" w:lineRule="auto"/>
        <w:rPr>
          <w:rFonts w:ascii="Georgia" w:hAnsi="Georgia" w:cs="Times New Roman"/>
          <w:b/>
          <w:bCs/>
          <w:color w:val="660033"/>
          <w:lang w:val="es-ES"/>
        </w:rPr>
      </w:pPr>
      <w:r w:rsidRPr="007E604A">
        <w:rPr>
          <w:rFonts w:ascii="Georgia" w:hAnsi="Georgia" w:cs="Times New Roman"/>
          <w:b/>
          <w:bCs/>
          <w:color w:val="660033"/>
          <w:lang w:val="es-ES"/>
        </w:rPr>
        <w:t>Aquiles Tescari Neto, Christopher Laenzlinger, Gabriela Soare</w:t>
      </w:r>
      <w:r w:rsidR="00217BEC" w:rsidRPr="007E604A">
        <w:rPr>
          <w:rFonts w:ascii="Georgia" w:hAnsi="Georgia" w:cs="Times New Roman"/>
          <w:b/>
          <w:bCs/>
          <w:color w:val="660033"/>
          <w:lang w:val="es-ES"/>
        </w:rPr>
        <w:t>…………………</w:t>
      </w:r>
      <w:r w:rsidR="00591880">
        <w:rPr>
          <w:rFonts w:ascii="Georgia" w:hAnsi="Georgia" w:cs="Times New Roman"/>
          <w:b/>
          <w:bCs/>
          <w:color w:val="660033"/>
          <w:lang w:val="es-ES"/>
        </w:rPr>
        <w:t>…</w:t>
      </w:r>
      <w:r w:rsidR="00217BEC" w:rsidRPr="007E604A">
        <w:rPr>
          <w:rFonts w:ascii="Georgia" w:hAnsi="Georgia" w:cs="Times New Roman"/>
          <w:b/>
          <w:bCs/>
          <w:color w:val="660033"/>
          <w:lang w:val="es-ES"/>
        </w:rPr>
        <w:t>2</w:t>
      </w:r>
      <w:r w:rsidR="00231349">
        <w:rPr>
          <w:rFonts w:ascii="Georgia" w:hAnsi="Georgia" w:cs="Times New Roman"/>
          <w:b/>
          <w:bCs/>
          <w:color w:val="660033"/>
          <w:lang w:val="es-ES"/>
        </w:rPr>
        <w:t>6</w:t>
      </w:r>
    </w:p>
    <w:p w14:paraId="2D92690E" w14:textId="6C9C3A1D" w:rsidR="00217BEC" w:rsidRPr="007E604A" w:rsidRDefault="00217BEC" w:rsidP="00341BD9">
      <w:pPr>
        <w:spacing w:after="60" w:line="240" w:lineRule="auto"/>
        <w:rPr>
          <w:rFonts w:ascii="Georgia" w:hAnsi="Georgia" w:cs="Times New Roman"/>
          <w:b/>
          <w:bCs/>
          <w:color w:val="660033"/>
          <w:lang w:val="es-ES"/>
        </w:rPr>
      </w:pPr>
      <w:r w:rsidRPr="007E604A">
        <w:rPr>
          <w:rFonts w:ascii="Georgia" w:hAnsi="Georgia" w:cs="Times New Roman"/>
          <w:b/>
          <w:bCs/>
          <w:color w:val="660033"/>
          <w:lang w:val="es-ES"/>
        </w:rPr>
        <w:t>Veronica Tomescu</w:t>
      </w:r>
      <w:r w:rsidR="0031283E" w:rsidRPr="007E604A">
        <w:rPr>
          <w:rFonts w:ascii="Georgia" w:hAnsi="Georgia" w:cs="Times New Roman"/>
          <w:b/>
          <w:bCs/>
          <w:color w:val="660033"/>
          <w:lang w:val="es-ES"/>
        </w:rPr>
        <w:t>……………………………………………………………………………………</w:t>
      </w:r>
      <w:r w:rsidRPr="007E604A">
        <w:rPr>
          <w:rFonts w:ascii="Georgia" w:hAnsi="Georgia" w:cs="Times New Roman"/>
          <w:b/>
          <w:bCs/>
          <w:color w:val="660033"/>
          <w:lang w:val="es-ES"/>
        </w:rPr>
        <w:t>2</w:t>
      </w:r>
      <w:r w:rsidR="00231349">
        <w:rPr>
          <w:rFonts w:ascii="Georgia" w:hAnsi="Georgia" w:cs="Times New Roman"/>
          <w:b/>
          <w:bCs/>
          <w:color w:val="660033"/>
          <w:lang w:val="es-ES"/>
        </w:rPr>
        <w:t>8</w:t>
      </w:r>
    </w:p>
    <w:p w14:paraId="3EB98EEC" w14:textId="77777777" w:rsidR="0036691D" w:rsidRPr="007E604A" w:rsidRDefault="0036691D" w:rsidP="00341BD9">
      <w:pPr>
        <w:spacing w:after="60" w:line="240" w:lineRule="auto"/>
        <w:rPr>
          <w:rFonts w:ascii="Georgia" w:hAnsi="Georgia" w:cs="Times New Roman"/>
          <w:b/>
          <w:bCs/>
          <w:color w:val="660033"/>
          <w:lang w:val="es-ES"/>
        </w:rPr>
      </w:pPr>
    </w:p>
    <w:p w14:paraId="0AE7FBC1" w14:textId="65CE142B" w:rsidR="009B1AC9" w:rsidRPr="007E604A" w:rsidRDefault="009B1AC9" w:rsidP="00341BD9">
      <w:pPr>
        <w:spacing w:after="60" w:line="240" w:lineRule="auto"/>
        <w:rPr>
          <w:rFonts w:ascii="Georgia" w:hAnsi="Georgia" w:cs="Times New Roman"/>
          <w:b/>
          <w:bCs/>
          <w:color w:val="660033"/>
          <w:sz w:val="28"/>
          <w:szCs w:val="28"/>
          <w:lang w:val="es-ES"/>
        </w:rPr>
      </w:pPr>
      <w:r w:rsidRPr="007E604A">
        <w:rPr>
          <w:rFonts w:ascii="Georgia" w:hAnsi="Georgia" w:cs="Times New Roman"/>
          <w:b/>
          <w:bCs/>
          <w:color w:val="660033"/>
          <w:sz w:val="28"/>
          <w:szCs w:val="28"/>
          <w:lang w:val="es-ES"/>
        </w:rPr>
        <w:t>Applied Linguistics</w:t>
      </w:r>
      <w:r w:rsidR="007E604A" w:rsidRPr="007E604A">
        <w:rPr>
          <w:rFonts w:ascii="Georgia" w:hAnsi="Georgia" w:cs="Times New Roman"/>
          <w:b/>
          <w:bCs/>
          <w:color w:val="660033"/>
          <w:sz w:val="28"/>
          <w:szCs w:val="28"/>
          <w:lang w:val="es-ES"/>
        </w:rPr>
        <w:t>................................................................</w:t>
      </w:r>
      <w:r w:rsidR="00231349">
        <w:rPr>
          <w:rFonts w:ascii="Georgia" w:hAnsi="Georgia" w:cs="Times New Roman"/>
          <w:b/>
          <w:bCs/>
          <w:color w:val="660033"/>
          <w:sz w:val="28"/>
          <w:szCs w:val="28"/>
          <w:lang w:val="es-ES"/>
        </w:rPr>
        <w:t>29</w:t>
      </w:r>
    </w:p>
    <w:p w14:paraId="233F07C5" w14:textId="509A7398" w:rsidR="0036691D" w:rsidRPr="00217BEC" w:rsidRDefault="0036691D" w:rsidP="00341BD9">
      <w:pPr>
        <w:spacing w:after="60" w:line="240" w:lineRule="auto"/>
        <w:rPr>
          <w:rFonts w:ascii="Georgia" w:hAnsi="Georgia" w:cs="Times New Roman"/>
          <w:b/>
          <w:bCs/>
          <w:color w:val="660033"/>
          <w:lang w:val="es-ES"/>
        </w:rPr>
      </w:pPr>
      <w:r w:rsidRPr="00217BEC">
        <w:rPr>
          <w:rFonts w:ascii="Georgia" w:hAnsi="Georgia" w:cs="Times New Roman"/>
          <w:b/>
          <w:bCs/>
          <w:color w:val="660033"/>
          <w:lang w:val="es-ES"/>
        </w:rPr>
        <w:t>Corina Dobrotă</w:t>
      </w:r>
      <w:r w:rsidR="007E604A">
        <w:rPr>
          <w:rFonts w:ascii="Georgia" w:hAnsi="Georgia" w:cs="Times New Roman"/>
          <w:b/>
          <w:bCs/>
          <w:color w:val="660033"/>
          <w:lang w:val="es-ES"/>
        </w:rPr>
        <w:t>……………………………………………………………………………………….</w:t>
      </w:r>
      <w:r w:rsidR="00231349">
        <w:rPr>
          <w:rFonts w:ascii="Georgia" w:hAnsi="Georgia" w:cs="Times New Roman"/>
          <w:b/>
          <w:bCs/>
          <w:color w:val="660033"/>
          <w:lang w:val="es-ES"/>
        </w:rPr>
        <w:t>29</w:t>
      </w:r>
    </w:p>
    <w:p w14:paraId="4419D0EE" w14:textId="6F693417" w:rsidR="0036691D" w:rsidRPr="0036691D" w:rsidRDefault="0036691D" w:rsidP="00341BD9">
      <w:pPr>
        <w:spacing w:after="60" w:line="240" w:lineRule="auto"/>
        <w:rPr>
          <w:rFonts w:ascii="Georgia" w:hAnsi="Georgia" w:cs="Times New Roman"/>
          <w:b/>
          <w:bCs/>
          <w:color w:val="660033"/>
          <w:lang w:val="es-ES"/>
        </w:rPr>
      </w:pPr>
      <w:r w:rsidRPr="0036691D">
        <w:rPr>
          <w:rFonts w:ascii="Georgia" w:hAnsi="Georgia" w:cs="Times New Roman"/>
          <w:b/>
          <w:bCs/>
          <w:color w:val="660033"/>
          <w:lang w:val="es-ES"/>
        </w:rPr>
        <w:t>Ioana Cuțudi</w:t>
      </w:r>
      <w:r w:rsidR="007E604A">
        <w:rPr>
          <w:rFonts w:ascii="Georgia" w:hAnsi="Georgia" w:cs="Times New Roman"/>
          <w:b/>
          <w:bCs/>
          <w:color w:val="660033"/>
          <w:lang w:val="es-ES"/>
        </w:rPr>
        <w:t>…………………………………………………………………………………………</w:t>
      </w:r>
      <w:r w:rsidR="003C09B4">
        <w:rPr>
          <w:rFonts w:ascii="Georgia" w:hAnsi="Georgia" w:cs="Times New Roman"/>
          <w:b/>
          <w:bCs/>
          <w:color w:val="660033"/>
          <w:lang w:val="es-ES"/>
        </w:rPr>
        <w:t>…</w:t>
      </w:r>
      <w:r w:rsidR="00217BEC">
        <w:rPr>
          <w:rFonts w:ascii="Georgia" w:hAnsi="Georgia" w:cs="Times New Roman"/>
          <w:b/>
          <w:bCs/>
          <w:color w:val="660033"/>
          <w:lang w:val="es-ES"/>
        </w:rPr>
        <w:t>3</w:t>
      </w:r>
      <w:r w:rsidR="00231349">
        <w:rPr>
          <w:rFonts w:ascii="Georgia" w:hAnsi="Georgia" w:cs="Times New Roman"/>
          <w:b/>
          <w:bCs/>
          <w:color w:val="660033"/>
          <w:lang w:val="es-ES"/>
        </w:rPr>
        <w:t>0</w:t>
      </w:r>
    </w:p>
    <w:p w14:paraId="2D71156D" w14:textId="4F819AAA" w:rsidR="0036691D" w:rsidRPr="0036691D" w:rsidRDefault="0036691D" w:rsidP="00341BD9">
      <w:pPr>
        <w:spacing w:after="60" w:line="240" w:lineRule="auto"/>
        <w:rPr>
          <w:rFonts w:ascii="Times New Roman" w:hAnsi="Times New Roman" w:cs="Times New Roman"/>
          <w:b/>
          <w:bCs/>
          <w:color w:val="660033"/>
          <w:lang w:val="es-ES"/>
        </w:rPr>
      </w:pPr>
      <w:r w:rsidRPr="0036691D">
        <w:rPr>
          <w:rFonts w:ascii="Georgia" w:hAnsi="Georgia" w:cs="Times New Roman"/>
          <w:b/>
          <w:bCs/>
          <w:color w:val="660033"/>
          <w:lang w:val="es-ES"/>
        </w:rPr>
        <w:t>Silvia Dragomir</w:t>
      </w:r>
      <w:r w:rsidR="007E604A">
        <w:rPr>
          <w:rFonts w:ascii="Georgia" w:hAnsi="Georgia" w:cs="Times New Roman"/>
          <w:b/>
          <w:bCs/>
          <w:color w:val="660033"/>
          <w:lang w:val="es-ES"/>
        </w:rPr>
        <w:t>……………………………………………………………………………………….</w:t>
      </w:r>
      <w:r w:rsidR="00217BEC">
        <w:rPr>
          <w:rFonts w:ascii="Georgia" w:hAnsi="Georgia" w:cs="Times New Roman"/>
          <w:b/>
          <w:bCs/>
          <w:color w:val="660033"/>
          <w:lang w:val="es-ES"/>
        </w:rPr>
        <w:t>3</w:t>
      </w:r>
      <w:r w:rsidR="00231349">
        <w:rPr>
          <w:rFonts w:ascii="Georgia" w:hAnsi="Georgia" w:cs="Times New Roman"/>
          <w:b/>
          <w:bCs/>
          <w:color w:val="660033"/>
          <w:lang w:val="es-ES"/>
        </w:rPr>
        <w:t>0</w:t>
      </w:r>
    </w:p>
    <w:p w14:paraId="1C2D8AB1" w14:textId="2B2BE0DE" w:rsidR="0036691D" w:rsidRPr="0036691D" w:rsidRDefault="0036691D" w:rsidP="00341BD9">
      <w:pPr>
        <w:spacing w:after="60" w:line="240" w:lineRule="auto"/>
        <w:rPr>
          <w:rFonts w:ascii="Georgia" w:hAnsi="Georgia" w:cs="Times New Roman"/>
          <w:b/>
          <w:bCs/>
          <w:color w:val="660033"/>
          <w:lang w:val="es-ES"/>
        </w:rPr>
      </w:pPr>
      <w:r w:rsidRPr="0036691D">
        <w:rPr>
          <w:rFonts w:ascii="Georgia" w:hAnsi="Georgia" w:cs="Times New Roman"/>
          <w:b/>
          <w:bCs/>
          <w:color w:val="660033"/>
          <w:lang w:val="es-ES"/>
        </w:rPr>
        <w:t>Tereza Hanuskova</w:t>
      </w:r>
      <w:r w:rsidR="007E604A">
        <w:rPr>
          <w:rFonts w:ascii="Georgia" w:hAnsi="Georgia" w:cs="Times New Roman"/>
          <w:b/>
          <w:bCs/>
          <w:color w:val="660033"/>
          <w:lang w:val="es-ES"/>
        </w:rPr>
        <w:t>……………………………………………………………………………………</w:t>
      </w:r>
      <w:r w:rsidR="00217BEC">
        <w:rPr>
          <w:rFonts w:ascii="Georgia" w:hAnsi="Georgia" w:cs="Times New Roman"/>
          <w:b/>
          <w:bCs/>
          <w:color w:val="660033"/>
          <w:lang w:val="es-ES"/>
        </w:rPr>
        <w:t>3</w:t>
      </w:r>
      <w:r w:rsidR="00231349">
        <w:rPr>
          <w:rFonts w:ascii="Georgia" w:hAnsi="Georgia" w:cs="Times New Roman"/>
          <w:b/>
          <w:bCs/>
          <w:color w:val="660033"/>
          <w:lang w:val="es-ES"/>
        </w:rPr>
        <w:t>2</w:t>
      </w:r>
    </w:p>
    <w:p w14:paraId="1A2E7C26" w14:textId="389567B8" w:rsidR="0036691D" w:rsidRPr="0036691D" w:rsidRDefault="0036691D" w:rsidP="00341BD9">
      <w:pPr>
        <w:spacing w:after="60" w:line="240" w:lineRule="auto"/>
        <w:rPr>
          <w:rFonts w:ascii="Georgia" w:hAnsi="Georgia" w:cs="Times New Roman"/>
          <w:b/>
          <w:bCs/>
          <w:color w:val="660033"/>
          <w:lang w:val="es-ES"/>
        </w:rPr>
      </w:pPr>
      <w:r w:rsidRPr="0036691D">
        <w:rPr>
          <w:rFonts w:ascii="Georgia" w:hAnsi="Georgia" w:cs="Times New Roman"/>
          <w:b/>
          <w:bCs/>
          <w:color w:val="660033"/>
          <w:lang w:val="es-ES"/>
        </w:rPr>
        <w:t>Daniela Ionescu, Alexandra Etelca Nechita</w:t>
      </w:r>
      <w:r w:rsidR="007E604A">
        <w:rPr>
          <w:rFonts w:ascii="Georgia" w:hAnsi="Georgia" w:cs="Times New Roman"/>
          <w:b/>
          <w:bCs/>
          <w:color w:val="660033"/>
          <w:lang w:val="es-ES"/>
        </w:rPr>
        <w:t>…………………………………………………</w:t>
      </w:r>
      <w:r w:rsidR="00217BEC">
        <w:rPr>
          <w:rFonts w:ascii="Georgia" w:hAnsi="Georgia" w:cs="Times New Roman"/>
          <w:b/>
          <w:bCs/>
          <w:color w:val="660033"/>
          <w:lang w:val="es-ES"/>
        </w:rPr>
        <w:t>3</w:t>
      </w:r>
      <w:r w:rsidR="00231349">
        <w:rPr>
          <w:rFonts w:ascii="Georgia" w:hAnsi="Georgia" w:cs="Times New Roman"/>
          <w:b/>
          <w:bCs/>
          <w:color w:val="660033"/>
          <w:lang w:val="es-ES"/>
        </w:rPr>
        <w:t>3</w:t>
      </w:r>
    </w:p>
    <w:p w14:paraId="045D7B1A" w14:textId="0A8AD985" w:rsidR="0036691D" w:rsidRPr="0036691D" w:rsidRDefault="0036691D" w:rsidP="00341BD9">
      <w:pPr>
        <w:spacing w:after="60" w:line="240" w:lineRule="auto"/>
        <w:rPr>
          <w:color w:val="660033"/>
          <w:lang w:val="es-ES"/>
        </w:rPr>
      </w:pPr>
      <w:r w:rsidRPr="0036691D">
        <w:rPr>
          <w:rFonts w:ascii="Georgia" w:hAnsi="Georgia" w:cs="Times New Roman"/>
          <w:b/>
          <w:bCs/>
          <w:color w:val="660033"/>
          <w:lang w:val="es-ES"/>
        </w:rPr>
        <w:t>Daria Protopopescu, Nadina Vișan</w:t>
      </w:r>
      <w:r w:rsidR="007E604A">
        <w:rPr>
          <w:rFonts w:ascii="Georgia" w:hAnsi="Georgia" w:cs="Times New Roman"/>
          <w:b/>
          <w:bCs/>
          <w:color w:val="660033"/>
          <w:lang w:val="es-ES"/>
        </w:rPr>
        <w:t>……………………………………………………………</w:t>
      </w:r>
      <w:r w:rsidR="00217BEC">
        <w:rPr>
          <w:rFonts w:ascii="Georgia" w:hAnsi="Georgia" w:cs="Times New Roman"/>
          <w:b/>
          <w:bCs/>
          <w:color w:val="660033"/>
          <w:lang w:val="es-ES"/>
        </w:rPr>
        <w:t>3</w:t>
      </w:r>
      <w:r w:rsidR="00231349">
        <w:rPr>
          <w:rFonts w:ascii="Georgia" w:hAnsi="Georgia" w:cs="Times New Roman"/>
          <w:b/>
          <w:bCs/>
          <w:color w:val="660033"/>
          <w:lang w:val="es-ES"/>
        </w:rPr>
        <w:t>4</w:t>
      </w:r>
    </w:p>
    <w:p w14:paraId="114837E4" w14:textId="25C67397" w:rsidR="0036691D" w:rsidRPr="0036691D" w:rsidRDefault="0036691D" w:rsidP="00341BD9">
      <w:pPr>
        <w:spacing w:after="60" w:line="240" w:lineRule="auto"/>
        <w:rPr>
          <w:rFonts w:ascii="Georgia" w:hAnsi="Georgia" w:cs="Times New Roman"/>
          <w:b/>
          <w:bCs/>
          <w:color w:val="660033"/>
          <w:lang w:val="es-ES"/>
        </w:rPr>
      </w:pPr>
      <w:r w:rsidRPr="0036691D">
        <w:rPr>
          <w:rFonts w:ascii="Georgia" w:hAnsi="Georgia" w:cs="Times New Roman"/>
          <w:b/>
          <w:bCs/>
          <w:color w:val="660033"/>
          <w:lang w:val="es-ES"/>
        </w:rPr>
        <w:t>Lucia Ráčková</w:t>
      </w:r>
      <w:r w:rsidR="007E604A">
        <w:rPr>
          <w:rFonts w:ascii="Georgia" w:hAnsi="Georgia" w:cs="Times New Roman"/>
          <w:b/>
          <w:bCs/>
          <w:color w:val="660033"/>
          <w:lang w:val="es-ES"/>
        </w:rPr>
        <w:t>…………………………………………………………………………………………</w:t>
      </w:r>
      <w:r w:rsidR="00217BEC">
        <w:rPr>
          <w:rFonts w:ascii="Georgia" w:hAnsi="Georgia" w:cs="Times New Roman"/>
          <w:b/>
          <w:bCs/>
          <w:color w:val="660033"/>
          <w:lang w:val="es-ES"/>
        </w:rPr>
        <w:t>3</w:t>
      </w:r>
      <w:r w:rsidR="00231349">
        <w:rPr>
          <w:rFonts w:ascii="Georgia" w:hAnsi="Georgia" w:cs="Times New Roman"/>
          <w:b/>
          <w:bCs/>
          <w:color w:val="660033"/>
          <w:lang w:val="es-ES"/>
        </w:rPr>
        <w:t>5</w:t>
      </w:r>
    </w:p>
    <w:p w14:paraId="1A94D616" w14:textId="27B8EFBE" w:rsidR="0036691D" w:rsidRPr="0036691D" w:rsidRDefault="0036691D" w:rsidP="00341BD9">
      <w:pPr>
        <w:spacing w:after="60" w:line="240" w:lineRule="auto"/>
        <w:jc w:val="both"/>
        <w:rPr>
          <w:rFonts w:ascii="Georgia" w:hAnsi="Georgia" w:cs="Times New Roman"/>
          <w:b/>
          <w:bCs/>
          <w:color w:val="660033"/>
          <w:lang w:val="es-ES"/>
        </w:rPr>
      </w:pPr>
      <w:r w:rsidRPr="0036691D">
        <w:rPr>
          <w:rFonts w:ascii="Georgia" w:hAnsi="Georgia" w:cs="Times New Roman"/>
          <w:b/>
          <w:bCs/>
          <w:color w:val="660033"/>
          <w:lang w:val="es-ES"/>
        </w:rPr>
        <w:t>Diana Ștefan-Dinescu, Mihaela Zamfirescu</w:t>
      </w:r>
      <w:r>
        <w:rPr>
          <w:rFonts w:ascii="Georgia" w:hAnsi="Georgia" w:cs="Times New Roman"/>
          <w:b/>
          <w:bCs/>
          <w:color w:val="660033"/>
          <w:lang w:val="es-ES"/>
        </w:rPr>
        <w:t xml:space="preserve">, </w:t>
      </w:r>
      <w:r w:rsidRPr="0036691D">
        <w:rPr>
          <w:rFonts w:ascii="Georgia" w:hAnsi="Georgia" w:cs="Times New Roman"/>
          <w:b/>
          <w:bCs/>
          <w:color w:val="660033"/>
          <w:lang w:val="es-ES"/>
        </w:rPr>
        <w:t>Cosmin Bădulețeanu</w:t>
      </w:r>
      <w:r w:rsidR="007E604A">
        <w:rPr>
          <w:rFonts w:ascii="Georgia" w:hAnsi="Georgia" w:cs="Times New Roman"/>
          <w:b/>
          <w:bCs/>
          <w:color w:val="660033"/>
          <w:lang w:val="es-ES"/>
        </w:rPr>
        <w:t>…………………</w:t>
      </w:r>
      <w:r w:rsidR="00217BEC">
        <w:rPr>
          <w:rFonts w:ascii="Georgia" w:hAnsi="Georgia" w:cs="Times New Roman"/>
          <w:b/>
          <w:bCs/>
          <w:color w:val="660033"/>
          <w:lang w:val="es-ES"/>
        </w:rPr>
        <w:t>3</w:t>
      </w:r>
      <w:r w:rsidR="00231349">
        <w:rPr>
          <w:rFonts w:ascii="Georgia" w:hAnsi="Georgia" w:cs="Times New Roman"/>
          <w:b/>
          <w:bCs/>
          <w:color w:val="660033"/>
          <w:lang w:val="es-ES"/>
        </w:rPr>
        <w:t>6</w:t>
      </w:r>
    </w:p>
    <w:p w14:paraId="5AE5BC91" w14:textId="31FB3110" w:rsidR="0036691D" w:rsidRPr="0036691D" w:rsidRDefault="0036691D" w:rsidP="00341BD9">
      <w:pPr>
        <w:spacing w:after="60" w:line="240" w:lineRule="auto"/>
        <w:rPr>
          <w:rFonts w:ascii="Georgia" w:hAnsi="Georgia" w:cs="Times New Roman"/>
          <w:b/>
          <w:bCs/>
          <w:color w:val="660033"/>
        </w:rPr>
      </w:pPr>
      <w:r w:rsidRPr="0036691D">
        <w:rPr>
          <w:rFonts w:ascii="Georgia" w:hAnsi="Georgia" w:cs="Times New Roman"/>
          <w:b/>
          <w:bCs/>
          <w:color w:val="660033"/>
        </w:rPr>
        <w:t>Emilian Tîrban</w:t>
      </w:r>
      <w:r w:rsidR="007E604A">
        <w:rPr>
          <w:rFonts w:ascii="Georgia" w:hAnsi="Georgia" w:cs="Times New Roman"/>
          <w:b/>
          <w:bCs/>
          <w:color w:val="660033"/>
        </w:rPr>
        <w:t>.................................................................................................</w:t>
      </w:r>
      <w:r w:rsidR="00217BEC">
        <w:rPr>
          <w:rFonts w:ascii="Georgia" w:hAnsi="Georgia" w:cs="Times New Roman"/>
          <w:b/>
          <w:bCs/>
          <w:color w:val="660033"/>
        </w:rPr>
        <w:t>3</w:t>
      </w:r>
      <w:r w:rsidR="00231349">
        <w:rPr>
          <w:rFonts w:ascii="Georgia" w:hAnsi="Georgia" w:cs="Times New Roman"/>
          <w:b/>
          <w:bCs/>
          <w:color w:val="660033"/>
        </w:rPr>
        <w:t>7</w:t>
      </w:r>
    </w:p>
    <w:p w14:paraId="77020321" w14:textId="77777777" w:rsidR="0036691D" w:rsidRPr="009B1AC9" w:rsidRDefault="0036691D" w:rsidP="009B1AC9">
      <w:pPr>
        <w:spacing w:after="0" w:line="240" w:lineRule="auto"/>
        <w:rPr>
          <w:rFonts w:ascii="Georgia" w:hAnsi="Georgia" w:cs="Times New Roman"/>
          <w:b/>
          <w:bCs/>
          <w:color w:val="660033"/>
        </w:rPr>
      </w:pPr>
    </w:p>
    <w:p w14:paraId="0F17606E" w14:textId="77777777" w:rsidR="009F19F0" w:rsidRDefault="009F19F0" w:rsidP="00D5291B">
      <w:pPr>
        <w:spacing w:after="0" w:line="240" w:lineRule="auto"/>
        <w:jc w:val="center"/>
        <w:rPr>
          <w:rFonts w:ascii="Times New Roman" w:hAnsi="Times New Roman" w:cs="Times New Roman"/>
          <w:b/>
          <w:bCs/>
          <w:sz w:val="24"/>
          <w:szCs w:val="24"/>
        </w:rPr>
      </w:pPr>
    </w:p>
    <w:p w14:paraId="03651EF4" w14:textId="77777777" w:rsidR="009F19F0" w:rsidRDefault="009F19F0" w:rsidP="00D5291B">
      <w:pPr>
        <w:spacing w:after="0" w:line="240" w:lineRule="auto"/>
        <w:jc w:val="center"/>
        <w:rPr>
          <w:rFonts w:ascii="Times New Roman" w:hAnsi="Times New Roman" w:cs="Times New Roman"/>
          <w:b/>
          <w:bCs/>
          <w:sz w:val="24"/>
          <w:szCs w:val="24"/>
        </w:rPr>
      </w:pPr>
    </w:p>
    <w:p w14:paraId="7D496D35" w14:textId="77777777" w:rsidR="009F19F0" w:rsidRDefault="009F19F0" w:rsidP="00D5291B">
      <w:pPr>
        <w:spacing w:after="0" w:line="240" w:lineRule="auto"/>
        <w:jc w:val="center"/>
        <w:rPr>
          <w:rFonts w:ascii="Times New Roman" w:hAnsi="Times New Roman" w:cs="Times New Roman"/>
          <w:b/>
          <w:bCs/>
          <w:sz w:val="24"/>
          <w:szCs w:val="24"/>
        </w:rPr>
      </w:pPr>
    </w:p>
    <w:p w14:paraId="65D2A138" w14:textId="77777777" w:rsidR="009F19F0" w:rsidRDefault="009F19F0" w:rsidP="00D5291B">
      <w:pPr>
        <w:spacing w:after="0" w:line="240" w:lineRule="auto"/>
        <w:jc w:val="center"/>
        <w:rPr>
          <w:rFonts w:ascii="Times New Roman" w:hAnsi="Times New Roman" w:cs="Times New Roman"/>
          <w:b/>
          <w:bCs/>
          <w:sz w:val="24"/>
          <w:szCs w:val="24"/>
        </w:rPr>
      </w:pPr>
    </w:p>
    <w:p w14:paraId="1F4DBD58" w14:textId="77777777" w:rsidR="00341BD9" w:rsidRDefault="00341BD9" w:rsidP="00D5291B">
      <w:pPr>
        <w:spacing w:after="0" w:line="240" w:lineRule="auto"/>
        <w:jc w:val="center"/>
        <w:rPr>
          <w:rFonts w:ascii="Times New Roman" w:hAnsi="Times New Roman" w:cs="Times New Roman"/>
          <w:b/>
          <w:bCs/>
          <w:sz w:val="24"/>
          <w:szCs w:val="24"/>
        </w:rPr>
      </w:pPr>
    </w:p>
    <w:p w14:paraId="7F1A894B" w14:textId="77777777" w:rsidR="009B1AC9" w:rsidRPr="009B1AC9" w:rsidRDefault="009B1AC9" w:rsidP="009B1AC9">
      <w:pPr>
        <w:pStyle w:val="Heading1"/>
        <w:rPr>
          <w:rFonts w:ascii="Georgia" w:hAnsi="Georgia"/>
          <w:b/>
          <w:bCs/>
          <w:color w:val="660033"/>
        </w:rPr>
      </w:pPr>
      <w:bookmarkStart w:id="0" w:name="_Toc230958997"/>
      <w:r w:rsidRPr="009B1AC9">
        <w:rPr>
          <w:rFonts w:ascii="Georgia" w:hAnsi="Georgia"/>
          <w:b/>
          <w:bCs/>
          <w:color w:val="660033"/>
        </w:rPr>
        <w:lastRenderedPageBreak/>
        <w:t>Keynote Speakers</w:t>
      </w:r>
      <w:bookmarkStart w:id="1" w:name="Toc_Keynotes"/>
      <w:bookmarkEnd w:id="0"/>
      <w:bookmarkEnd w:id="1"/>
    </w:p>
    <w:p w14:paraId="48D33D11" w14:textId="77777777" w:rsidR="00D5291B" w:rsidRPr="00D5291B" w:rsidRDefault="00D5291B" w:rsidP="009B1AC9">
      <w:pPr>
        <w:spacing w:after="0" w:line="240" w:lineRule="auto"/>
        <w:rPr>
          <w:rFonts w:ascii="Times New Roman" w:hAnsi="Times New Roman" w:cs="Times New Roman"/>
          <w:b/>
          <w:bCs/>
          <w:sz w:val="24"/>
          <w:szCs w:val="24"/>
        </w:rPr>
      </w:pPr>
    </w:p>
    <w:p w14:paraId="3B5E007B" w14:textId="77777777" w:rsidR="00352762" w:rsidRPr="00312CBD" w:rsidRDefault="00980E17" w:rsidP="00352762">
      <w:pPr>
        <w:spacing w:after="0" w:line="240" w:lineRule="auto"/>
        <w:rPr>
          <w:rFonts w:ascii="Georgia" w:hAnsi="Georgia" w:cs="Times New Roman"/>
          <w:b/>
          <w:bCs/>
          <w:color w:val="5D2526"/>
          <w:sz w:val="28"/>
          <w:szCs w:val="28"/>
        </w:rPr>
      </w:pPr>
      <w:r w:rsidRPr="00312CBD">
        <w:rPr>
          <w:rFonts w:ascii="Georgia" w:hAnsi="Georgia" w:cs="Times New Roman"/>
          <w:b/>
          <w:bCs/>
          <w:color w:val="5D2526"/>
          <w:sz w:val="28"/>
          <w:szCs w:val="28"/>
        </w:rPr>
        <w:t xml:space="preserve">Ricardo Etxepare </w:t>
      </w:r>
    </w:p>
    <w:p w14:paraId="50C1A72D" w14:textId="77777777" w:rsidR="00352762" w:rsidRPr="00352762" w:rsidRDefault="00352762" w:rsidP="00352762">
      <w:pPr>
        <w:spacing w:after="0" w:line="240" w:lineRule="auto"/>
        <w:rPr>
          <w:rFonts w:ascii="Georgia" w:hAnsi="Georgia" w:cs="Times New Roman"/>
          <w:b/>
          <w:bCs/>
          <w:color w:val="000000"/>
          <w:sz w:val="28"/>
          <w:szCs w:val="28"/>
        </w:rPr>
      </w:pPr>
    </w:p>
    <w:p w14:paraId="4178D94E" w14:textId="77777777" w:rsidR="00352762" w:rsidRDefault="00980E17" w:rsidP="00352762">
      <w:pPr>
        <w:spacing w:after="0" w:line="240" w:lineRule="auto"/>
        <w:rPr>
          <w:rFonts w:ascii="Georgia" w:hAnsi="Georgia" w:cs="Times New Roman"/>
          <w:i/>
          <w:iCs/>
          <w:color w:val="5D2526"/>
        </w:rPr>
      </w:pPr>
      <w:r w:rsidRPr="00352762">
        <w:rPr>
          <w:rFonts w:ascii="Georgia" w:hAnsi="Georgia" w:cs="Times New Roman"/>
          <w:i/>
          <w:iCs/>
          <w:color w:val="5D2526"/>
        </w:rPr>
        <w:t xml:space="preserve">Research Center on the Basque Language and Texts </w:t>
      </w:r>
    </w:p>
    <w:p w14:paraId="53F6B026" w14:textId="77777777" w:rsidR="00352762" w:rsidRPr="00352762" w:rsidRDefault="00352762" w:rsidP="00352762">
      <w:pPr>
        <w:spacing w:after="0" w:line="240" w:lineRule="auto"/>
        <w:rPr>
          <w:rFonts w:ascii="Georgia" w:hAnsi="Georgia" w:cs="Times New Roman"/>
          <w:i/>
          <w:iCs/>
          <w:color w:val="5D2526"/>
        </w:rPr>
      </w:pPr>
    </w:p>
    <w:p w14:paraId="12432B27" w14:textId="35DB404D" w:rsidR="00352762" w:rsidRPr="00352762" w:rsidRDefault="00980E17" w:rsidP="00352762">
      <w:pPr>
        <w:spacing w:after="0" w:line="240" w:lineRule="auto"/>
        <w:rPr>
          <w:rFonts w:ascii="Georgia" w:hAnsi="Georgia" w:cs="Times New Roman"/>
          <w:b/>
          <w:bCs/>
          <w:color w:val="000000"/>
          <w:lang w:val="en-US"/>
        </w:rPr>
      </w:pPr>
      <w:r w:rsidRPr="00352762">
        <w:rPr>
          <w:rFonts w:ascii="Georgia" w:hAnsi="Georgia" w:cs="Times New Roman"/>
          <w:b/>
          <w:bCs/>
          <w:color w:val="000000"/>
          <w:lang w:val="en-US"/>
        </w:rPr>
        <w:t>Structural Variability in Constituent Negation</w:t>
      </w:r>
    </w:p>
    <w:p w14:paraId="5BCA73DA" w14:textId="77777777" w:rsidR="00D5291B" w:rsidRDefault="00D5291B" w:rsidP="00312CBD">
      <w:pPr>
        <w:spacing w:after="0" w:line="240" w:lineRule="auto"/>
        <w:rPr>
          <w:rFonts w:ascii="Times New Roman" w:hAnsi="Times New Roman" w:cs="Times New Roman"/>
          <w:b/>
          <w:bCs/>
          <w:color w:val="000000"/>
          <w:sz w:val="24"/>
          <w:szCs w:val="24"/>
          <w:lang w:val="en-US"/>
        </w:rPr>
      </w:pPr>
    </w:p>
    <w:p w14:paraId="6B15E894" w14:textId="77777777" w:rsidR="00980E17" w:rsidRPr="00352762" w:rsidRDefault="00980E17" w:rsidP="00D5291B">
      <w:pPr>
        <w:autoSpaceDE w:val="0"/>
        <w:spacing w:after="0" w:line="240" w:lineRule="auto"/>
        <w:contextualSpacing/>
        <w:jc w:val="both"/>
        <w:rPr>
          <w:rFonts w:ascii="Georgia" w:hAnsi="Georgia" w:cs="Times New Roman"/>
          <w:bCs/>
          <w:color w:val="5D2526"/>
          <w:kern w:val="0"/>
          <w:lang w:val="en-US"/>
        </w:rPr>
      </w:pPr>
      <w:r w:rsidRPr="00352762">
        <w:rPr>
          <w:rFonts w:ascii="Georgia" w:hAnsi="Georgia" w:cs="Times New Roman"/>
          <w:bCs/>
          <w:color w:val="5D2526"/>
          <w:kern w:val="0"/>
          <w:lang w:val="en-US"/>
        </w:rPr>
        <w:t>Negative particles can target non-clausal constituents, giving rise to a number of configurations in which the negation particle immediately precedes the negated term. One well known instance are sequences in which negation precedes a quantifier, as in (1) (so-called “constituent negation”):</w:t>
      </w:r>
    </w:p>
    <w:p w14:paraId="57DBDA45" w14:textId="77777777" w:rsidR="00352762" w:rsidRDefault="00352762" w:rsidP="00352762">
      <w:pPr>
        <w:pStyle w:val="ListParagraph"/>
        <w:autoSpaceDE w:val="0"/>
        <w:spacing w:after="0" w:line="240" w:lineRule="auto"/>
        <w:ind w:left="0"/>
        <w:jc w:val="both"/>
        <w:rPr>
          <w:rFonts w:ascii="Georgia" w:hAnsi="Georgia" w:cs="Times New Roman"/>
          <w:bCs/>
          <w:color w:val="5D2526"/>
          <w:kern w:val="0"/>
          <w:lang w:val="en-US"/>
        </w:rPr>
      </w:pPr>
    </w:p>
    <w:p w14:paraId="05931A55" w14:textId="7304BF97" w:rsidR="00980E17" w:rsidRPr="00352762" w:rsidRDefault="00980E17" w:rsidP="00352762">
      <w:pPr>
        <w:pStyle w:val="ListParagraph"/>
        <w:numPr>
          <w:ilvl w:val="0"/>
          <w:numId w:val="3"/>
        </w:numPr>
        <w:autoSpaceDE w:val="0"/>
        <w:spacing w:after="0" w:line="240" w:lineRule="auto"/>
        <w:jc w:val="both"/>
        <w:rPr>
          <w:rFonts w:ascii="Georgia" w:hAnsi="Georgia" w:cs="Times New Roman"/>
          <w:bCs/>
          <w:color w:val="5D2526"/>
          <w:kern w:val="0"/>
          <w:lang w:val="en-US"/>
        </w:rPr>
      </w:pPr>
      <w:r w:rsidRPr="00352762">
        <w:rPr>
          <w:rFonts w:ascii="Georgia" w:hAnsi="Georgia" w:cs="Times New Roman"/>
          <w:bCs/>
          <w:color w:val="5D2526"/>
          <w:kern w:val="0"/>
          <w:lang w:val="en-US"/>
        </w:rPr>
        <w:t xml:space="preserve">No </w:t>
      </w:r>
      <w:r w:rsidR="00D5291B" w:rsidRPr="00352762">
        <w:rPr>
          <w:rFonts w:ascii="Georgia" w:hAnsi="Georgia" w:cs="Times New Roman"/>
          <w:bCs/>
          <w:color w:val="5D2526"/>
          <w:kern w:val="0"/>
          <w:lang w:val="en-US"/>
        </w:rPr>
        <w:t xml:space="preserve">   </w:t>
      </w:r>
      <w:r w:rsidRPr="00352762">
        <w:rPr>
          <w:rFonts w:ascii="Georgia" w:hAnsi="Georgia" w:cs="Times New Roman"/>
          <w:bCs/>
          <w:color w:val="5D2526"/>
          <w:kern w:val="0"/>
          <w:lang w:val="en-US"/>
        </w:rPr>
        <w:t>todos han venido</w:t>
      </w:r>
    </w:p>
    <w:p w14:paraId="7765D564" w14:textId="3ADAA07E" w:rsidR="00980E17" w:rsidRPr="00352762" w:rsidRDefault="00D5291B" w:rsidP="00D5291B">
      <w:pPr>
        <w:pStyle w:val="ListParagraph"/>
        <w:autoSpaceDE w:val="0"/>
        <w:spacing w:after="0" w:line="240" w:lineRule="auto"/>
        <w:ind w:left="0"/>
        <w:jc w:val="both"/>
        <w:rPr>
          <w:rFonts w:ascii="Georgia" w:hAnsi="Georgia" w:cs="Times New Roman"/>
          <w:bCs/>
          <w:color w:val="5D2526"/>
          <w:kern w:val="0"/>
          <w:lang w:val="en-US"/>
        </w:rPr>
      </w:pPr>
      <w:r w:rsidRPr="00352762">
        <w:rPr>
          <w:rFonts w:ascii="Georgia" w:hAnsi="Georgia" w:cs="Times New Roman"/>
          <w:bCs/>
          <w:color w:val="5D2526"/>
          <w:kern w:val="0"/>
          <w:lang w:val="en-US"/>
        </w:rPr>
        <w:t xml:space="preserve">       </w:t>
      </w:r>
      <w:r w:rsidR="00980E17" w:rsidRPr="00352762">
        <w:rPr>
          <w:rFonts w:ascii="Georgia" w:hAnsi="Georgia" w:cs="Times New Roman"/>
          <w:bCs/>
          <w:color w:val="5D2526"/>
          <w:kern w:val="0"/>
          <w:lang w:val="en-US"/>
        </w:rPr>
        <w:t xml:space="preserve">Neg </w:t>
      </w:r>
      <w:r w:rsidRPr="00352762">
        <w:rPr>
          <w:rFonts w:ascii="Georgia" w:hAnsi="Georgia" w:cs="Times New Roman"/>
          <w:bCs/>
          <w:color w:val="5D2526"/>
          <w:kern w:val="0"/>
          <w:lang w:val="en-US"/>
        </w:rPr>
        <w:t xml:space="preserve">    </w:t>
      </w:r>
      <w:r w:rsidR="00980E17" w:rsidRPr="00352762">
        <w:rPr>
          <w:rFonts w:ascii="Georgia" w:hAnsi="Georgia" w:cs="Times New Roman"/>
          <w:bCs/>
          <w:color w:val="5D2526"/>
          <w:kern w:val="0"/>
          <w:lang w:val="en-US"/>
        </w:rPr>
        <w:t>all  have come</w:t>
      </w:r>
    </w:p>
    <w:p w14:paraId="18B8451B" w14:textId="704BD910" w:rsidR="00980E17" w:rsidRPr="00352762" w:rsidRDefault="00D5291B" w:rsidP="00D5291B">
      <w:pPr>
        <w:pStyle w:val="ListParagraph"/>
        <w:autoSpaceDE w:val="0"/>
        <w:spacing w:after="0" w:line="240" w:lineRule="auto"/>
        <w:ind w:left="0"/>
        <w:jc w:val="both"/>
        <w:rPr>
          <w:rFonts w:ascii="Georgia" w:hAnsi="Georgia" w:cs="Times New Roman"/>
          <w:bCs/>
          <w:color w:val="5D2526"/>
          <w:kern w:val="0"/>
          <w:lang w:val="en-US"/>
        </w:rPr>
      </w:pPr>
      <w:r w:rsidRPr="00352762">
        <w:rPr>
          <w:rFonts w:ascii="Georgia" w:hAnsi="Georgia" w:cs="Times New Roman"/>
          <w:bCs/>
          <w:color w:val="5D2526"/>
          <w:kern w:val="0"/>
          <w:lang w:val="en-US"/>
        </w:rPr>
        <w:t xml:space="preserve">       </w:t>
      </w:r>
      <w:r w:rsidR="00980E17" w:rsidRPr="00352762">
        <w:rPr>
          <w:rFonts w:ascii="Georgia" w:hAnsi="Georgia" w:cs="Times New Roman"/>
          <w:bCs/>
          <w:color w:val="5D2526"/>
          <w:kern w:val="0"/>
          <w:lang w:val="en-US"/>
        </w:rPr>
        <w:t>“Not everyone came”</w:t>
      </w:r>
    </w:p>
    <w:p w14:paraId="703FE650" w14:textId="77777777" w:rsidR="00980E17" w:rsidRPr="00352762" w:rsidRDefault="00980E17" w:rsidP="00D5291B">
      <w:pPr>
        <w:autoSpaceDE w:val="0"/>
        <w:spacing w:after="0" w:line="240" w:lineRule="auto"/>
        <w:contextualSpacing/>
        <w:jc w:val="both"/>
        <w:rPr>
          <w:rFonts w:ascii="Georgia" w:hAnsi="Georgia" w:cs="Times New Roman"/>
          <w:bCs/>
          <w:color w:val="5D2526"/>
          <w:kern w:val="0"/>
          <w:lang w:val="en-US"/>
        </w:rPr>
      </w:pPr>
    </w:p>
    <w:p w14:paraId="5E736C2B" w14:textId="77777777" w:rsidR="00980E17" w:rsidRPr="00352762" w:rsidRDefault="00980E17" w:rsidP="00D5291B">
      <w:pPr>
        <w:autoSpaceDE w:val="0"/>
        <w:spacing w:after="0" w:line="240" w:lineRule="auto"/>
        <w:contextualSpacing/>
        <w:jc w:val="both"/>
        <w:rPr>
          <w:rFonts w:ascii="Georgia" w:hAnsi="Georgia" w:cs="Times New Roman"/>
          <w:bCs/>
          <w:color w:val="5D2526"/>
          <w:kern w:val="0"/>
          <w:lang w:val="en-US"/>
        </w:rPr>
      </w:pPr>
      <w:r w:rsidRPr="00352762">
        <w:rPr>
          <w:rFonts w:ascii="Georgia" w:hAnsi="Georgia" w:cs="Times New Roman"/>
          <w:bCs/>
          <w:color w:val="5D2526"/>
          <w:kern w:val="0"/>
          <w:lang w:val="en-US"/>
        </w:rPr>
        <w:t xml:space="preserve">A relatively straightforward way to analyze those sequences is to interpret them as involving Merge of the negation particle and the Quantifier Phrase (Collins and Postal, 2014). But one of the first attempts to make sense of the distribution of these sequences (Lasnik 1972), claimed that constituent negation results from a “rebracketing” process that involves a clause external negation and a fronted Quantifier Phrase. We propose, on the basis of data coming from Spanish, Basque, Portuguese and Italian, that both structural alternatives are needed. Languages may use different means to delimit the relative scope of negation and QPs, and Direct Merge between negation and the Quantifier Phrase is just unattested for many languages. We claim that Negation and QPs can combine by two means: (i) Association with Focus, generally available in all languages, that may or may not involve fronting to a position adjacent to a high, clause-external negation (an up-to-date version of Lasnik’s “rebracketing”); and (ii) Direct Merge of Negation and QP. The two options are shown to be productively available in Spanish, but do not apply to the same set of quantifiers. Basque, on the other hand, resorts to association with focus as the general means to construct subclausal negation. A third option exists that mixes the two alternatives: some languages allow negation to merge in the extended projection of a nominal or quantificational phrase, but in those cases a focus feature dominates D or Q. This option illustrated by languages like Portuguese and Italian. </w:t>
      </w:r>
    </w:p>
    <w:p w14:paraId="63C2AE8F" w14:textId="77777777" w:rsidR="00312CBD" w:rsidRDefault="00312CBD" w:rsidP="00312CBD">
      <w:pPr>
        <w:spacing w:after="0" w:line="240" w:lineRule="auto"/>
        <w:rPr>
          <w:rFonts w:ascii="Times New Roman" w:hAnsi="Times New Roman" w:cs="Times New Roman"/>
          <w:bCs/>
          <w:kern w:val="0"/>
          <w:sz w:val="24"/>
          <w:szCs w:val="24"/>
          <w:lang w:val="en-US"/>
        </w:rPr>
      </w:pPr>
    </w:p>
    <w:p w14:paraId="6E0C1975" w14:textId="77777777" w:rsidR="00312CBD" w:rsidRDefault="00312CBD" w:rsidP="00312CBD">
      <w:pPr>
        <w:spacing w:after="0" w:line="240" w:lineRule="auto"/>
        <w:rPr>
          <w:rFonts w:ascii="Times New Roman" w:hAnsi="Times New Roman" w:cs="Times New Roman"/>
          <w:bCs/>
          <w:kern w:val="0"/>
          <w:sz w:val="24"/>
          <w:szCs w:val="24"/>
          <w:lang w:val="en-US"/>
        </w:rPr>
      </w:pPr>
    </w:p>
    <w:p w14:paraId="317D14DC" w14:textId="3EAF819C" w:rsidR="00312CBD" w:rsidRPr="00312CBD" w:rsidRDefault="00980E17" w:rsidP="00312CBD">
      <w:pPr>
        <w:spacing w:after="0" w:line="240" w:lineRule="auto"/>
        <w:rPr>
          <w:rFonts w:ascii="Georgia" w:hAnsi="Georgia" w:cs="Times New Roman"/>
          <w:b/>
          <w:bCs/>
          <w:color w:val="4D1F20"/>
          <w:sz w:val="28"/>
          <w:szCs w:val="28"/>
          <w:lang w:val="en-US"/>
        </w:rPr>
      </w:pPr>
      <w:r w:rsidRPr="00312CBD">
        <w:rPr>
          <w:rFonts w:ascii="Georgia" w:hAnsi="Georgia" w:cs="Times New Roman"/>
          <w:b/>
          <w:bCs/>
          <w:color w:val="4D1F20"/>
          <w:sz w:val="28"/>
          <w:szCs w:val="28"/>
          <w:lang w:val="en-US"/>
        </w:rPr>
        <w:t xml:space="preserve">Gianina Iordăchioaia </w:t>
      </w:r>
    </w:p>
    <w:p w14:paraId="0091F4B9" w14:textId="77777777" w:rsidR="00312CBD" w:rsidRPr="00312CBD" w:rsidRDefault="00312CBD" w:rsidP="00312CBD">
      <w:pPr>
        <w:spacing w:after="0" w:line="240" w:lineRule="auto"/>
        <w:rPr>
          <w:rFonts w:ascii="Georgia" w:hAnsi="Georgia" w:cs="Times New Roman"/>
          <w:b/>
          <w:bCs/>
          <w:color w:val="5D2526"/>
          <w:sz w:val="28"/>
          <w:szCs w:val="28"/>
          <w:lang w:val="en-US"/>
        </w:rPr>
      </w:pPr>
    </w:p>
    <w:p w14:paraId="38447897" w14:textId="77777777" w:rsidR="00312CBD" w:rsidRDefault="00980E17" w:rsidP="00312CBD">
      <w:pPr>
        <w:spacing w:after="0" w:line="240" w:lineRule="auto"/>
        <w:rPr>
          <w:rFonts w:ascii="Georgia" w:hAnsi="Georgia" w:cs="Times New Roman"/>
          <w:i/>
          <w:iCs/>
          <w:color w:val="5D2526"/>
          <w:lang w:val="en-US"/>
        </w:rPr>
      </w:pPr>
      <w:r w:rsidRPr="00312CBD">
        <w:rPr>
          <w:rFonts w:ascii="Georgia" w:hAnsi="Georgia" w:cs="Times New Roman"/>
          <w:i/>
          <w:iCs/>
          <w:color w:val="5D2526"/>
          <w:lang w:val="en-US"/>
        </w:rPr>
        <w:t xml:space="preserve">University of Graz </w:t>
      </w:r>
    </w:p>
    <w:p w14:paraId="473DD2BE" w14:textId="77777777" w:rsidR="00312CBD" w:rsidRPr="00312CBD" w:rsidRDefault="00312CBD" w:rsidP="00312CBD">
      <w:pPr>
        <w:spacing w:after="0" w:line="240" w:lineRule="auto"/>
        <w:rPr>
          <w:rFonts w:ascii="Georgia" w:hAnsi="Georgia" w:cs="Times New Roman"/>
          <w:i/>
          <w:iCs/>
          <w:color w:val="5D2526"/>
          <w:lang w:val="en-US"/>
        </w:rPr>
      </w:pPr>
    </w:p>
    <w:p w14:paraId="6DAEE3EB" w14:textId="03D2B406" w:rsidR="00980E17" w:rsidRPr="00312CBD" w:rsidRDefault="00980E17" w:rsidP="00312CBD">
      <w:pPr>
        <w:spacing w:after="0" w:line="240" w:lineRule="auto"/>
        <w:jc w:val="both"/>
        <w:rPr>
          <w:rFonts w:ascii="Georgia" w:hAnsi="Georgia" w:cs="Times New Roman"/>
          <w:b/>
          <w:bCs/>
          <w:lang w:val="en-US"/>
        </w:rPr>
      </w:pPr>
      <w:r w:rsidRPr="00312CBD">
        <w:rPr>
          <w:rFonts w:ascii="Georgia" w:hAnsi="Georgia" w:cs="Times New Roman"/>
          <w:b/>
          <w:bCs/>
          <w:lang w:val="en-US"/>
        </w:rPr>
        <w:t>Causativity and structural complexity in English zero-derived and overtly suffixed</w:t>
      </w:r>
      <w:r w:rsidR="00312CBD" w:rsidRPr="00312CBD">
        <w:rPr>
          <w:rFonts w:ascii="Georgia" w:hAnsi="Georgia" w:cs="Times New Roman"/>
          <w:b/>
          <w:bCs/>
          <w:lang w:val="en-US"/>
        </w:rPr>
        <w:t xml:space="preserve"> </w:t>
      </w:r>
      <w:r w:rsidRPr="00312CBD">
        <w:rPr>
          <w:rFonts w:ascii="Georgia" w:hAnsi="Georgia" w:cs="Times New Roman"/>
          <w:b/>
          <w:bCs/>
          <w:lang w:val="en-US"/>
        </w:rPr>
        <w:t xml:space="preserve">nominals </w:t>
      </w:r>
    </w:p>
    <w:p w14:paraId="39694E1D" w14:textId="77777777" w:rsidR="00980E17" w:rsidRPr="00D5291B" w:rsidRDefault="00980E17" w:rsidP="00312CBD">
      <w:pPr>
        <w:spacing w:after="0" w:line="240" w:lineRule="auto"/>
        <w:rPr>
          <w:rFonts w:ascii="Times New Roman" w:hAnsi="Times New Roman" w:cs="Times New Roman"/>
          <w:sz w:val="24"/>
          <w:szCs w:val="24"/>
        </w:rPr>
      </w:pPr>
      <w:r w:rsidRPr="00D5291B">
        <w:rPr>
          <w:rFonts w:ascii="Times New Roman" w:hAnsi="Times New Roman" w:cs="Times New Roman"/>
          <w:sz w:val="24"/>
          <w:szCs w:val="24"/>
        </w:rPr>
        <w:t xml:space="preserve">Gianina Iordăchioaia, Jeannique Darby, Zi Huang &amp; Sergei Monakhov </w:t>
      </w:r>
    </w:p>
    <w:p w14:paraId="02F37213" w14:textId="77777777" w:rsidR="00980E17" w:rsidRPr="00D5291B" w:rsidRDefault="00980E17" w:rsidP="00312CBD">
      <w:pPr>
        <w:spacing w:after="0" w:line="240" w:lineRule="auto"/>
        <w:rPr>
          <w:rFonts w:ascii="Times New Roman" w:hAnsi="Times New Roman" w:cs="Times New Roman"/>
          <w:sz w:val="24"/>
          <w:szCs w:val="24"/>
        </w:rPr>
      </w:pPr>
    </w:p>
    <w:p w14:paraId="506C0164" w14:textId="77777777" w:rsidR="00980E17" w:rsidRPr="00312CBD" w:rsidRDefault="00980E17" w:rsidP="00D5291B">
      <w:pPr>
        <w:spacing w:after="0" w:line="240" w:lineRule="auto"/>
        <w:jc w:val="both"/>
        <w:rPr>
          <w:rFonts w:ascii="Georgia" w:hAnsi="Georgia" w:cs="Times New Roman"/>
          <w:color w:val="5D2526"/>
        </w:rPr>
      </w:pPr>
      <w:bookmarkStart w:id="2" w:name="_heading=h.gjdgxs" w:colFirst="0" w:colLast="0"/>
      <w:bookmarkEnd w:id="2"/>
      <w:r w:rsidRPr="00312CBD">
        <w:rPr>
          <w:rFonts w:ascii="Georgia" w:hAnsi="Georgia" w:cs="Times New Roman"/>
          <w:color w:val="5D2526"/>
        </w:rPr>
        <w:t xml:space="preserve">We experimentally evaluate three patterns of deverbal nominalizations derived by means of zero, </w:t>
      </w:r>
      <w:r w:rsidRPr="00312CBD">
        <w:rPr>
          <w:rFonts w:ascii="Georgia" w:hAnsi="Georgia" w:cs="Times New Roman"/>
          <w:color w:val="5D2526"/>
        </w:rPr>
        <w:noBreakHyphen/>
      </w:r>
      <w:r w:rsidRPr="00312CBD">
        <w:rPr>
          <w:rFonts w:ascii="Georgia" w:hAnsi="Georgia" w:cs="Times New Roman"/>
          <w:i/>
          <w:color w:val="5D2526"/>
        </w:rPr>
        <w:t>ing</w:t>
      </w:r>
      <w:r w:rsidRPr="00312CBD">
        <w:rPr>
          <w:rFonts w:ascii="Georgia" w:hAnsi="Georgia" w:cs="Times New Roman"/>
          <w:color w:val="5D2526"/>
        </w:rPr>
        <w:t xml:space="preserve"> and Latinate suffixes (i.e. -(</w:t>
      </w:r>
      <w:r w:rsidRPr="00312CBD">
        <w:rPr>
          <w:rFonts w:ascii="Georgia" w:hAnsi="Georgia" w:cs="Times New Roman"/>
          <w:i/>
          <w:color w:val="5D2526"/>
        </w:rPr>
        <w:t>at</w:t>
      </w:r>
      <w:r w:rsidRPr="00312CBD">
        <w:rPr>
          <w:rFonts w:ascii="Georgia" w:hAnsi="Georgia" w:cs="Times New Roman"/>
          <w:color w:val="5D2526"/>
        </w:rPr>
        <w:t>)</w:t>
      </w:r>
      <w:r w:rsidRPr="00312CBD">
        <w:rPr>
          <w:rFonts w:ascii="Georgia" w:hAnsi="Georgia" w:cs="Times New Roman"/>
          <w:i/>
          <w:color w:val="5D2526"/>
        </w:rPr>
        <w:t>ion</w:t>
      </w:r>
      <w:r w:rsidRPr="00312CBD">
        <w:rPr>
          <w:rFonts w:ascii="Georgia" w:hAnsi="Georgia" w:cs="Times New Roman"/>
          <w:color w:val="5D2526"/>
        </w:rPr>
        <w:t>, -</w:t>
      </w:r>
      <w:r w:rsidRPr="00312CBD">
        <w:rPr>
          <w:rFonts w:ascii="Georgia" w:hAnsi="Georgia" w:cs="Times New Roman"/>
          <w:i/>
          <w:color w:val="5D2526"/>
        </w:rPr>
        <w:t>ment</w:t>
      </w:r>
      <w:r w:rsidRPr="00312CBD">
        <w:rPr>
          <w:rFonts w:ascii="Georgia" w:hAnsi="Georgia" w:cs="Times New Roman"/>
          <w:color w:val="5D2526"/>
        </w:rPr>
        <w:t>, and -</w:t>
      </w:r>
      <w:r w:rsidRPr="00312CBD">
        <w:rPr>
          <w:rFonts w:ascii="Georgia" w:hAnsi="Georgia" w:cs="Times New Roman"/>
          <w:i/>
          <w:color w:val="5D2526"/>
        </w:rPr>
        <w:t>ance</w:t>
      </w:r>
      <w:r w:rsidRPr="00312CBD">
        <w:rPr>
          <w:rFonts w:ascii="Georgia" w:hAnsi="Georgia" w:cs="Times New Roman"/>
          <w:color w:val="5D2526"/>
        </w:rPr>
        <w:t xml:space="preserve">) in terms of their ability to express causative and anticausative readings like their base verbs. Previous literature argues that causative readings require an overt nominalizing suffix, and thus zero nominalizations can only realize anticausative/inchoative readings: see </w:t>
      </w:r>
      <w:r w:rsidRPr="00312CBD">
        <w:rPr>
          <w:rFonts w:ascii="Georgia" w:hAnsi="Georgia" w:cs="Times New Roman"/>
          <w:i/>
          <w:color w:val="5D2526"/>
        </w:rPr>
        <w:t xml:space="preserve">John’s </w:t>
      </w:r>
      <w:r w:rsidRPr="00312CBD">
        <w:rPr>
          <w:rFonts w:ascii="Georgia" w:hAnsi="Georgia" w:cs="Times New Roman"/>
          <w:b/>
          <w:i/>
          <w:color w:val="5D2526"/>
        </w:rPr>
        <w:t>raising</w:t>
      </w:r>
      <w:r w:rsidRPr="00312CBD">
        <w:rPr>
          <w:rFonts w:ascii="Georgia" w:hAnsi="Georgia" w:cs="Times New Roman"/>
          <w:color w:val="5D2526"/>
        </w:rPr>
        <w:t>/*</w:t>
      </w:r>
      <w:r w:rsidRPr="00312CBD">
        <w:rPr>
          <w:rFonts w:ascii="Georgia" w:hAnsi="Georgia" w:cs="Times New Roman"/>
          <w:b/>
          <w:i/>
          <w:color w:val="5D2526"/>
        </w:rPr>
        <w:t>raise</w:t>
      </w:r>
      <w:r w:rsidRPr="00312CBD">
        <w:rPr>
          <w:rFonts w:ascii="Georgia" w:hAnsi="Georgia" w:cs="Times New Roman"/>
          <w:i/>
          <w:color w:val="5D2526"/>
        </w:rPr>
        <w:t xml:space="preserve"> of the glass</w:t>
      </w:r>
      <w:r w:rsidRPr="00312CBD">
        <w:rPr>
          <w:rFonts w:ascii="Georgia" w:hAnsi="Georgia" w:cs="Times New Roman"/>
          <w:color w:val="5D2526"/>
        </w:rPr>
        <w:t xml:space="preserve"> vs. </w:t>
      </w:r>
      <w:r w:rsidRPr="00312CBD">
        <w:rPr>
          <w:rFonts w:ascii="Georgia" w:hAnsi="Georgia" w:cs="Times New Roman"/>
          <w:i/>
          <w:color w:val="5D2526"/>
        </w:rPr>
        <w:t xml:space="preserve">The elevator’s </w:t>
      </w:r>
      <w:r w:rsidRPr="00312CBD">
        <w:rPr>
          <w:rFonts w:ascii="Georgia" w:hAnsi="Georgia" w:cs="Times New Roman"/>
          <w:b/>
          <w:i/>
          <w:color w:val="5D2526"/>
        </w:rPr>
        <w:t>rise</w:t>
      </w:r>
      <w:r w:rsidRPr="00312CBD">
        <w:rPr>
          <w:rFonts w:ascii="Georgia" w:hAnsi="Georgia" w:cs="Times New Roman"/>
          <w:i/>
          <w:color w:val="5D2526"/>
        </w:rPr>
        <w:t xml:space="preserve"> to the top floor</w:t>
      </w:r>
      <w:r w:rsidRPr="00312CBD">
        <w:rPr>
          <w:rFonts w:ascii="Georgia" w:hAnsi="Georgia" w:cs="Times New Roman"/>
          <w:color w:val="5D2526"/>
        </w:rPr>
        <w:t xml:space="preserve"> (Marantz 1997; see also Cetnarowska 1993: §3.5). This would suggest that zero nominalizations are structurally simpler than overt nominalizations, in line with non-separationist theories of morphology, which argue that covert suffixes cannot </w:t>
      </w:r>
      <w:r w:rsidRPr="00312CBD">
        <w:rPr>
          <w:rFonts w:ascii="Georgia" w:hAnsi="Georgia" w:cs="Times New Roman"/>
          <w:color w:val="5D2526"/>
        </w:rPr>
        <w:lastRenderedPageBreak/>
        <w:t xml:space="preserve">accommodate complex syntax-semantics (Borer 2013: ch. 7). However, natural text corpora reveal plenty of zero nominalizations exhibiting causative readings: e.g. </w:t>
      </w:r>
      <w:r w:rsidRPr="00312CBD">
        <w:rPr>
          <w:rFonts w:ascii="Georgia" w:hAnsi="Georgia" w:cs="Times New Roman"/>
          <w:i/>
          <w:color w:val="5D2526"/>
        </w:rPr>
        <w:t xml:space="preserve">a continuous </w:t>
      </w:r>
      <w:r w:rsidRPr="00312CBD">
        <w:rPr>
          <w:rFonts w:ascii="Georgia" w:hAnsi="Georgia" w:cs="Times New Roman"/>
          <w:b/>
          <w:i/>
          <w:color w:val="5D2526"/>
        </w:rPr>
        <w:t xml:space="preserve">raise </w:t>
      </w:r>
      <w:r w:rsidRPr="00312CBD">
        <w:rPr>
          <w:rFonts w:ascii="Georgia" w:hAnsi="Georgia" w:cs="Times New Roman"/>
          <w:i/>
          <w:color w:val="5D2526"/>
        </w:rPr>
        <w:t>of salaries</w:t>
      </w:r>
      <w:r w:rsidRPr="00312CBD">
        <w:rPr>
          <w:rFonts w:ascii="Georgia" w:hAnsi="Georgia" w:cs="Times New Roman"/>
          <w:color w:val="5D2526"/>
        </w:rPr>
        <w:t xml:space="preserve">, </w:t>
      </w:r>
      <w:r w:rsidRPr="00312CBD">
        <w:rPr>
          <w:rFonts w:ascii="Georgia" w:hAnsi="Georgia" w:cs="Times New Roman"/>
          <w:i/>
          <w:color w:val="5D2526"/>
        </w:rPr>
        <w:t xml:space="preserve">the deliberate </w:t>
      </w:r>
      <w:r w:rsidRPr="00312CBD">
        <w:rPr>
          <w:rFonts w:ascii="Georgia" w:hAnsi="Georgia" w:cs="Times New Roman"/>
          <w:b/>
          <w:i/>
          <w:color w:val="5D2526"/>
        </w:rPr>
        <w:t>crash</w:t>
      </w:r>
      <w:r w:rsidRPr="00312CBD">
        <w:rPr>
          <w:rFonts w:ascii="Georgia" w:hAnsi="Georgia" w:cs="Times New Roman"/>
          <w:i/>
          <w:color w:val="5D2526"/>
        </w:rPr>
        <w:t xml:space="preserve"> of a Germanwings passenger jet</w:t>
      </w:r>
      <w:r w:rsidRPr="00312CBD">
        <w:rPr>
          <w:rFonts w:ascii="Georgia" w:hAnsi="Georgia" w:cs="Times New Roman"/>
          <w:color w:val="5D2526"/>
        </w:rPr>
        <w:t xml:space="preserve">. </w:t>
      </w:r>
    </w:p>
    <w:p w14:paraId="394C80F7" w14:textId="29E0BDC8" w:rsidR="00980E17" w:rsidRPr="00312CBD" w:rsidRDefault="00980E17" w:rsidP="00D5291B">
      <w:pPr>
        <w:pBdr>
          <w:top w:val="nil"/>
          <w:left w:val="nil"/>
          <w:bottom w:val="nil"/>
          <w:right w:val="nil"/>
          <w:between w:val="nil"/>
        </w:pBdr>
        <w:spacing w:after="0" w:line="240" w:lineRule="auto"/>
        <w:jc w:val="both"/>
        <w:rPr>
          <w:rFonts w:ascii="Georgia" w:hAnsi="Georgia" w:cs="Times New Roman"/>
          <w:color w:val="5D2526"/>
        </w:rPr>
      </w:pPr>
      <w:r w:rsidRPr="00312CBD">
        <w:rPr>
          <w:rFonts w:ascii="Georgia" w:hAnsi="Georgia" w:cs="Times New Roman"/>
          <w:color w:val="5D2526"/>
        </w:rPr>
        <w:t>We test th</w:t>
      </w:r>
      <w:sdt>
        <w:sdtPr>
          <w:rPr>
            <w:rFonts w:ascii="Georgia" w:hAnsi="Georgia" w:cs="Times New Roman"/>
            <w:color w:val="5D2526"/>
          </w:rPr>
          <w:tag w:val="goog_rdk_0"/>
          <w:id w:val="338443075"/>
        </w:sdtPr>
        <w:sdtContent>
          <w:r w:rsidRPr="00312CBD">
            <w:rPr>
              <w:rFonts w:ascii="Georgia" w:hAnsi="Georgia" w:cs="Times New Roman"/>
              <w:color w:val="5D2526"/>
            </w:rPr>
            <w:t>ese</w:t>
          </w:r>
        </w:sdtContent>
      </w:sdt>
      <w:r w:rsidRPr="00312CBD">
        <w:rPr>
          <w:rFonts w:ascii="Georgia" w:hAnsi="Georgia" w:cs="Times New Roman"/>
          <w:color w:val="5D2526"/>
        </w:rPr>
        <w:t xml:space="preserve"> claim</w:t>
      </w:r>
      <w:sdt>
        <w:sdtPr>
          <w:rPr>
            <w:rFonts w:ascii="Georgia" w:hAnsi="Georgia" w:cs="Times New Roman"/>
            <w:color w:val="5D2526"/>
          </w:rPr>
          <w:tag w:val="goog_rdk_2"/>
          <w:id w:val="120114507"/>
        </w:sdtPr>
        <w:sdtContent>
          <w:r w:rsidRPr="00312CBD">
            <w:rPr>
              <w:rFonts w:ascii="Georgia" w:hAnsi="Georgia" w:cs="Times New Roman"/>
              <w:color w:val="5D2526"/>
            </w:rPr>
            <w:t>s</w:t>
          </w:r>
        </w:sdtContent>
      </w:sdt>
      <w:r w:rsidRPr="00312CBD">
        <w:rPr>
          <w:rFonts w:ascii="Georgia" w:hAnsi="Georgia" w:cs="Times New Roman"/>
          <w:color w:val="5D2526"/>
        </w:rPr>
        <w:t xml:space="preserve"> using two acceptability judgment tasks and one interpretation task. We predict that zero nominalizations will be capable of receiving </w:t>
      </w:r>
      <w:sdt>
        <w:sdtPr>
          <w:rPr>
            <w:rFonts w:ascii="Georgia" w:hAnsi="Georgia" w:cs="Times New Roman"/>
            <w:color w:val="5D2526"/>
          </w:rPr>
          <w:tag w:val="goog_rdk_6"/>
          <w:id w:val="810133624"/>
        </w:sdtPr>
        <w:sdtContent>
          <w:r w:rsidRPr="00312CBD">
            <w:rPr>
              <w:rFonts w:ascii="Georgia" w:hAnsi="Georgia" w:cs="Times New Roman"/>
              <w:color w:val="5D2526"/>
            </w:rPr>
            <w:t>both causative and inchoative readings</w:t>
          </w:r>
        </w:sdtContent>
      </w:sdt>
      <w:r w:rsidRPr="00312CBD">
        <w:rPr>
          <w:rFonts w:ascii="Georgia" w:hAnsi="Georgia" w:cs="Times New Roman"/>
          <w:color w:val="5D2526"/>
        </w:rPr>
        <w:t>, and thus do not necessarily have simpler event structures than overt nominalizations. While our results support this hypothesis, they also indicate that nominalizations are significantly better in expressing anticausative than causative readings, which suggests that nominalization in general may be more sensitive to complex event structure than the corresponding verbs are, but also raises various other questions for future research.</w:t>
      </w:r>
    </w:p>
    <w:p w14:paraId="46FC5999" w14:textId="74CB4224" w:rsidR="00980E17" w:rsidRPr="00312CBD" w:rsidRDefault="00980E17" w:rsidP="00D5291B">
      <w:pPr>
        <w:pBdr>
          <w:top w:val="nil"/>
          <w:left w:val="nil"/>
          <w:bottom w:val="nil"/>
          <w:right w:val="nil"/>
          <w:between w:val="nil"/>
        </w:pBdr>
        <w:spacing w:after="0" w:line="240" w:lineRule="auto"/>
        <w:jc w:val="both"/>
        <w:rPr>
          <w:rFonts w:ascii="Georgia" w:hAnsi="Georgia" w:cs="Times New Roman"/>
          <w:color w:val="5D2526"/>
        </w:rPr>
      </w:pPr>
      <w:bookmarkStart w:id="3" w:name="_heading=h.30j0zll" w:colFirst="0" w:colLast="0"/>
      <w:bookmarkEnd w:id="3"/>
      <w:r w:rsidRPr="00312CBD">
        <w:rPr>
          <w:rFonts w:ascii="Georgia" w:hAnsi="Georgia" w:cs="Times New Roman"/>
          <w:b/>
          <w:color w:val="5D2526"/>
        </w:rPr>
        <w:t>References</w:t>
      </w:r>
    </w:p>
    <w:p w14:paraId="5A062290" w14:textId="77777777" w:rsidR="00980E17" w:rsidRPr="00312CBD" w:rsidRDefault="00980E17" w:rsidP="00D5291B">
      <w:pPr>
        <w:pBdr>
          <w:top w:val="nil"/>
          <w:left w:val="nil"/>
          <w:bottom w:val="nil"/>
          <w:right w:val="nil"/>
          <w:between w:val="nil"/>
        </w:pBdr>
        <w:spacing w:after="0" w:line="240" w:lineRule="auto"/>
        <w:jc w:val="both"/>
        <w:rPr>
          <w:rFonts w:ascii="Georgia" w:hAnsi="Georgia" w:cs="Times New Roman"/>
          <w:color w:val="5D2526"/>
        </w:rPr>
      </w:pPr>
      <w:r w:rsidRPr="00312CBD">
        <w:rPr>
          <w:rFonts w:ascii="Georgia" w:hAnsi="Georgia" w:cs="Times New Roman"/>
          <w:color w:val="5D2526"/>
        </w:rPr>
        <w:t xml:space="preserve">Borer, H. 2013. </w:t>
      </w:r>
      <w:r w:rsidRPr="00312CBD">
        <w:rPr>
          <w:rFonts w:ascii="Georgia" w:hAnsi="Georgia" w:cs="Times New Roman"/>
          <w:i/>
          <w:color w:val="5D2526"/>
        </w:rPr>
        <w:t>Taking form. Structuring sense</w:t>
      </w:r>
      <w:r w:rsidRPr="00312CBD">
        <w:rPr>
          <w:rFonts w:ascii="Georgia" w:hAnsi="Georgia" w:cs="Times New Roman"/>
          <w:color w:val="5D2526"/>
        </w:rPr>
        <w:t>, vol. 3. Oxford: Oxford University Press.</w:t>
      </w:r>
    </w:p>
    <w:p w14:paraId="3868E24D" w14:textId="77777777" w:rsidR="00980E17" w:rsidRPr="00312CBD" w:rsidRDefault="00980E17" w:rsidP="00D5291B">
      <w:pPr>
        <w:pBdr>
          <w:top w:val="nil"/>
          <w:left w:val="nil"/>
          <w:bottom w:val="nil"/>
          <w:right w:val="nil"/>
          <w:between w:val="nil"/>
        </w:pBdr>
        <w:spacing w:after="0" w:line="240" w:lineRule="auto"/>
        <w:jc w:val="both"/>
        <w:rPr>
          <w:rFonts w:ascii="Georgia" w:hAnsi="Georgia" w:cs="Times New Roman"/>
          <w:color w:val="5D2526"/>
        </w:rPr>
      </w:pPr>
      <w:r w:rsidRPr="00312CBD">
        <w:rPr>
          <w:rFonts w:ascii="Georgia" w:hAnsi="Georgia" w:cs="Times New Roman"/>
          <w:color w:val="5D2526"/>
        </w:rPr>
        <w:t xml:space="preserve">Cetnarowska, B. 1993. </w:t>
      </w:r>
      <w:r w:rsidRPr="00312CBD">
        <w:rPr>
          <w:rFonts w:ascii="Georgia" w:hAnsi="Georgia" w:cs="Times New Roman"/>
          <w:i/>
          <w:color w:val="5D2526"/>
        </w:rPr>
        <w:t>The syntax, semantics and derivation of bare nominalizations in English</w:t>
      </w:r>
      <w:r w:rsidRPr="00312CBD">
        <w:rPr>
          <w:rFonts w:ascii="Georgia" w:hAnsi="Georgia" w:cs="Times New Roman"/>
          <w:color w:val="5D2526"/>
        </w:rPr>
        <w:t>. Catowice: Uniwersytet Slaşki.</w:t>
      </w:r>
    </w:p>
    <w:p w14:paraId="2ABE84B5" w14:textId="77777777" w:rsidR="00980E17" w:rsidRPr="00312CBD" w:rsidRDefault="00980E17" w:rsidP="00D5291B">
      <w:pPr>
        <w:pBdr>
          <w:top w:val="nil"/>
          <w:left w:val="nil"/>
          <w:bottom w:val="nil"/>
          <w:right w:val="nil"/>
          <w:between w:val="nil"/>
        </w:pBdr>
        <w:spacing w:after="0" w:line="240" w:lineRule="auto"/>
        <w:jc w:val="both"/>
        <w:rPr>
          <w:rFonts w:ascii="Georgia" w:hAnsi="Georgia" w:cs="Times New Roman"/>
          <w:color w:val="5D2526"/>
        </w:rPr>
      </w:pPr>
      <w:r w:rsidRPr="00312CBD">
        <w:rPr>
          <w:rFonts w:ascii="Georgia" w:hAnsi="Georgia" w:cs="Times New Roman"/>
          <w:color w:val="5D2526"/>
        </w:rPr>
        <w:t xml:space="preserve">Marantz, A. 1997. No escape from syntax: Don’t try morphological analysis in the privacy of your own lexicon. </w:t>
      </w:r>
      <w:r w:rsidRPr="00312CBD">
        <w:rPr>
          <w:rFonts w:ascii="Georgia" w:hAnsi="Georgia" w:cs="Times New Roman"/>
          <w:i/>
          <w:color w:val="5D2526"/>
        </w:rPr>
        <w:t>University of Pennsylvania Working Papers in Linguistics</w:t>
      </w:r>
      <w:r w:rsidRPr="00312CBD">
        <w:rPr>
          <w:rFonts w:ascii="Georgia" w:hAnsi="Georgia" w:cs="Times New Roman"/>
          <w:color w:val="5D2526"/>
        </w:rPr>
        <w:t xml:space="preserve"> 4.2: 201-225.</w:t>
      </w:r>
    </w:p>
    <w:p w14:paraId="27A86796" w14:textId="77777777" w:rsidR="00980E17" w:rsidRDefault="00980E17" w:rsidP="00D5291B">
      <w:pPr>
        <w:spacing w:after="0" w:line="240" w:lineRule="auto"/>
        <w:jc w:val="both"/>
        <w:rPr>
          <w:rFonts w:ascii="Times New Roman" w:hAnsi="Times New Roman" w:cs="Times New Roman"/>
          <w:b/>
          <w:bCs/>
          <w:sz w:val="24"/>
          <w:szCs w:val="24"/>
          <w:lang w:val="en-US"/>
        </w:rPr>
      </w:pPr>
    </w:p>
    <w:p w14:paraId="2D659B49" w14:textId="77777777" w:rsidR="00D5291B" w:rsidRPr="00D5291B" w:rsidRDefault="00D5291B" w:rsidP="00D5291B">
      <w:pPr>
        <w:spacing w:after="0" w:line="240" w:lineRule="auto"/>
        <w:jc w:val="both"/>
        <w:rPr>
          <w:rFonts w:ascii="Times New Roman" w:hAnsi="Times New Roman" w:cs="Times New Roman"/>
          <w:b/>
          <w:bCs/>
          <w:sz w:val="24"/>
          <w:szCs w:val="24"/>
          <w:lang w:val="en-US"/>
        </w:rPr>
      </w:pPr>
    </w:p>
    <w:p w14:paraId="62751E3C" w14:textId="77777777" w:rsidR="00312CBD" w:rsidRPr="00312CBD" w:rsidRDefault="00980E17" w:rsidP="00312CBD">
      <w:pPr>
        <w:spacing w:after="0" w:line="240" w:lineRule="auto"/>
        <w:rPr>
          <w:rFonts w:ascii="Georgia" w:hAnsi="Georgia" w:cs="Times New Roman"/>
          <w:b/>
          <w:color w:val="5D2526"/>
          <w:sz w:val="28"/>
          <w:szCs w:val="28"/>
          <w:lang w:val="en-US"/>
        </w:rPr>
      </w:pPr>
      <w:r w:rsidRPr="00312CBD">
        <w:rPr>
          <w:rFonts w:ascii="Georgia" w:hAnsi="Georgia" w:cs="Times New Roman"/>
          <w:b/>
          <w:color w:val="5D2526"/>
          <w:sz w:val="28"/>
          <w:szCs w:val="28"/>
          <w:lang w:val="en-US"/>
        </w:rPr>
        <w:t xml:space="preserve">Raluca Sinu </w:t>
      </w:r>
    </w:p>
    <w:p w14:paraId="42C30602" w14:textId="77777777" w:rsidR="00312CBD" w:rsidRPr="00312CBD" w:rsidRDefault="00312CBD" w:rsidP="00312CBD">
      <w:pPr>
        <w:spacing w:after="0" w:line="240" w:lineRule="auto"/>
        <w:rPr>
          <w:rFonts w:ascii="Georgia" w:hAnsi="Georgia" w:cs="Times New Roman"/>
          <w:b/>
          <w:color w:val="660033"/>
          <w:sz w:val="28"/>
          <w:szCs w:val="28"/>
          <w:lang w:val="en-US"/>
        </w:rPr>
      </w:pPr>
    </w:p>
    <w:p w14:paraId="7AC565CF" w14:textId="77777777" w:rsidR="00312CBD" w:rsidRDefault="00980E17" w:rsidP="00312CBD">
      <w:pPr>
        <w:spacing w:after="0" w:line="240" w:lineRule="auto"/>
        <w:rPr>
          <w:rFonts w:ascii="Georgia" w:hAnsi="Georgia" w:cs="Times New Roman"/>
          <w:bCs/>
          <w:i/>
          <w:iCs/>
          <w:color w:val="5D2526"/>
          <w:lang w:val="en-US"/>
        </w:rPr>
      </w:pPr>
      <w:r w:rsidRPr="00312CBD">
        <w:rPr>
          <w:rFonts w:ascii="Georgia" w:hAnsi="Georgia" w:cs="Times New Roman"/>
          <w:bCs/>
          <w:i/>
          <w:iCs/>
          <w:color w:val="5D2526"/>
          <w:lang w:val="en-US"/>
        </w:rPr>
        <w:t>“Transilvania” University of Bra</w:t>
      </w:r>
      <w:r w:rsidRPr="00312CBD">
        <w:rPr>
          <w:rFonts w:ascii="Georgia" w:hAnsi="Georgia" w:cs="Times New Roman"/>
          <w:bCs/>
          <w:i/>
          <w:iCs/>
          <w:color w:val="5D2526"/>
        </w:rPr>
        <w:t>șov</w:t>
      </w:r>
      <w:r w:rsidRPr="00312CBD">
        <w:rPr>
          <w:rFonts w:ascii="Georgia" w:hAnsi="Georgia" w:cs="Times New Roman"/>
          <w:bCs/>
          <w:i/>
          <w:iCs/>
          <w:color w:val="5D2526"/>
          <w:lang w:val="en-US"/>
        </w:rPr>
        <w:t xml:space="preserve"> </w:t>
      </w:r>
    </w:p>
    <w:p w14:paraId="421B3BDC" w14:textId="77777777" w:rsidR="00312CBD" w:rsidRPr="00312CBD" w:rsidRDefault="00312CBD" w:rsidP="00312CBD">
      <w:pPr>
        <w:spacing w:after="0" w:line="240" w:lineRule="auto"/>
        <w:rPr>
          <w:rFonts w:ascii="Georgia" w:hAnsi="Georgia" w:cs="Times New Roman"/>
          <w:bCs/>
          <w:i/>
          <w:iCs/>
          <w:lang w:val="en-US"/>
        </w:rPr>
      </w:pPr>
    </w:p>
    <w:p w14:paraId="3180B62D" w14:textId="39F4AE09" w:rsidR="00980E17" w:rsidRPr="00312CBD" w:rsidRDefault="00980E17" w:rsidP="00312CBD">
      <w:pPr>
        <w:spacing w:after="0" w:line="240" w:lineRule="auto"/>
        <w:rPr>
          <w:rFonts w:ascii="Georgia" w:hAnsi="Georgia" w:cs="Times New Roman"/>
          <w:b/>
          <w:lang w:val="en-US"/>
        </w:rPr>
      </w:pPr>
      <w:r w:rsidRPr="00312CBD">
        <w:rPr>
          <w:rFonts w:ascii="Times New Roman" w:hAnsi="Times New Roman" w:cs="Times New Roman"/>
          <w:b/>
          <w:sz w:val="24"/>
          <w:szCs w:val="24"/>
          <w:lang w:val="en-US"/>
        </w:rPr>
        <w:t xml:space="preserve"> </w:t>
      </w:r>
      <w:r w:rsidRPr="00312CBD">
        <w:rPr>
          <w:rFonts w:ascii="Georgia" w:hAnsi="Georgia" w:cs="Times New Roman"/>
          <w:b/>
          <w:lang w:val="en-US"/>
        </w:rPr>
        <w:t>The Landscape of Romanian Metalexicography</w:t>
      </w:r>
    </w:p>
    <w:p w14:paraId="13299B37" w14:textId="77777777" w:rsidR="00312CBD" w:rsidRPr="00312CBD" w:rsidRDefault="00312CBD" w:rsidP="00312CBD">
      <w:pPr>
        <w:spacing w:after="0" w:line="240" w:lineRule="auto"/>
        <w:rPr>
          <w:rFonts w:ascii="Georgia" w:hAnsi="Georgia" w:cs="Times New Roman"/>
          <w:b/>
          <w:color w:val="5D2526"/>
          <w:lang w:val="en-US"/>
        </w:rPr>
      </w:pPr>
    </w:p>
    <w:p w14:paraId="16ECAE4D" w14:textId="0CE36923" w:rsidR="00980E17" w:rsidRPr="00312CBD" w:rsidRDefault="00980E17" w:rsidP="00D5291B">
      <w:pPr>
        <w:spacing w:after="0" w:line="240" w:lineRule="auto"/>
        <w:jc w:val="both"/>
        <w:rPr>
          <w:rFonts w:ascii="Georgia" w:hAnsi="Georgia" w:cs="Times New Roman"/>
          <w:color w:val="5D2526"/>
        </w:rPr>
      </w:pPr>
      <w:r w:rsidRPr="00312CBD">
        <w:rPr>
          <w:rFonts w:ascii="Georgia" w:hAnsi="Georgia" w:cs="Times New Roman"/>
          <w:color w:val="5D2526"/>
        </w:rPr>
        <w:t>Defined as the theoretical part of lexicography, metalexicography or “dictionary research” (Hartmann 2001, 27) represents “the examination and development of theories concerning (…) dictionaries” (Svensén 2009, 3), in other words, what lexicographers and researchers in this field say about their work. Starting from the assumption that an examination of the dictionary research at the national level will help shed light on the main preoccupations of (meta)lexicographers and identify the trends that characterize this domain, the aim of this talk is to present and discuss some of the features of Romanian metalexicography that could be teased out from the available sources of research, mainly articles written about the Romanian lexicographic landscape in the last thirty years. Although it is not meant to be a contrastive analysis, these features will be approached, whenever possible, with reference to the larger European context. The investigation will attempt to highlight aspects relating to the most important sources of metalexicographic research in Romania and the profile of the authors involved in the field, but also to illustrate with examples the focus points of their research, such as dictionary history, dictionary structure or dictionary compilation.</w:t>
      </w:r>
    </w:p>
    <w:p w14:paraId="1961BEAB" w14:textId="0B45188B" w:rsidR="00980E17" w:rsidRPr="00312CBD" w:rsidRDefault="00980E17" w:rsidP="00D5291B">
      <w:pPr>
        <w:spacing w:after="0" w:line="240" w:lineRule="auto"/>
        <w:jc w:val="both"/>
        <w:rPr>
          <w:rFonts w:ascii="Georgia" w:hAnsi="Georgia" w:cs="Times New Roman"/>
          <w:b/>
          <w:color w:val="5D2526"/>
        </w:rPr>
      </w:pPr>
      <w:r w:rsidRPr="00312CBD">
        <w:rPr>
          <w:rFonts w:ascii="Georgia" w:hAnsi="Georgia" w:cs="Times New Roman"/>
          <w:b/>
          <w:color w:val="5D2526"/>
        </w:rPr>
        <w:t>References</w:t>
      </w:r>
    </w:p>
    <w:p w14:paraId="042094D5" w14:textId="0CFFDA60" w:rsidR="00980E17" w:rsidRPr="00312CBD" w:rsidRDefault="00980E17" w:rsidP="00D5291B">
      <w:pPr>
        <w:spacing w:after="0" w:line="240" w:lineRule="auto"/>
        <w:jc w:val="both"/>
        <w:rPr>
          <w:rFonts w:ascii="Georgia" w:hAnsi="Georgia" w:cs="Times New Roman"/>
          <w:color w:val="5D2526"/>
        </w:rPr>
      </w:pPr>
      <w:r w:rsidRPr="00312CBD">
        <w:rPr>
          <w:rFonts w:ascii="Georgia" w:hAnsi="Georgia" w:cs="Times New Roman"/>
          <w:color w:val="5D2526"/>
        </w:rPr>
        <w:t xml:space="preserve">Hartmann, R.R.K. 2001, </w:t>
      </w:r>
      <w:r w:rsidRPr="00312CBD">
        <w:rPr>
          <w:rFonts w:ascii="Georgia" w:hAnsi="Georgia" w:cs="Times New Roman"/>
          <w:i/>
          <w:iCs/>
          <w:color w:val="5D2526"/>
        </w:rPr>
        <w:t>Teaching and Researching Lexicography</w:t>
      </w:r>
      <w:r w:rsidRPr="00312CBD">
        <w:rPr>
          <w:rFonts w:ascii="Georgia" w:hAnsi="Georgia" w:cs="Times New Roman"/>
          <w:color w:val="5D2526"/>
        </w:rPr>
        <w:t>. Pearson Education Limited.</w:t>
      </w:r>
    </w:p>
    <w:p w14:paraId="70FA5E6E" w14:textId="77777777" w:rsidR="00980E17" w:rsidRPr="00312CBD" w:rsidRDefault="00980E17" w:rsidP="00D5291B">
      <w:pPr>
        <w:spacing w:after="0" w:line="240" w:lineRule="auto"/>
        <w:jc w:val="both"/>
        <w:rPr>
          <w:rFonts w:ascii="Georgia" w:hAnsi="Georgia" w:cs="Times New Roman"/>
          <w:color w:val="5D2526"/>
        </w:rPr>
      </w:pPr>
      <w:r w:rsidRPr="00312CBD">
        <w:rPr>
          <w:rFonts w:ascii="Georgia" w:hAnsi="Georgia" w:cs="Times New Roman"/>
          <w:color w:val="5D2526"/>
        </w:rPr>
        <w:t xml:space="preserve">Svensén, B., 2009, </w:t>
      </w:r>
      <w:r w:rsidRPr="00312CBD">
        <w:rPr>
          <w:rFonts w:ascii="Georgia" w:hAnsi="Georgia" w:cs="Times New Roman"/>
          <w:i/>
          <w:iCs/>
          <w:color w:val="5D2526"/>
        </w:rPr>
        <w:t>A Handbook of Lexicography. The Theory and Practice of Dictionary-Making.</w:t>
      </w:r>
      <w:r w:rsidRPr="00312CBD">
        <w:rPr>
          <w:rFonts w:ascii="Georgia" w:hAnsi="Georgia" w:cs="Times New Roman"/>
          <w:color w:val="5D2526"/>
        </w:rPr>
        <w:t xml:space="preserve"> Cambridge: CUP.</w:t>
      </w:r>
    </w:p>
    <w:p w14:paraId="069C1F42" w14:textId="77777777" w:rsidR="005A429F" w:rsidRPr="00D5291B" w:rsidRDefault="005A429F" w:rsidP="00D5291B">
      <w:pPr>
        <w:spacing w:after="0" w:line="240" w:lineRule="auto"/>
        <w:jc w:val="both"/>
        <w:rPr>
          <w:rFonts w:ascii="Times New Roman" w:hAnsi="Times New Roman" w:cs="Times New Roman"/>
          <w:sz w:val="24"/>
          <w:szCs w:val="24"/>
        </w:rPr>
      </w:pPr>
    </w:p>
    <w:p w14:paraId="642863CC" w14:textId="77777777" w:rsidR="005A429F" w:rsidRPr="00D5291B" w:rsidRDefault="005A429F" w:rsidP="00D5291B">
      <w:pPr>
        <w:spacing w:after="0" w:line="240" w:lineRule="auto"/>
        <w:jc w:val="both"/>
        <w:rPr>
          <w:rFonts w:ascii="Times New Roman" w:hAnsi="Times New Roman" w:cs="Times New Roman"/>
          <w:sz w:val="24"/>
          <w:szCs w:val="24"/>
        </w:rPr>
      </w:pPr>
    </w:p>
    <w:p w14:paraId="41E18532" w14:textId="77777777" w:rsidR="005A429F" w:rsidRPr="00D5291B" w:rsidRDefault="005A429F" w:rsidP="00D5291B">
      <w:pPr>
        <w:spacing w:after="0" w:line="240" w:lineRule="auto"/>
        <w:jc w:val="both"/>
        <w:rPr>
          <w:rFonts w:ascii="Times New Roman" w:hAnsi="Times New Roman" w:cs="Times New Roman"/>
          <w:sz w:val="24"/>
          <w:szCs w:val="24"/>
        </w:rPr>
      </w:pPr>
    </w:p>
    <w:p w14:paraId="67D7FEA8" w14:textId="77777777" w:rsidR="005A429F" w:rsidRDefault="005A429F" w:rsidP="00D5291B">
      <w:pPr>
        <w:spacing w:after="0" w:line="240" w:lineRule="auto"/>
        <w:jc w:val="both"/>
        <w:rPr>
          <w:rFonts w:ascii="Times New Roman" w:hAnsi="Times New Roman" w:cs="Times New Roman"/>
          <w:sz w:val="24"/>
          <w:szCs w:val="24"/>
        </w:rPr>
      </w:pPr>
    </w:p>
    <w:p w14:paraId="431F8793" w14:textId="77777777" w:rsidR="00D5291B" w:rsidRDefault="00D5291B" w:rsidP="00D5291B">
      <w:pPr>
        <w:spacing w:after="0" w:line="240" w:lineRule="auto"/>
        <w:jc w:val="both"/>
        <w:rPr>
          <w:rFonts w:ascii="Times New Roman" w:hAnsi="Times New Roman" w:cs="Times New Roman"/>
          <w:sz w:val="24"/>
          <w:szCs w:val="24"/>
        </w:rPr>
      </w:pPr>
    </w:p>
    <w:p w14:paraId="57FE3369" w14:textId="77777777" w:rsidR="00D5291B" w:rsidRDefault="00D5291B" w:rsidP="00D5291B">
      <w:pPr>
        <w:spacing w:after="0" w:line="240" w:lineRule="auto"/>
        <w:jc w:val="both"/>
        <w:rPr>
          <w:rFonts w:ascii="Times New Roman" w:hAnsi="Times New Roman" w:cs="Times New Roman"/>
          <w:sz w:val="24"/>
          <w:szCs w:val="24"/>
        </w:rPr>
      </w:pPr>
    </w:p>
    <w:p w14:paraId="0203E051" w14:textId="77777777" w:rsidR="00D5291B" w:rsidRDefault="00D5291B" w:rsidP="00D5291B">
      <w:pPr>
        <w:spacing w:after="0" w:line="240" w:lineRule="auto"/>
        <w:jc w:val="both"/>
        <w:rPr>
          <w:rFonts w:ascii="Times New Roman" w:hAnsi="Times New Roman" w:cs="Times New Roman"/>
          <w:sz w:val="24"/>
          <w:szCs w:val="24"/>
        </w:rPr>
      </w:pPr>
    </w:p>
    <w:p w14:paraId="36013947" w14:textId="77777777" w:rsidR="00D5291B" w:rsidRDefault="00D5291B" w:rsidP="00D5291B">
      <w:pPr>
        <w:spacing w:after="0" w:line="240" w:lineRule="auto"/>
        <w:jc w:val="both"/>
        <w:rPr>
          <w:rFonts w:ascii="Times New Roman" w:hAnsi="Times New Roman" w:cs="Times New Roman"/>
          <w:sz w:val="24"/>
          <w:szCs w:val="24"/>
        </w:rPr>
      </w:pPr>
    </w:p>
    <w:p w14:paraId="39686C4A" w14:textId="77777777" w:rsidR="00BE1493" w:rsidRDefault="00BE1493" w:rsidP="00D5291B">
      <w:pPr>
        <w:spacing w:after="0" w:line="240" w:lineRule="auto"/>
        <w:jc w:val="center"/>
        <w:rPr>
          <w:rFonts w:ascii="Times New Roman" w:hAnsi="Times New Roman" w:cs="Times New Roman"/>
          <w:sz w:val="24"/>
          <w:szCs w:val="24"/>
        </w:rPr>
      </w:pPr>
    </w:p>
    <w:p w14:paraId="3B64B97B" w14:textId="58C930F7" w:rsidR="005A429F" w:rsidRDefault="005C4191" w:rsidP="00D5291B">
      <w:pPr>
        <w:spacing w:after="0" w:line="240" w:lineRule="auto"/>
        <w:jc w:val="center"/>
        <w:rPr>
          <w:rFonts w:ascii="Georgia" w:hAnsi="Georgia" w:cs="Times New Roman"/>
          <w:b/>
          <w:bCs/>
          <w:sz w:val="36"/>
          <w:szCs w:val="36"/>
        </w:rPr>
      </w:pPr>
      <w:r w:rsidRPr="00BE1493">
        <w:rPr>
          <w:rFonts w:ascii="Georgia" w:hAnsi="Georgia" w:cs="Times New Roman"/>
          <w:b/>
          <w:bCs/>
          <w:sz w:val="36"/>
          <w:szCs w:val="36"/>
        </w:rPr>
        <w:lastRenderedPageBreak/>
        <w:t>THEORETICAL LINGUISTICS</w:t>
      </w:r>
    </w:p>
    <w:p w14:paraId="699D761D" w14:textId="77777777" w:rsidR="00BE1493" w:rsidRPr="00BE1493" w:rsidRDefault="00BE1493" w:rsidP="00D5291B">
      <w:pPr>
        <w:spacing w:after="0" w:line="240" w:lineRule="auto"/>
        <w:jc w:val="center"/>
        <w:rPr>
          <w:rFonts w:ascii="Georgia" w:hAnsi="Georgia" w:cs="Times New Roman"/>
          <w:b/>
          <w:bCs/>
          <w:sz w:val="36"/>
          <w:szCs w:val="36"/>
        </w:rPr>
      </w:pPr>
    </w:p>
    <w:p w14:paraId="5005A4DC" w14:textId="77777777" w:rsidR="00980E17" w:rsidRPr="00D5291B" w:rsidRDefault="00980E17" w:rsidP="00D5291B">
      <w:pPr>
        <w:spacing w:after="0" w:line="240" w:lineRule="auto"/>
        <w:jc w:val="both"/>
        <w:rPr>
          <w:rFonts w:ascii="Times New Roman" w:hAnsi="Times New Roman" w:cs="Times New Roman"/>
          <w:sz w:val="24"/>
          <w:szCs w:val="24"/>
        </w:rPr>
      </w:pPr>
    </w:p>
    <w:p w14:paraId="0E88EA5E" w14:textId="77777777" w:rsidR="00312CBD" w:rsidRPr="00BE1493" w:rsidRDefault="00B750AA" w:rsidP="00312CBD">
      <w:pPr>
        <w:spacing w:after="0" w:line="240" w:lineRule="auto"/>
        <w:rPr>
          <w:rFonts w:ascii="Georgia" w:hAnsi="Georgia" w:cs="Times New Roman"/>
          <w:b/>
          <w:bCs/>
          <w:color w:val="4D1F20"/>
          <w:sz w:val="28"/>
          <w:szCs w:val="28"/>
          <w:lang w:val="en-US"/>
        </w:rPr>
      </w:pPr>
      <w:r w:rsidRPr="00BE1493">
        <w:rPr>
          <w:rFonts w:ascii="Georgia" w:hAnsi="Georgia" w:cs="Times New Roman"/>
          <w:b/>
          <w:bCs/>
          <w:color w:val="4D1F20"/>
          <w:sz w:val="28"/>
          <w:szCs w:val="28"/>
          <w:lang w:val="en-US"/>
        </w:rPr>
        <w:t xml:space="preserve">Adina Camelia Bleotu </w:t>
      </w:r>
    </w:p>
    <w:p w14:paraId="2B845619" w14:textId="77777777" w:rsidR="00312CBD" w:rsidRDefault="00B750AA" w:rsidP="00312CBD">
      <w:pPr>
        <w:spacing w:after="0" w:line="240" w:lineRule="auto"/>
        <w:rPr>
          <w:rFonts w:ascii="Georgia" w:hAnsi="Georgia" w:cs="Times New Roman"/>
          <w:i/>
          <w:iCs/>
          <w:color w:val="4D1F20"/>
          <w:lang w:val="en-US"/>
        </w:rPr>
      </w:pPr>
      <w:r w:rsidRPr="00BE1493">
        <w:rPr>
          <w:rFonts w:ascii="Georgia" w:hAnsi="Georgia" w:cs="Times New Roman"/>
          <w:i/>
          <w:iCs/>
          <w:color w:val="4D1F20"/>
          <w:lang w:val="en-US"/>
        </w:rPr>
        <w:t>University of Bucharest</w:t>
      </w:r>
    </w:p>
    <w:p w14:paraId="61A09621" w14:textId="77777777" w:rsidR="00BE1493" w:rsidRPr="00BE1493" w:rsidRDefault="00BE1493" w:rsidP="00312CBD">
      <w:pPr>
        <w:spacing w:after="0" w:line="240" w:lineRule="auto"/>
        <w:rPr>
          <w:rFonts w:ascii="Georgia" w:hAnsi="Georgia" w:cs="Times New Roman"/>
          <w:i/>
          <w:iCs/>
          <w:color w:val="4D1F20"/>
          <w:lang w:val="en-US"/>
        </w:rPr>
      </w:pPr>
    </w:p>
    <w:p w14:paraId="3667E6DE" w14:textId="77777777" w:rsidR="00BE1493" w:rsidRDefault="00B750AA" w:rsidP="00312CBD">
      <w:pPr>
        <w:spacing w:after="0" w:line="240" w:lineRule="auto"/>
        <w:rPr>
          <w:rFonts w:ascii="Georgia" w:hAnsi="Georgia" w:cs="Times New Roman"/>
          <w:b/>
          <w:bCs/>
          <w:color w:val="4D1F20"/>
          <w:sz w:val="28"/>
          <w:szCs w:val="28"/>
          <w:lang w:val="en-US"/>
        </w:rPr>
      </w:pPr>
      <w:r w:rsidRPr="00BE1493">
        <w:rPr>
          <w:rFonts w:ascii="Georgia" w:hAnsi="Georgia" w:cs="Times New Roman"/>
          <w:b/>
          <w:bCs/>
          <w:color w:val="4D1F20"/>
          <w:sz w:val="28"/>
          <w:szCs w:val="28"/>
          <w:lang w:val="en-US"/>
        </w:rPr>
        <w:t xml:space="preserve"> Ekaterina Levina </w:t>
      </w:r>
    </w:p>
    <w:p w14:paraId="111A9F70" w14:textId="68AC55E3" w:rsidR="00312CBD" w:rsidRDefault="00B750AA" w:rsidP="00312CBD">
      <w:pPr>
        <w:spacing w:after="0" w:line="240" w:lineRule="auto"/>
        <w:rPr>
          <w:rFonts w:ascii="Georgia" w:hAnsi="Georgia" w:cs="Times New Roman"/>
          <w:i/>
          <w:iCs/>
          <w:color w:val="4D1F20"/>
          <w:lang w:val="en-US"/>
        </w:rPr>
      </w:pPr>
      <w:r w:rsidRPr="00BE1493">
        <w:rPr>
          <w:rFonts w:ascii="Georgia" w:hAnsi="Georgia" w:cs="Times New Roman"/>
          <w:i/>
          <w:iCs/>
          <w:color w:val="4D1F20"/>
          <w:lang w:val="en-US"/>
        </w:rPr>
        <w:t>University of Vienna</w:t>
      </w:r>
    </w:p>
    <w:p w14:paraId="57F2BD63" w14:textId="77777777" w:rsidR="00BE1493" w:rsidRPr="00BE1493" w:rsidRDefault="00BE1493" w:rsidP="00312CBD">
      <w:pPr>
        <w:spacing w:after="0" w:line="240" w:lineRule="auto"/>
        <w:rPr>
          <w:rFonts w:ascii="Georgia" w:hAnsi="Georgia" w:cs="Times New Roman"/>
          <w:i/>
          <w:iCs/>
          <w:color w:val="4D1F20"/>
          <w:lang w:val="en-US"/>
        </w:rPr>
      </w:pPr>
    </w:p>
    <w:p w14:paraId="4A87E056" w14:textId="1E753262" w:rsidR="00B750AA" w:rsidRPr="00BE1493" w:rsidRDefault="00B750AA" w:rsidP="00312CBD">
      <w:pPr>
        <w:spacing w:after="0" w:line="240" w:lineRule="auto"/>
        <w:rPr>
          <w:rFonts w:ascii="Georgia" w:hAnsi="Georgia" w:cs="Times New Roman"/>
          <w:b/>
          <w:bCs/>
          <w:lang w:val="en-US"/>
        </w:rPr>
      </w:pPr>
      <w:r w:rsidRPr="00BE1493">
        <w:rPr>
          <w:rFonts w:ascii="Times New Roman" w:hAnsi="Times New Roman" w:cs="Times New Roman"/>
          <w:b/>
          <w:bCs/>
          <w:sz w:val="24"/>
          <w:szCs w:val="24"/>
          <w:lang w:val="en-US"/>
        </w:rPr>
        <w:t xml:space="preserve"> </w:t>
      </w:r>
      <w:r w:rsidRPr="00BE1493">
        <w:rPr>
          <w:rFonts w:ascii="Georgia" w:hAnsi="Georgia" w:cs="Times New Roman"/>
          <w:b/>
          <w:bCs/>
          <w:lang w:val="en-US"/>
        </w:rPr>
        <w:t>An Empirical Investigation of the Person Case Constraint in Romanian</w:t>
      </w:r>
    </w:p>
    <w:p w14:paraId="55B32896" w14:textId="77777777" w:rsidR="0077497A" w:rsidRPr="00D5291B" w:rsidRDefault="0077497A" w:rsidP="00D5291B">
      <w:pPr>
        <w:pStyle w:val="Default"/>
      </w:pPr>
    </w:p>
    <w:p w14:paraId="1771A616" w14:textId="77777777" w:rsidR="00205847" w:rsidRPr="00205847" w:rsidRDefault="00205847" w:rsidP="00205847">
      <w:pPr>
        <w:spacing w:after="0" w:line="240" w:lineRule="auto"/>
        <w:jc w:val="both"/>
        <w:rPr>
          <w:rFonts w:ascii="Georgia" w:hAnsi="Georgia" w:cs="Times New Roman"/>
          <w:color w:val="4D1F20"/>
        </w:rPr>
      </w:pPr>
      <w:r w:rsidRPr="00205847">
        <w:rPr>
          <w:rFonts w:ascii="Georgia" w:hAnsi="Georgia" w:cs="Times New Roman"/>
          <w:b/>
          <w:bCs/>
          <w:color w:val="4D1F20"/>
        </w:rPr>
        <w:t xml:space="preserve">Introduction. What type of PCC language is Romanian? </w:t>
      </w:r>
      <w:r w:rsidRPr="00205847">
        <w:rPr>
          <w:rFonts w:ascii="Georgia" w:hAnsi="Georgia" w:cs="Times New Roman"/>
          <w:color w:val="4D1F20"/>
        </w:rPr>
        <w:t>Languages vary in how direct (DO) and indirect object (IO) clitics combine, a phenomenon captured by the Person Case Constraint (PCC). PCC effects differ across languages depending on which person combinations are allowed. In a Strong PCC language (Bonet 1991) like Greek, the DO has to be 3</w:t>
      </w:r>
      <w:r w:rsidRPr="00205847">
        <w:rPr>
          <w:rFonts w:ascii="Georgia" w:hAnsi="Georgia" w:cs="Times New Roman"/>
          <w:color w:val="4D1F20"/>
          <w:vertAlign w:val="superscript"/>
        </w:rPr>
        <w:t>rd</w:t>
      </w:r>
      <w:r w:rsidRPr="00205847">
        <w:rPr>
          <w:rFonts w:ascii="Georgia" w:hAnsi="Georgia" w:cs="Times New Roman"/>
          <w:color w:val="4D1F20"/>
        </w:rPr>
        <w:t xml:space="preserve"> person, while in a Weak PCC language like Spanish, a 3rd-person IO cannot co-occur with a 1st- or 2nd-person DO. In a Me-First PCC language (Nevins 2007) like Bulgarian, if there is an IO, the DO cannot be 1</w:t>
      </w:r>
      <w:r w:rsidRPr="00205847">
        <w:rPr>
          <w:rFonts w:ascii="Georgia" w:hAnsi="Georgia" w:cs="Times New Roman"/>
          <w:color w:val="4D1F20"/>
          <w:vertAlign w:val="superscript"/>
        </w:rPr>
        <w:t>st</w:t>
      </w:r>
      <w:r w:rsidRPr="00205847">
        <w:rPr>
          <w:rFonts w:ascii="Georgia" w:hAnsi="Georgia" w:cs="Times New Roman"/>
          <w:color w:val="4D1F20"/>
        </w:rPr>
        <w:t xml:space="preserve"> person. Ultra-Strong PCC languages like Classical Arabic rigidly enforce the person hierarchy 1 &gt; 2 &gt; 3 (Nevins 2007), so violations are always ungrammatical. </w:t>
      </w:r>
    </w:p>
    <w:p w14:paraId="7DFD54F5" w14:textId="77777777" w:rsidR="00205847" w:rsidRPr="00205847" w:rsidRDefault="00205847" w:rsidP="00205847">
      <w:pPr>
        <w:spacing w:after="0" w:line="240" w:lineRule="auto"/>
        <w:ind w:firstLine="720"/>
        <w:jc w:val="both"/>
        <w:rPr>
          <w:rFonts w:ascii="Georgia" w:hAnsi="Georgia" w:cs="Times New Roman"/>
          <w:color w:val="4D1F20"/>
        </w:rPr>
      </w:pPr>
      <w:r w:rsidRPr="00205847">
        <w:rPr>
          <w:rFonts w:ascii="Georgia" w:hAnsi="Georgia" w:cs="Times New Roman"/>
          <w:color w:val="4D1F20"/>
        </w:rPr>
        <w:t xml:space="preserve">As far as Romanian is concerned, case and person impose restrictions. Case-wise, Dative clitics necessarily precede Accusative clitics. Person-wise, according to Nevins (2007) and Săvescu (2011), Romanian clitic combinations follow a </w:t>
      </w:r>
      <w:r w:rsidRPr="00205847">
        <w:rPr>
          <w:rFonts w:ascii="Georgia" w:hAnsi="Georgia" w:cs="Times New Roman"/>
          <w:i/>
          <w:iCs/>
          <w:color w:val="4D1F20"/>
        </w:rPr>
        <w:t>Me</w:t>
      </w:r>
      <w:r w:rsidRPr="00205847">
        <w:rPr>
          <w:rFonts w:ascii="Georgia" w:hAnsi="Georgia" w:cs="Times New Roman"/>
          <w:i/>
          <w:iCs/>
          <w:color w:val="4D1F20"/>
        </w:rPr>
        <w:noBreakHyphen/>
        <w:t>First</w:t>
      </w:r>
      <w:r w:rsidRPr="00205847">
        <w:rPr>
          <w:rFonts w:ascii="Georgia" w:hAnsi="Georgia" w:cs="Times New Roman"/>
          <w:color w:val="4D1F20"/>
        </w:rPr>
        <w:t xml:space="preserve"> pattern, allowing 1st and 2nd person clitic clusters, as long as the 1st person clitic is first (see 1):</w:t>
      </w:r>
    </w:p>
    <w:p w14:paraId="7AB13954" w14:textId="77777777" w:rsidR="00205847" w:rsidRPr="00205847" w:rsidRDefault="00205847" w:rsidP="00205847">
      <w:pPr>
        <w:spacing w:after="0" w:line="120" w:lineRule="exact"/>
        <w:ind w:firstLine="720"/>
        <w:jc w:val="both"/>
        <w:rPr>
          <w:rFonts w:ascii="Georgia" w:hAnsi="Georgia" w:cs="Times New Roman"/>
          <w:color w:val="4D1F20"/>
        </w:rPr>
      </w:pPr>
    </w:p>
    <w:p w14:paraId="7BF1554E" w14:textId="77777777" w:rsidR="00205847" w:rsidRPr="00205847" w:rsidRDefault="00205847" w:rsidP="00205847">
      <w:pPr>
        <w:spacing w:after="0" w:line="240" w:lineRule="exact"/>
        <w:jc w:val="both"/>
        <w:rPr>
          <w:rFonts w:ascii="Georgia" w:hAnsi="Georgia" w:cs="Times New Roman"/>
          <w:color w:val="4D1F20"/>
          <w:lang w:val="de-DE"/>
        </w:rPr>
      </w:pPr>
      <w:r w:rsidRPr="00205847">
        <w:rPr>
          <w:rFonts w:ascii="Georgia" w:hAnsi="Georgia" w:cs="Times New Roman"/>
          <w:color w:val="4D1F20"/>
          <w:lang w:val="de-DE"/>
        </w:rPr>
        <w:t xml:space="preserve">(1) a. Mi            te -           a     prezentat </w:t>
      </w:r>
      <w:r w:rsidRPr="00205847">
        <w:rPr>
          <w:rFonts w:ascii="Georgia" w:hAnsi="Georgia" w:cs="Times New Roman"/>
          <w:color w:val="4D1F20"/>
          <w:lang w:val="de-DE"/>
        </w:rPr>
        <w:tab/>
        <w:t>ieri.</w:t>
      </w:r>
    </w:p>
    <w:p w14:paraId="74629309" w14:textId="77777777" w:rsidR="00205847" w:rsidRPr="00205847" w:rsidRDefault="00205847" w:rsidP="00205847">
      <w:pPr>
        <w:tabs>
          <w:tab w:val="left" w:pos="1560"/>
          <w:tab w:val="left" w:pos="2552"/>
        </w:tabs>
        <w:spacing w:after="0" w:line="240" w:lineRule="exact"/>
        <w:jc w:val="both"/>
        <w:rPr>
          <w:rFonts w:ascii="Georgia" w:hAnsi="Georgia" w:cs="Times New Roman"/>
          <w:color w:val="4D1F20"/>
        </w:rPr>
      </w:pPr>
      <w:r w:rsidRPr="00205847">
        <w:rPr>
          <w:rFonts w:ascii="Georgia" w:hAnsi="Georgia" w:cs="Times New Roman"/>
          <w:color w:val="4D1F20"/>
          <w:lang w:val="de-DE"/>
        </w:rPr>
        <w:t xml:space="preserve">         </w:t>
      </w:r>
      <w:r w:rsidRPr="00205847">
        <w:rPr>
          <w:rFonts w:ascii="Georgia" w:hAnsi="Georgia" w:cs="Times New Roman"/>
          <w:smallCaps/>
          <w:color w:val="4D1F20"/>
        </w:rPr>
        <w:t xml:space="preserve">1sg.dat </w:t>
      </w:r>
      <w:r w:rsidRPr="00205847">
        <w:rPr>
          <w:rFonts w:ascii="Georgia" w:hAnsi="Georgia" w:cs="Times New Roman"/>
          <w:smallCaps/>
          <w:color w:val="4D1F20"/>
        </w:rPr>
        <w:tab/>
        <w:t xml:space="preserve">2sg.acc </w:t>
      </w:r>
      <w:r w:rsidRPr="00205847">
        <w:rPr>
          <w:rFonts w:ascii="Georgia" w:hAnsi="Georgia" w:cs="Times New Roman"/>
          <w:smallCaps/>
          <w:color w:val="4D1F20"/>
        </w:rPr>
        <w:tab/>
      </w:r>
      <w:r w:rsidRPr="00205847">
        <w:rPr>
          <w:rFonts w:ascii="Georgia" w:hAnsi="Georgia" w:cs="Times New Roman"/>
          <w:color w:val="4D1F20"/>
        </w:rPr>
        <w:t xml:space="preserve">has introduced </w:t>
      </w:r>
      <w:r w:rsidRPr="00205847">
        <w:rPr>
          <w:rFonts w:ascii="Georgia" w:hAnsi="Georgia" w:cs="Times New Roman"/>
          <w:color w:val="4D1F20"/>
        </w:rPr>
        <w:tab/>
        <w:t>yesterday</w:t>
      </w:r>
    </w:p>
    <w:p w14:paraId="04AFAA4C" w14:textId="77777777" w:rsidR="00205847" w:rsidRPr="00205847" w:rsidRDefault="00205847" w:rsidP="00205847">
      <w:pPr>
        <w:spacing w:after="0" w:line="240" w:lineRule="exact"/>
        <w:jc w:val="both"/>
        <w:rPr>
          <w:rFonts w:ascii="Georgia" w:hAnsi="Georgia" w:cs="Times New Roman"/>
          <w:color w:val="4D1F20"/>
        </w:rPr>
      </w:pPr>
      <w:r w:rsidRPr="00205847">
        <w:rPr>
          <w:rFonts w:ascii="Georgia" w:hAnsi="Georgia" w:cs="Times New Roman"/>
          <w:color w:val="4D1F20"/>
        </w:rPr>
        <w:t xml:space="preserve">        ‘He introduced you to me yesterday.’</w:t>
      </w:r>
    </w:p>
    <w:p w14:paraId="6224D9FC" w14:textId="77777777" w:rsidR="00205847" w:rsidRPr="00205847" w:rsidRDefault="00205847" w:rsidP="00205847">
      <w:pPr>
        <w:spacing w:after="0" w:line="240" w:lineRule="exact"/>
        <w:jc w:val="both"/>
        <w:rPr>
          <w:rFonts w:ascii="Georgia" w:hAnsi="Georgia" w:cs="Times New Roman"/>
          <w:color w:val="4D1F20"/>
          <w:lang w:val="de-DE"/>
        </w:rPr>
      </w:pPr>
      <w:r w:rsidRPr="00205847">
        <w:rPr>
          <w:rFonts w:ascii="Georgia" w:hAnsi="Georgia" w:cs="Times New Roman"/>
          <w:color w:val="4D1F20"/>
        </w:rPr>
        <w:t xml:space="preserve">   </w:t>
      </w:r>
      <w:r w:rsidRPr="00205847">
        <w:rPr>
          <w:rFonts w:ascii="Georgia" w:hAnsi="Georgia" w:cs="Times New Roman"/>
          <w:color w:val="4D1F20"/>
          <w:lang w:val="de-DE"/>
        </w:rPr>
        <w:t xml:space="preserve">b. *Ţi           m -         a    </w:t>
      </w:r>
      <w:r w:rsidRPr="00205847">
        <w:rPr>
          <w:rFonts w:ascii="Georgia" w:hAnsi="Georgia" w:cs="Times New Roman"/>
          <w:color w:val="4D1F20"/>
          <w:lang w:val="de-DE"/>
        </w:rPr>
        <w:tab/>
        <w:t xml:space="preserve">prezentat   </w:t>
      </w:r>
      <w:r w:rsidRPr="00205847">
        <w:rPr>
          <w:rFonts w:ascii="Georgia" w:hAnsi="Georgia" w:cs="Times New Roman"/>
          <w:color w:val="4D1F20"/>
          <w:lang w:val="de-DE"/>
        </w:rPr>
        <w:tab/>
        <w:t>ieri.</w:t>
      </w:r>
    </w:p>
    <w:p w14:paraId="3ACB711D" w14:textId="77777777" w:rsidR="00205847" w:rsidRPr="00205847" w:rsidRDefault="00205847" w:rsidP="00205847">
      <w:pPr>
        <w:tabs>
          <w:tab w:val="left" w:pos="567"/>
        </w:tabs>
        <w:spacing w:after="0" w:line="240" w:lineRule="exact"/>
        <w:jc w:val="both"/>
        <w:rPr>
          <w:rFonts w:ascii="Georgia" w:hAnsi="Georgia" w:cs="Times New Roman"/>
          <w:color w:val="4D1F20"/>
        </w:rPr>
      </w:pPr>
      <w:r w:rsidRPr="00205847">
        <w:rPr>
          <w:rFonts w:ascii="Georgia" w:hAnsi="Georgia" w:cs="Times New Roman"/>
          <w:color w:val="4D1F20"/>
          <w:lang w:val="de-DE"/>
        </w:rPr>
        <w:t xml:space="preserve">        </w:t>
      </w:r>
      <w:r w:rsidRPr="00205847">
        <w:rPr>
          <w:rFonts w:ascii="Georgia" w:hAnsi="Georgia" w:cs="Times New Roman"/>
          <w:color w:val="4D1F20"/>
          <w:lang w:val="de-DE"/>
        </w:rPr>
        <w:tab/>
      </w:r>
      <w:r w:rsidRPr="00205847">
        <w:rPr>
          <w:rFonts w:ascii="Georgia" w:hAnsi="Georgia" w:cs="Times New Roman"/>
          <w:smallCaps/>
          <w:color w:val="4D1F20"/>
        </w:rPr>
        <w:t xml:space="preserve">2sg.dat 1sg.acc </w:t>
      </w:r>
      <w:r w:rsidRPr="00205847">
        <w:rPr>
          <w:rFonts w:ascii="Georgia" w:hAnsi="Georgia" w:cs="Times New Roman"/>
          <w:color w:val="4D1F20"/>
        </w:rPr>
        <w:t xml:space="preserve">has </w:t>
      </w:r>
      <w:r w:rsidRPr="00205847">
        <w:rPr>
          <w:rFonts w:ascii="Georgia" w:hAnsi="Georgia" w:cs="Times New Roman"/>
          <w:color w:val="4D1F20"/>
        </w:rPr>
        <w:tab/>
        <w:t xml:space="preserve">introduced </w:t>
      </w:r>
      <w:r w:rsidRPr="00205847">
        <w:rPr>
          <w:rFonts w:ascii="Georgia" w:hAnsi="Georgia" w:cs="Times New Roman"/>
          <w:color w:val="4D1F20"/>
        </w:rPr>
        <w:tab/>
        <w:t>yesterday</w:t>
      </w:r>
    </w:p>
    <w:p w14:paraId="29BF33D6" w14:textId="77777777" w:rsidR="00205847" w:rsidRPr="00205847" w:rsidRDefault="00205847" w:rsidP="00205847">
      <w:pPr>
        <w:spacing w:after="0" w:line="240" w:lineRule="exact"/>
        <w:jc w:val="both"/>
        <w:rPr>
          <w:rFonts w:ascii="Georgia" w:hAnsi="Georgia" w:cs="Times New Roman"/>
          <w:color w:val="4D1F20"/>
        </w:rPr>
      </w:pPr>
      <w:r w:rsidRPr="00205847">
        <w:rPr>
          <w:rFonts w:ascii="Georgia" w:hAnsi="Georgia" w:cs="Times New Roman"/>
          <w:color w:val="4D1F20"/>
        </w:rPr>
        <w:t xml:space="preserve">        ‘John introduced me to you yesterday.’</w:t>
      </w:r>
    </w:p>
    <w:p w14:paraId="27346B77" w14:textId="77777777" w:rsidR="00205847" w:rsidRPr="00205847" w:rsidRDefault="00205847" w:rsidP="00205847">
      <w:pPr>
        <w:spacing w:after="0" w:line="120" w:lineRule="exact"/>
        <w:ind w:firstLine="720"/>
        <w:jc w:val="both"/>
        <w:rPr>
          <w:rFonts w:ascii="Georgia" w:hAnsi="Georgia" w:cs="Times New Roman"/>
          <w:color w:val="4D1F20"/>
        </w:rPr>
      </w:pPr>
    </w:p>
    <w:p w14:paraId="210B7C17" w14:textId="77777777" w:rsidR="00205847" w:rsidRPr="00205847" w:rsidRDefault="00205847" w:rsidP="00205847">
      <w:pPr>
        <w:spacing w:after="0" w:line="240" w:lineRule="auto"/>
        <w:jc w:val="both"/>
        <w:rPr>
          <w:rFonts w:ascii="Georgia" w:hAnsi="Georgia" w:cs="Times New Roman"/>
          <w:color w:val="4D1F20"/>
        </w:rPr>
      </w:pPr>
      <w:r w:rsidRPr="00205847">
        <w:rPr>
          <w:rFonts w:ascii="Georgia" w:hAnsi="Georgia" w:cs="Times New Roman"/>
          <w:color w:val="4D1F20"/>
        </w:rPr>
        <w:t>Nevins &amp; Săvescu (2008) note that there is an additional interaction with number in Romanian, such that plural clitics significantly reduce the acceptability of clitic clusters when they appear in direct object position.</w:t>
      </w:r>
      <w:r w:rsidRPr="00205847">
        <w:rPr>
          <w:rFonts w:ascii="Georgia" w:hAnsi="Georgia" w:cs="Times New Roman"/>
          <w:noProof/>
          <w:color w:val="4D1F20"/>
        </w:rPr>
        <mc:AlternateContent>
          <mc:Choice Requires="wps">
            <w:drawing>
              <wp:anchor distT="45720" distB="45720" distL="114300" distR="114300" simplePos="0" relativeHeight="251669504" behindDoc="0" locked="0" layoutInCell="1" allowOverlap="1" wp14:anchorId="39431D93" wp14:editId="5ED25051">
                <wp:simplePos x="0" y="0"/>
                <wp:positionH relativeFrom="margin">
                  <wp:align>right</wp:align>
                </wp:positionH>
                <wp:positionV relativeFrom="paragraph">
                  <wp:posOffset>85090</wp:posOffset>
                </wp:positionV>
                <wp:extent cx="2178050" cy="3937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393700"/>
                        </a:xfrm>
                        <a:prstGeom prst="rect">
                          <a:avLst/>
                        </a:prstGeom>
                        <a:solidFill>
                          <a:srgbClr val="FFFFFF"/>
                        </a:solidFill>
                        <a:ln w="9525">
                          <a:solidFill>
                            <a:srgbClr val="000000"/>
                          </a:solidFill>
                          <a:miter lim="800000"/>
                          <a:headEnd/>
                          <a:tailEnd/>
                        </a:ln>
                      </wps:spPr>
                      <wps:txbx>
                        <w:txbxContent>
                          <w:p w14:paraId="644865E6" w14:textId="77777777" w:rsidR="00205847" w:rsidRDefault="00205847" w:rsidP="002058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Table 1: Romanian PCC varieties</w:t>
                            </w:r>
                          </w:p>
                          <w:p w14:paraId="487A1474" w14:textId="77777777" w:rsidR="00205847" w:rsidRPr="000870BC" w:rsidRDefault="00205847" w:rsidP="002058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(Ivan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431D93" id="_x0000_t202" coordsize="21600,21600" o:spt="202" path="m,l,21600r21600,l21600,xe">
                <v:stroke joinstyle="miter"/>
                <v:path gradientshapeok="t" o:connecttype="rect"/>
              </v:shapetype>
              <v:shape id="Text Box 2" o:spid="_x0000_s1026" type="#_x0000_t202" style="position:absolute;left:0;text-align:left;margin-left:120.3pt;margin-top:6.7pt;width:171.5pt;height:31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">
                <v:textbox>
                  <w:txbxContent>
                    <w:p w14:paraId="644865E6" w14:textId="77777777" w:rsidR="00205847" w:rsidRDefault="00205847" w:rsidP="002058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Table 1: Romanian PCC varieties</w:t>
                      </w:r>
                    </w:p>
                    <w:p w14:paraId="487A1474" w14:textId="77777777" w:rsidR="00205847" w:rsidRPr="000870BC" w:rsidRDefault="00205847" w:rsidP="002058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(Ivan 2018)</w:t>
                      </w:r>
                    </w:p>
                  </w:txbxContent>
                </v:textbox>
                <w10:wrap type="square" anchorx="margin"/>
              </v:shape>
            </w:pict>
          </mc:Fallback>
        </mc:AlternateContent>
      </w:r>
      <w:r w:rsidRPr="00205847">
        <w:rPr>
          <w:rFonts w:ascii="Georgia" w:hAnsi="Georgia" w:cs="Times New Roman"/>
          <w:noProof/>
          <w:color w:val="4D1F20"/>
        </w:rPr>
        <w:drawing>
          <wp:anchor distT="0" distB="0" distL="114300" distR="114300" simplePos="0" relativeHeight="251668480" behindDoc="0" locked="0" layoutInCell="1" allowOverlap="1" wp14:anchorId="45600AF1" wp14:editId="10909F63">
            <wp:simplePos x="0" y="0"/>
            <wp:positionH relativeFrom="column">
              <wp:posOffset>3740150</wp:posOffset>
            </wp:positionH>
            <wp:positionV relativeFrom="paragraph">
              <wp:posOffset>556260</wp:posOffset>
            </wp:positionV>
            <wp:extent cx="2063856" cy="1320868"/>
            <wp:effectExtent l="0" t="0" r="0" b="0"/>
            <wp:wrapSquare wrapText="bothSides"/>
            <wp:docPr id="1649892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92805" name=""/>
                    <pic:cNvPicPr/>
                  </pic:nvPicPr>
                  <pic:blipFill>
                    <a:blip r:embed="rId8">
                      <a:extLst>
                        <a:ext uri="{28A0092B-C50C-407E-A947-70E740481C1C}">
                          <a14:useLocalDpi xmlns:a14="http://schemas.microsoft.com/office/drawing/2010/main" val="0"/>
                        </a:ext>
                      </a:extLst>
                    </a:blip>
                    <a:stretch>
                      <a:fillRect/>
                    </a:stretch>
                  </pic:blipFill>
                  <pic:spPr>
                    <a:xfrm>
                      <a:off x="0" y="0"/>
                      <a:ext cx="2063856" cy="1320868"/>
                    </a:xfrm>
                    <a:prstGeom prst="rect">
                      <a:avLst/>
                    </a:prstGeom>
                  </pic:spPr>
                </pic:pic>
              </a:graphicData>
            </a:graphic>
          </wp:anchor>
        </w:drawing>
      </w:r>
      <w:r w:rsidRPr="00205847">
        <w:rPr>
          <w:rFonts w:ascii="Georgia" w:hAnsi="Georgia" w:cs="Times New Roman"/>
          <w:color w:val="4D1F20"/>
        </w:rPr>
        <w:t xml:space="preserve"> Ivan (2018) argues that Romanian is Me-First only for singular clitic combinations, but combinations involving the plural may yield different PCC varieties, as shown in Table 1 and exemplified in (2), where one can see that while </w:t>
      </w:r>
      <w:r w:rsidRPr="00205847">
        <w:rPr>
          <w:rFonts w:ascii="Georgia" w:hAnsi="Georgia" w:cs="Times New Roman"/>
          <w:smallCaps/>
          <w:color w:val="4D1F20"/>
        </w:rPr>
        <w:t xml:space="preserve">3sg-2sg </w:t>
      </w:r>
      <w:r w:rsidRPr="00205847">
        <w:rPr>
          <w:rFonts w:ascii="Georgia" w:hAnsi="Georgia" w:cs="Times New Roman"/>
          <w:color w:val="4D1F20"/>
        </w:rPr>
        <w:t xml:space="preserve">is allowed, </w:t>
      </w:r>
      <w:r w:rsidRPr="00205847">
        <w:rPr>
          <w:rFonts w:ascii="Georgia" w:hAnsi="Georgia" w:cs="Times New Roman"/>
          <w:smallCaps/>
          <w:color w:val="4D1F20"/>
        </w:rPr>
        <w:t xml:space="preserve">3sg-2pl </w:t>
      </w:r>
      <w:r w:rsidRPr="00205847">
        <w:rPr>
          <w:rFonts w:ascii="Georgia" w:hAnsi="Georgia" w:cs="Times New Roman"/>
          <w:color w:val="4D1F20"/>
        </w:rPr>
        <w:t>is ungrammatical.</w:t>
      </w:r>
    </w:p>
    <w:p w14:paraId="50A43940" w14:textId="77777777" w:rsidR="00205847" w:rsidRPr="00205847" w:rsidRDefault="00205847" w:rsidP="00205847">
      <w:pPr>
        <w:spacing w:after="0" w:line="240" w:lineRule="auto"/>
        <w:jc w:val="both"/>
        <w:rPr>
          <w:rFonts w:ascii="Georgia" w:hAnsi="Georgia" w:cs="Times New Roman"/>
          <w:color w:val="4D1F20"/>
        </w:rPr>
      </w:pPr>
    </w:p>
    <w:p w14:paraId="47351D3F" w14:textId="77777777" w:rsidR="00205847" w:rsidRPr="00205847" w:rsidRDefault="00205847" w:rsidP="00205847">
      <w:pPr>
        <w:tabs>
          <w:tab w:val="left" w:pos="567"/>
          <w:tab w:val="left" w:pos="1418"/>
          <w:tab w:val="left" w:pos="2410"/>
          <w:tab w:val="left" w:pos="2977"/>
          <w:tab w:val="left" w:pos="4253"/>
        </w:tabs>
        <w:spacing w:after="0" w:line="240" w:lineRule="exact"/>
        <w:jc w:val="both"/>
        <w:rPr>
          <w:rFonts w:ascii="Georgia" w:hAnsi="Georgia" w:cs="Times New Roman"/>
          <w:color w:val="4D1F20"/>
          <w:lang w:val="de-DE"/>
        </w:rPr>
      </w:pPr>
      <w:r w:rsidRPr="00205847">
        <w:rPr>
          <w:rFonts w:ascii="Georgia" w:hAnsi="Georgia" w:cs="Times New Roman"/>
          <w:color w:val="4D1F20"/>
          <w:lang w:val="de-DE"/>
        </w:rPr>
        <w:t>(2) a.</w:t>
      </w:r>
      <w:r w:rsidRPr="00205847">
        <w:rPr>
          <w:rFonts w:ascii="Georgia" w:hAnsi="Georgia" w:cs="Times New Roman"/>
          <w:color w:val="4D1F20"/>
          <w:lang w:val="de-DE"/>
        </w:rPr>
        <w:tab/>
        <w:t>I</w:t>
      </w:r>
      <w:r w:rsidRPr="00205847">
        <w:rPr>
          <w:rFonts w:ascii="Georgia" w:hAnsi="Georgia" w:cs="Times New Roman"/>
          <w:color w:val="4D1F20"/>
          <w:lang w:val="de-DE"/>
        </w:rPr>
        <w:tab/>
        <w:t>te -</w:t>
      </w:r>
      <w:r w:rsidRPr="00205847">
        <w:rPr>
          <w:rFonts w:ascii="Georgia" w:hAnsi="Georgia" w:cs="Times New Roman"/>
          <w:color w:val="4D1F20"/>
          <w:lang w:val="de-DE"/>
        </w:rPr>
        <w:tab/>
        <w:t>a</w:t>
      </w:r>
      <w:r w:rsidRPr="00205847">
        <w:rPr>
          <w:rFonts w:ascii="Georgia" w:hAnsi="Georgia" w:cs="Times New Roman"/>
          <w:color w:val="4D1F20"/>
          <w:lang w:val="de-DE"/>
        </w:rPr>
        <w:tab/>
        <w:t>prezentat</w:t>
      </w:r>
      <w:r w:rsidRPr="00205847">
        <w:rPr>
          <w:rFonts w:ascii="Georgia" w:hAnsi="Georgia" w:cs="Times New Roman"/>
          <w:color w:val="4D1F20"/>
          <w:lang w:val="de-DE"/>
        </w:rPr>
        <w:tab/>
        <w:t>ieri.</w:t>
      </w:r>
    </w:p>
    <w:p w14:paraId="5BAFE149" w14:textId="77777777" w:rsidR="00205847" w:rsidRPr="00205847" w:rsidRDefault="00205847" w:rsidP="00205847">
      <w:pPr>
        <w:tabs>
          <w:tab w:val="left" w:pos="567"/>
          <w:tab w:val="left" w:pos="1418"/>
          <w:tab w:val="left" w:pos="2410"/>
          <w:tab w:val="left" w:pos="2977"/>
          <w:tab w:val="left" w:pos="4253"/>
        </w:tabs>
        <w:spacing w:after="0" w:line="240" w:lineRule="exact"/>
        <w:jc w:val="both"/>
        <w:rPr>
          <w:rFonts w:ascii="Georgia" w:hAnsi="Georgia" w:cs="Times New Roman"/>
          <w:color w:val="4D1F20"/>
        </w:rPr>
      </w:pPr>
      <w:r w:rsidRPr="00205847">
        <w:rPr>
          <w:rFonts w:ascii="Georgia" w:hAnsi="Georgia" w:cs="Times New Roman"/>
          <w:color w:val="4D1F20"/>
          <w:lang w:val="de-DE"/>
        </w:rPr>
        <w:tab/>
      </w:r>
      <w:r w:rsidRPr="00205847">
        <w:rPr>
          <w:rFonts w:ascii="Georgia" w:hAnsi="Georgia" w:cs="Times New Roman"/>
          <w:smallCaps/>
          <w:color w:val="4D1F20"/>
        </w:rPr>
        <w:t>3sg.dat</w:t>
      </w:r>
      <w:r w:rsidRPr="00205847">
        <w:rPr>
          <w:rFonts w:ascii="Georgia" w:hAnsi="Georgia" w:cs="Times New Roman"/>
          <w:smallCaps/>
          <w:color w:val="4D1F20"/>
        </w:rPr>
        <w:tab/>
        <w:t>2sg.acc</w:t>
      </w:r>
      <w:r w:rsidRPr="00205847">
        <w:rPr>
          <w:rFonts w:ascii="Georgia" w:hAnsi="Georgia" w:cs="Times New Roman"/>
          <w:smallCaps/>
          <w:color w:val="4D1F20"/>
        </w:rPr>
        <w:tab/>
      </w:r>
      <w:r w:rsidRPr="00205847">
        <w:rPr>
          <w:rFonts w:ascii="Georgia" w:hAnsi="Georgia" w:cs="Times New Roman"/>
          <w:color w:val="4D1F20"/>
        </w:rPr>
        <w:t>has</w:t>
      </w:r>
      <w:r w:rsidRPr="00205847">
        <w:rPr>
          <w:rFonts w:ascii="Georgia" w:hAnsi="Georgia" w:cs="Times New Roman"/>
          <w:color w:val="4D1F20"/>
        </w:rPr>
        <w:tab/>
        <w:t>introduced</w:t>
      </w:r>
      <w:r w:rsidRPr="00205847">
        <w:rPr>
          <w:rFonts w:ascii="Georgia" w:hAnsi="Georgia" w:cs="Times New Roman"/>
          <w:color w:val="4D1F20"/>
        </w:rPr>
        <w:tab/>
        <w:t>yesterday</w:t>
      </w:r>
    </w:p>
    <w:p w14:paraId="0562A0D7" w14:textId="77777777" w:rsidR="00205847" w:rsidRPr="00205847" w:rsidRDefault="00205847" w:rsidP="00205847">
      <w:pPr>
        <w:spacing w:after="0" w:line="240" w:lineRule="exact"/>
        <w:jc w:val="both"/>
        <w:rPr>
          <w:rFonts w:ascii="Georgia" w:hAnsi="Georgia" w:cs="Times New Roman"/>
          <w:color w:val="4D1F20"/>
        </w:rPr>
      </w:pPr>
      <w:r w:rsidRPr="00205847">
        <w:rPr>
          <w:rFonts w:ascii="Georgia" w:hAnsi="Georgia" w:cs="Times New Roman"/>
          <w:color w:val="4D1F20"/>
        </w:rPr>
        <w:t xml:space="preserve">        ‘He introduced you to him yesterday.’</w:t>
      </w:r>
    </w:p>
    <w:p w14:paraId="33C0FA20" w14:textId="77777777" w:rsidR="00205847" w:rsidRPr="00205847" w:rsidRDefault="00205847" w:rsidP="00205847">
      <w:pPr>
        <w:tabs>
          <w:tab w:val="left" w:pos="1418"/>
          <w:tab w:val="left" w:pos="2410"/>
          <w:tab w:val="left" w:pos="3119"/>
        </w:tabs>
        <w:spacing w:after="0" w:line="240" w:lineRule="exact"/>
        <w:jc w:val="both"/>
        <w:rPr>
          <w:rFonts w:ascii="Georgia" w:hAnsi="Georgia" w:cs="Times New Roman"/>
          <w:color w:val="4D1F20"/>
        </w:rPr>
      </w:pPr>
      <w:r w:rsidRPr="00205847">
        <w:rPr>
          <w:rFonts w:ascii="Georgia" w:hAnsi="Georgia" w:cs="Times New Roman"/>
          <w:color w:val="4D1F20"/>
        </w:rPr>
        <w:t xml:space="preserve">   b. *I </w:t>
      </w:r>
      <w:r w:rsidRPr="00205847">
        <w:rPr>
          <w:rFonts w:ascii="Georgia" w:hAnsi="Georgia" w:cs="Times New Roman"/>
          <w:color w:val="4D1F20"/>
        </w:rPr>
        <w:tab/>
        <w:t xml:space="preserve">v - </w:t>
      </w:r>
      <w:r w:rsidRPr="00205847">
        <w:rPr>
          <w:rFonts w:ascii="Georgia" w:hAnsi="Georgia" w:cs="Times New Roman"/>
          <w:color w:val="4D1F20"/>
        </w:rPr>
        <w:tab/>
        <w:t>a</w:t>
      </w:r>
      <w:r w:rsidRPr="00205847">
        <w:rPr>
          <w:rFonts w:ascii="Georgia" w:hAnsi="Georgia" w:cs="Times New Roman"/>
          <w:color w:val="4D1F20"/>
        </w:rPr>
        <w:tab/>
        <w:t>prezentat</w:t>
      </w:r>
      <w:r w:rsidRPr="00205847">
        <w:rPr>
          <w:rFonts w:ascii="Georgia" w:hAnsi="Georgia" w:cs="Times New Roman"/>
          <w:color w:val="4D1F20"/>
        </w:rPr>
        <w:tab/>
        <w:t>ieri.</w:t>
      </w:r>
    </w:p>
    <w:p w14:paraId="0D4862F0" w14:textId="77777777" w:rsidR="00205847" w:rsidRPr="00205847" w:rsidRDefault="00205847" w:rsidP="00205847">
      <w:pPr>
        <w:tabs>
          <w:tab w:val="left" w:pos="1418"/>
          <w:tab w:val="left" w:pos="2410"/>
          <w:tab w:val="left" w:pos="3119"/>
        </w:tabs>
        <w:spacing w:after="0" w:line="240" w:lineRule="exact"/>
        <w:jc w:val="both"/>
        <w:rPr>
          <w:rFonts w:ascii="Georgia" w:hAnsi="Georgia" w:cs="Times New Roman"/>
          <w:color w:val="4D1F20"/>
        </w:rPr>
      </w:pPr>
      <w:r w:rsidRPr="00205847">
        <w:rPr>
          <w:rFonts w:ascii="Georgia" w:hAnsi="Georgia" w:cs="Times New Roman"/>
          <w:color w:val="4D1F20"/>
        </w:rPr>
        <w:t xml:space="preserve">         </w:t>
      </w:r>
      <w:r w:rsidRPr="00205847">
        <w:rPr>
          <w:rFonts w:ascii="Georgia" w:hAnsi="Georgia" w:cs="Times New Roman"/>
          <w:smallCaps/>
          <w:color w:val="4D1F20"/>
        </w:rPr>
        <w:t>3sg.dat</w:t>
      </w:r>
      <w:r w:rsidRPr="00205847">
        <w:rPr>
          <w:rFonts w:ascii="Georgia" w:hAnsi="Georgia" w:cs="Times New Roman"/>
          <w:smallCaps/>
          <w:color w:val="4D1F20"/>
        </w:rPr>
        <w:tab/>
        <w:t>2pl.acc</w:t>
      </w:r>
      <w:r w:rsidRPr="00205847">
        <w:rPr>
          <w:rFonts w:ascii="Georgia" w:hAnsi="Georgia" w:cs="Times New Roman"/>
          <w:smallCaps/>
          <w:color w:val="4D1F20"/>
        </w:rPr>
        <w:tab/>
      </w:r>
      <w:r w:rsidRPr="00205847">
        <w:rPr>
          <w:rFonts w:ascii="Georgia" w:hAnsi="Georgia" w:cs="Times New Roman"/>
          <w:color w:val="4D1F20"/>
        </w:rPr>
        <w:t>has</w:t>
      </w:r>
      <w:r w:rsidRPr="00205847">
        <w:rPr>
          <w:rFonts w:ascii="Georgia" w:hAnsi="Georgia" w:cs="Times New Roman"/>
          <w:color w:val="4D1F20"/>
        </w:rPr>
        <w:tab/>
        <w:t>introduced</w:t>
      </w:r>
      <w:r w:rsidRPr="00205847">
        <w:rPr>
          <w:rFonts w:ascii="Georgia" w:hAnsi="Georgia" w:cs="Times New Roman"/>
          <w:color w:val="4D1F20"/>
        </w:rPr>
        <w:tab/>
        <w:t>yesterday</w:t>
      </w:r>
    </w:p>
    <w:p w14:paraId="2D084557" w14:textId="77777777" w:rsidR="00205847" w:rsidRPr="00205847" w:rsidRDefault="00205847" w:rsidP="00205847">
      <w:pPr>
        <w:tabs>
          <w:tab w:val="left" w:pos="1418"/>
          <w:tab w:val="left" w:pos="2410"/>
          <w:tab w:val="left" w:pos="3119"/>
        </w:tabs>
        <w:spacing w:after="0" w:line="240" w:lineRule="exact"/>
        <w:jc w:val="both"/>
        <w:rPr>
          <w:rFonts w:ascii="Georgia" w:hAnsi="Georgia" w:cs="Times New Roman"/>
          <w:color w:val="4D1F20"/>
        </w:rPr>
      </w:pPr>
      <w:r w:rsidRPr="00205847">
        <w:rPr>
          <w:rFonts w:ascii="Georgia" w:hAnsi="Georgia" w:cs="Times New Roman"/>
          <w:color w:val="4D1F20"/>
        </w:rPr>
        <w:t xml:space="preserve">        ‘He introduced you to them yesterday’.</w:t>
      </w:r>
    </w:p>
    <w:p w14:paraId="3158DE44" w14:textId="77777777" w:rsidR="00205847" w:rsidRPr="00205847" w:rsidRDefault="00205847" w:rsidP="00205847">
      <w:pPr>
        <w:spacing w:after="0" w:line="240" w:lineRule="exact"/>
        <w:jc w:val="both"/>
        <w:rPr>
          <w:rFonts w:ascii="Georgia" w:hAnsi="Georgia" w:cs="Times New Roman"/>
          <w:color w:val="4D1F20"/>
        </w:rPr>
      </w:pPr>
    </w:p>
    <w:p w14:paraId="3953B15E" w14:textId="77777777" w:rsidR="00205847" w:rsidRPr="00205847" w:rsidRDefault="00205847" w:rsidP="00205847">
      <w:pPr>
        <w:spacing w:after="0" w:line="240" w:lineRule="auto"/>
        <w:jc w:val="both"/>
        <w:rPr>
          <w:rFonts w:ascii="Georgia" w:hAnsi="Georgia" w:cs="Times New Roman"/>
          <w:color w:val="4D1F20"/>
        </w:rPr>
      </w:pPr>
      <w:r w:rsidRPr="00205847">
        <w:rPr>
          <w:rFonts w:ascii="Georgia" w:hAnsi="Georgia" w:cs="Times New Roman"/>
          <w:b/>
          <w:bCs/>
          <w:color w:val="4D1F20"/>
        </w:rPr>
        <w:t xml:space="preserve">Current study </w:t>
      </w:r>
      <w:r w:rsidRPr="00205847">
        <w:rPr>
          <w:rFonts w:ascii="Georgia" w:hAnsi="Georgia" w:cs="Times New Roman"/>
          <w:color w:val="4D1F20"/>
        </w:rPr>
        <w:t>Interestingly, no study to date has conducted an extensive empirical investigation of Romanian clitic patterns. We address this gap by testing 159 Romanian L1 speakers on a 7-point Likert-scale acceptability judgment task. Participants had to evaluate sentences employing indirect object clitics and direct object clitics of differing persons (1st, 2nd, 3rd) from a scale of 1 (</w:t>
      </w:r>
      <w:r w:rsidRPr="00205847">
        <w:rPr>
          <w:rFonts w:ascii="Georgia" w:hAnsi="Georgia" w:cs="Times New Roman"/>
          <w:i/>
          <w:iCs/>
          <w:color w:val="4D1F20"/>
        </w:rPr>
        <w:t>totally unacceptable</w:t>
      </w:r>
      <w:r w:rsidRPr="00205847">
        <w:rPr>
          <w:rFonts w:ascii="Georgia" w:hAnsi="Georgia" w:cs="Times New Roman"/>
          <w:color w:val="4D1F20"/>
        </w:rPr>
        <w:t>) to 7 (</w:t>
      </w:r>
      <w:r w:rsidRPr="00205847">
        <w:rPr>
          <w:rFonts w:ascii="Georgia" w:hAnsi="Georgia" w:cs="Times New Roman"/>
          <w:i/>
          <w:iCs/>
          <w:color w:val="4D1F20"/>
        </w:rPr>
        <w:t>totally acceptable</w:t>
      </w:r>
      <w:r w:rsidRPr="00205847">
        <w:rPr>
          <w:rFonts w:ascii="Georgia" w:hAnsi="Georgia" w:cs="Times New Roman"/>
          <w:color w:val="4D1F20"/>
        </w:rPr>
        <w:t>). The test materials involved 4 verbs (</w:t>
      </w:r>
      <w:r w:rsidRPr="00205847">
        <w:rPr>
          <w:rFonts w:ascii="Georgia" w:hAnsi="Georgia" w:cs="Times New Roman"/>
          <w:i/>
          <w:iCs/>
          <w:color w:val="4D1F20"/>
        </w:rPr>
        <w:t xml:space="preserve">a prezenta </w:t>
      </w:r>
      <w:r w:rsidRPr="00205847">
        <w:rPr>
          <w:rFonts w:ascii="Georgia" w:hAnsi="Georgia" w:cs="Times New Roman"/>
          <w:color w:val="4D1F20"/>
        </w:rPr>
        <w:t>‘to present’</w:t>
      </w:r>
      <w:r w:rsidRPr="00205847">
        <w:rPr>
          <w:rFonts w:ascii="Georgia" w:hAnsi="Georgia" w:cs="Times New Roman"/>
          <w:i/>
          <w:iCs/>
          <w:color w:val="4D1F20"/>
        </w:rPr>
        <w:t xml:space="preserve">, a descrie </w:t>
      </w:r>
      <w:r w:rsidRPr="00205847">
        <w:rPr>
          <w:rFonts w:ascii="Georgia" w:hAnsi="Georgia" w:cs="Times New Roman"/>
          <w:color w:val="4D1F20"/>
        </w:rPr>
        <w:t>‘to describe’</w:t>
      </w:r>
      <w:r w:rsidRPr="00205847">
        <w:rPr>
          <w:rFonts w:ascii="Georgia" w:hAnsi="Georgia" w:cs="Times New Roman"/>
          <w:i/>
          <w:iCs/>
          <w:color w:val="4D1F20"/>
        </w:rPr>
        <w:t>, a ar</w:t>
      </w:r>
      <w:r w:rsidRPr="00205847">
        <w:rPr>
          <w:rFonts w:ascii="Cambria" w:hAnsi="Cambria" w:cs="Cambria"/>
          <w:i/>
          <w:iCs/>
          <w:color w:val="4D1F20"/>
        </w:rPr>
        <w:t>ǎ</w:t>
      </w:r>
      <w:r w:rsidRPr="00205847">
        <w:rPr>
          <w:rFonts w:ascii="Georgia" w:hAnsi="Georgia" w:cs="Times New Roman"/>
          <w:i/>
          <w:iCs/>
          <w:color w:val="4D1F20"/>
        </w:rPr>
        <w:t xml:space="preserve">ta </w:t>
      </w:r>
      <w:r w:rsidRPr="00205847">
        <w:rPr>
          <w:rFonts w:ascii="Georgia" w:hAnsi="Georgia" w:cs="Times New Roman"/>
          <w:color w:val="4D1F20"/>
        </w:rPr>
        <w:t>‘to show’</w:t>
      </w:r>
      <w:r w:rsidRPr="00205847">
        <w:rPr>
          <w:rFonts w:ascii="Georgia" w:hAnsi="Georgia" w:cs="Times New Roman"/>
          <w:i/>
          <w:iCs/>
          <w:color w:val="4D1F20"/>
        </w:rPr>
        <w:t xml:space="preserve">, a recomanda </w:t>
      </w:r>
      <w:r w:rsidRPr="00205847">
        <w:rPr>
          <w:rFonts w:ascii="Georgia" w:hAnsi="Georgia" w:cs="Times New Roman"/>
          <w:color w:val="4D1F20"/>
        </w:rPr>
        <w:t xml:space="preserve">‘to recommend’) presented alongside IO and DO clitics crossing 7 person </w:t>
      </w:r>
      <w:r w:rsidRPr="00205847">
        <w:rPr>
          <w:rFonts w:ascii="Georgia" w:hAnsi="Georgia" w:cs="Times New Roman"/>
          <w:color w:val="4D1F20"/>
        </w:rPr>
        <w:lastRenderedPageBreak/>
        <w:t>combinations (1-3, 2-3, 3-3, 1-2, 2-1, 3-2, 3-1) and 4 number combinations (</w:t>
      </w:r>
      <w:r w:rsidRPr="00205847">
        <w:rPr>
          <w:rFonts w:ascii="Georgia" w:hAnsi="Georgia" w:cs="Times New Roman"/>
          <w:i/>
          <w:iCs/>
          <w:color w:val="4D1F20"/>
        </w:rPr>
        <w:t>sg-sg, sg-pl, pl-sg, pl-pl</w:t>
      </w:r>
      <w:r w:rsidRPr="00205847">
        <w:rPr>
          <w:rFonts w:ascii="Georgia" w:hAnsi="Georgia" w:cs="Times New Roman"/>
          <w:color w:val="4D1F20"/>
        </w:rPr>
        <w:t>). This resulted in 112 test items, which we combined with 40 fillers (20 grammatical, 20 ungrammatical). Additionally, we controlled for gender: half of the 3</w:t>
      </w:r>
      <w:r w:rsidRPr="00205847">
        <w:rPr>
          <w:rFonts w:ascii="Georgia" w:hAnsi="Georgia" w:cs="Times New Roman"/>
          <w:color w:val="4D1F20"/>
          <w:vertAlign w:val="superscript"/>
        </w:rPr>
        <w:t>rd</w:t>
      </w:r>
      <w:r w:rsidRPr="00205847">
        <w:rPr>
          <w:rFonts w:ascii="Georgia" w:hAnsi="Georgia" w:cs="Times New Roman"/>
          <w:color w:val="4D1F20"/>
        </w:rPr>
        <w:t xml:space="preserve"> person pronouns were masculine and half were feminine. </w:t>
      </w:r>
    </w:p>
    <w:p w14:paraId="5AC834BE" w14:textId="77777777" w:rsidR="00205847" w:rsidRPr="00205847" w:rsidRDefault="00205847" w:rsidP="00205847">
      <w:pPr>
        <w:spacing w:after="0" w:line="240" w:lineRule="auto"/>
        <w:jc w:val="both"/>
        <w:rPr>
          <w:rFonts w:ascii="Georgia" w:hAnsi="Georgia" w:cs="Times New Roman"/>
          <w:color w:val="4D1F20"/>
        </w:rPr>
      </w:pPr>
      <w:r w:rsidRPr="00205847">
        <w:rPr>
          <w:rFonts w:ascii="Georgia" w:hAnsi="Georgia" w:cs="Times New Roman"/>
          <w:b/>
          <w:bCs/>
          <w:color w:val="4D1F20"/>
        </w:rPr>
        <w:t>Results</w:t>
      </w:r>
      <w:r w:rsidRPr="00205847">
        <w:rPr>
          <w:rFonts w:ascii="Georgia" w:hAnsi="Georgia" w:cs="Times New Roman"/>
          <w:color w:val="4D1F20"/>
        </w:rPr>
        <w:t xml:space="preserve">  In terms of overall ratings across person combinations, Romanian largely follows a </w:t>
      </w:r>
      <w:r w:rsidRPr="00205847">
        <w:rPr>
          <w:rFonts w:ascii="Georgia" w:hAnsi="Georgia" w:cs="Times New Roman"/>
          <w:b/>
          <w:bCs/>
          <w:color w:val="4D1F20"/>
        </w:rPr>
        <w:t>Me-First PCC</w:t>
      </w:r>
      <w:r w:rsidRPr="00205847">
        <w:rPr>
          <w:rFonts w:ascii="Georgia" w:hAnsi="Georgia" w:cs="Times New Roman"/>
          <w:color w:val="4D1F20"/>
        </w:rPr>
        <w:t xml:space="preserve">. The highest acceptability was observed for 1-3 (M = 6.38) and 2-3 (M = 6.29), followed by 1-2 (M = 5.21) and 3-3 (M = 4.70). Lower ratings were found for 3-2 (M = 3.66), while 2-1 (M = 2.45) and 3-1 (M = 2.43) were strongly degraded. </w:t>
      </w:r>
    </w:p>
    <w:p w14:paraId="4D9C55CF" w14:textId="77777777" w:rsidR="00205847" w:rsidRPr="00205847" w:rsidRDefault="00205847" w:rsidP="00205847">
      <w:pPr>
        <w:spacing w:after="0" w:line="240" w:lineRule="auto"/>
        <w:jc w:val="both"/>
        <w:rPr>
          <w:rFonts w:ascii="Georgia" w:hAnsi="Georgia" w:cs="Times New Roman"/>
          <w:color w:val="4D1F20"/>
        </w:rPr>
      </w:pPr>
      <w:r w:rsidRPr="00205847">
        <w:rPr>
          <w:rFonts w:ascii="Georgia" w:hAnsi="Georgia" w:cs="Times New Roman"/>
          <w:color w:val="4D1F20"/>
        </w:rPr>
        <w:tab/>
        <w:t xml:space="preserve">When we take both person and number into account (see Table 2), we find that singular–singular combinations generally received higher acceptability scores, whereas conditions involving plural clitics tended to receive lower ratings, especially in </w:t>
      </w:r>
      <w:r w:rsidRPr="00205847">
        <w:rPr>
          <w:rFonts w:ascii="Georgia" w:hAnsi="Georgia" w:cs="Times New Roman"/>
          <w:i/>
          <w:iCs/>
          <w:color w:val="4D1F20"/>
        </w:rPr>
        <w:t xml:space="preserve">pl-pl </w:t>
      </w:r>
      <w:r w:rsidRPr="00205847">
        <w:rPr>
          <w:rFonts w:ascii="Georgia" w:hAnsi="Georgia" w:cs="Times New Roman"/>
          <w:color w:val="4D1F20"/>
        </w:rPr>
        <w:t xml:space="preserve">and </w:t>
      </w:r>
      <w:r w:rsidRPr="00205847">
        <w:rPr>
          <w:rFonts w:ascii="Georgia" w:hAnsi="Georgia" w:cs="Times New Roman"/>
          <w:i/>
          <w:iCs/>
          <w:color w:val="4D1F20"/>
        </w:rPr>
        <w:t xml:space="preserve">sg-pl </w:t>
      </w:r>
      <w:r w:rsidRPr="00205847">
        <w:rPr>
          <w:rFonts w:ascii="Georgia" w:hAnsi="Georgia" w:cs="Times New Roman"/>
          <w:color w:val="4D1F20"/>
        </w:rPr>
        <w:t xml:space="preserve">configurations. These patterns suggest that Romanian exhibits </w:t>
      </w:r>
      <w:r w:rsidRPr="00205847">
        <w:rPr>
          <w:rFonts w:ascii="Georgia" w:hAnsi="Georgia" w:cs="Times New Roman"/>
          <w:b/>
          <w:bCs/>
          <w:color w:val="4D1F20"/>
        </w:rPr>
        <w:t>multiple PCC effects</w:t>
      </w:r>
      <w:r w:rsidRPr="00205847">
        <w:rPr>
          <w:rFonts w:ascii="Georgia" w:hAnsi="Georgia" w:cs="Times New Roman"/>
          <w:color w:val="4D1F20"/>
        </w:rPr>
        <w:t xml:space="preserve">: Me-First for </w:t>
      </w:r>
      <w:r w:rsidRPr="00205847">
        <w:rPr>
          <w:rFonts w:ascii="Georgia" w:hAnsi="Georgia" w:cs="Times New Roman"/>
          <w:i/>
          <w:iCs/>
          <w:color w:val="4D1F20"/>
        </w:rPr>
        <w:t xml:space="preserve">sg-sg </w:t>
      </w:r>
      <w:r w:rsidRPr="00205847">
        <w:rPr>
          <w:rFonts w:ascii="Georgia" w:hAnsi="Georgia" w:cs="Times New Roman"/>
          <w:color w:val="4D1F20"/>
        </w:rPr>
        <w:t xml:space="preserve">and </w:t>
      </w:r>
      <w:r w:rsidRPr="00205847">
        <w:rPr>
          <w:rFonts w:ascii="Georgia" w:hAnsi="Georgia" w:cs="Times New Roman"/>
          <w:i/>
          <w:iCs/>
          <w:color w:val="4D1F20"/>
        </w:rPr>
        <w:t xml:space="preserve">pl-sg </w:t>
      </w:r>
      <w:r w:rsidRPr="00205847">
        <w:rPr>
          <w:rFonts w:ascii="Georgia" w:hAnsi="Georgia" w:cs="Times New Roman"/>
          <w:color w:val="4D1F20"/>
        </w:rPr>
        <w:t xml:space="preserve">configurations, Ultra-Strong for </w:t>
      </w:r>
      <w:r w:rsidRPr="00205847">
        <w:rPr>
          <w:rFonts w:ascii="Georgia" w:hAnsi="Georgia" w:cs="Times New Roman"/>
          <w:i/>
          <w:iCs/>
          <w:color w:val="4D1F20"/>
        </w:rPr>
        <w:t>sg-pl</w:t>
      </w:r>
      <w:r w:rsidRPr="00205847">
        <w:rPr>
          <w:rFonts w:ascii="Georgia" w:hAnsi="Georgia" w:cs="Times New Roman"/>
          <w:color w:val="4D1F20"/>
        </w:rPr>
        <w:t xml:space="preserve">, and  (apparently) Strong for </w:t>
      </w:r>
      <w:r w:rsidRPr="00205847">
        <w:rPr>
          <w:rFonts w:ascii="Georgia" w:hAnsi="Georgia" w:cs="Times New Roman"/>
          <w:i/>
          <w:iCs/>
          <w:color w:val="4D1F20"/>
        </w:rPr>
        <w:t>pl-pl.</w:t>
      </w:r>
    </w:p>
    <w:p w14:paraId="0194B88D" w14:textId="77777777" w:rsidR="00205847" w:rsidRPr="00205847" w:rsidRDefault="00205847" w:rsidP="00205847">
      <w:pPr>
        <w:spacing w:after="0" w:line="120" w:lineRule="exact"/>
        <w:ind w:firstLine="720"/>
        <w:jc w:val="both"/>
        <w:rPr>
          <w:rFonts w:ascii="Georgia" w:hAnsi="Georgia" w:cs="Times New Roman"/>
          <w:color w:val="4D1F20"/>
        </w:rPr>
      </w:pPr>
    </w:p>
    <w:p w14:paraId="41789E3D" w14:textId="77777777" w:rsidR="00205847" w:rsidRPr="00205847" w:rsidRDefault="00205847" w:rsidP="00205847">
      <w:pPr>
        <w:spacing w:after="0" w:line="240" w:lineRule="auto"/>
        <w:jc w:val="both"/>
        <w:rPr>
          <w:rFonts w:ascii="Georgia" w:hAnsi="Georgia" w:cs="Times New Roman"/>
          <w:color w:val="4D1F20"/>
        </w:rPr>
      </w:pPr>
      <w:r w:rsidRPr="00205847">
        <w:rPr>
          <w:rFonts w:ascii="Georgia" w:hAnsi="Georgia" w:cs="Times New Roman"/>
          <w:noProof/>
          <w:color w:val="4D1F20"/>
        </w:rPr>
        <mc:AlternateContent>
          <mc:Choice Requires="wps">
            <w:drawing>
              <wp:anchor distT="45720" distB="45720" distL="114300" distR="114300" simplePos="0" relativeHeight="251670528" behindDoc="0" locked="0" layoutInCell="1" allowOverlap="1" wp14:anchorId="173F58A8" wp14:editId="7438E7A4">
                <wp:simplePos x="0" y="0"/>
                <wp:positionH relativeFrom="margin">
                  <wp:posOffset>571500</wp:posOffset>
                </wp:positionH>
                <wp:positionV relativeFrom="paragraph">
                  <wp:posOffset>0</wp:posOffset>
                </wp:positionV>
                <wp:extent cx="4864100" cy="247650"/>
                <wp:effectExtent l="0" t="0" r="12700" b="19050"/>
                <wp:wrapSquare wrapText="bothSides"/>
                <wp:docPr id="13275597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0" cy="247650"/>
                        </a:xfrm>
                        <a:prstGeom prst="rect">
                          <a:avLst/>
                        </a:prstGeom>
                        <a:solidFill>
                          <a:srgbClr val="FFFFFF"/>
                        </a:solidFill>
                        <a:ln w="9525">
                          <a:solidFill>
                            <a:srgbClr val="000000"/>
                          </a:solidFill>
                          <a:miter lim="800000"/>
                          <a:headEnd/>
                          <a:tailEnd/>
                        </a:ln>
                      </wps:spPr>
                      <wps:txbx>
                        <w:txbxContent>
                          <w:p w14:paraId="6409AED3" w14:textId="77777777" w:rsidR="00205847" w:rsidRPr="000870BC" w:rsidRDefault="00205847" w:rsidP="002058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Table 2: Ratings per person and number combinations. Romanian PCC varieties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F58A8" id="_x0000_s1027" type="#_x0000_t202" style="position:absolute;left:0;text-align:left;margin-left:45pt;margin-top:0;width:383pt;height:19.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">
                <v:textbox>
                  <w:txbxContent>
                    <w:p w14:paraId="6409AED3" w14:textId="77777777" w:rsidR="00205847" w:rsidRPr="000870BC" w:rsidRDefault="00205847" w:rsidP="002058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Table 2: Ratings per person and number combinations. Romanian PCC varieties</w:t>
                      </w:r>
                    </w:p>
                  </w:txbxContent>
                </v:textbox>
                <w10:wrap type="square" anchorx="margin"/>
              </v:shape>
            </w:pict>
          </mc:Fallback>
        </mc:AlternateContent>
      </w:r>
    </w:p>
    <w:tbl>
      <w:tblPr>
        <w:tblpPr w:leftFromText="180" w:rightFromText="180" w:vertAnchor="text" w:horzAnchor="margin" w:tblpXSpec="center" w:tblpY="2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
        <w:gridCol w:w="565"/>
        <w:gridCol w:w="824"/>
        <w:gridCol w:w="848"/>
        <w:gridCol w:w="810"/>
        <w:gridCol w:w="1122"/>
        <w:gridCol w:w="874"/>
        <w:gridCol w:w="848"/>
        <w:gridCol w:w="915"/>
        <w:gridCol w:w="1122"/>
      </w:tblGrid>
      <w:tr w:rsidR="00205847" w:rsidRPr="00205847" w14:paraId="28EE339E" w14:textId="77777777" w:rsidTr="006E2C4B">
        <w:trPr>
          <w:trHeight w:val="260"/>
        </w:trPr>
        <w:tc>
          <w:tcPr>
            <w:tcW w:w="485" w:type="dxa"/>
          </w:tcPr>
          <w:p w14:paraId="4B5B59A9" w14:textId="77777777" w:rsidR="00205847" w:rsidRPr="00205847" w:rsidRDefault="00205847" w:rsidP="006E2C4B">
            <w:pPr>
              <w:spacing w:after="0" w:line="240" w:lineRule="exact"/>
              <w:jc w:val="both"/>
              <w:rPr>
                <w:rFonts w:ascii="Georgia" w:hAnsi="Georgia" w:cs="Times New Roman"/>
                <w:color w:val="4D1F20"/>
              </w:rPr>
            </w:pPr>
          </w:p>
        </w:tc>
        <w:tc>
          <w:tcPr>
            <w:tcW w:w="565" w:type="dxa"/>
          </w:tcPr>
          <w:p w14:paraId="0A8B82FD" w14:textId="77777777" w:rsidR="00205847" w:rsidRPr="00205847" w:rsidRDefault="00205847" w:rsidP="006E2C4B">
            <w:pPr>
              <w:spacing w:after="0" w:line="240" w:lineRule="exact"/>
              <w:jc w:val="both"/>
              <w:rPr>
                <w:rFonts w:ascii="Georgia" w:hAnsi="Georgia" w:cs="Times New Roman"/>
                <w:color w:val="4D1F20"/>
              </w:rPr>
            </w:pPr>
          </w:p>
        </w:tc>
        <w:tc>
          <w:tcPr>
            <w:tcW w:w="1630" w:type="dxa"/>
            <w:gridSpan w:val="2"/>
          </w:tcPr>
          <w:p w14:paraId="252CC82D" w14:textId="77777777" w:rsidR="00205847" w:rsidRPr="00205847" w:rsidRDefault="00205847" w:rsidP="006E2C4B">
            <w:pPr>
              <w:spacing w:after="0" w:line="240" w:lineRule="exact"/>
              <w:jc w:val="both"/>
              <w:rPr>
                <w:rFonts w:ascii="Georgia" w:hAnsi="Georgia" w:cs="Times New Roman"/>
                <w:i/>
                <w:iCs/>
                <w:color w:val="4D1F20"/>
              </w:rPr>
            </w:pPr>
            <w:r w:rsidRPr="00205847">
              <w:rPr>
                <w:rFonts w:ascii="Georgia" w:hAnsi="Georgia" w:cs="Times New Roman"/>
                <w:i/>
                <w:iCs/>
                <w:color w:val="4D1F20"/>
              </w:rPr>
              <w:t>sg-sg</w:t>
            </w:r>
          </w:p>
        </w:tc>
        <w:tc>
          <w:tcPr>
            <w:tcW w:w="1827" w:type="dxa"/>
            <w:gridSpan w:val="2"/>
          </w:tcPr>
          <w:p w14:paraId="42083CE4"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i/>
                <w:iCs/>
                <w:color w:val="4D1F20"/>
              </w:rPr>
              <w:t>sg-pl</w:t>
            </w:r>
          </w:p>
        </w:tc>
        <w:tc>
          <w:tcPr>
            <w:tcW w:w="1710" w:type="dxa"/>
            <w:gridSpan w:val="2"/>
          </w:tcPr>
          <w:p w14:paraId="5114C8CD"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i/>
                <w:iCs/>
                <w:color w:val="4D1F20"/>
              </w:rPr>
              <w:t>pl-sg</w:t>
            </w:r>
          </w:p>
        </w:tc>
        <w:tc>
          <w:tcPr>
            <w:tcW w:w="1932" w:type="dxa"/>
            <w:gridSpan w:val="2"/>
          </w:tcPr>
          <w:p w14:paraId="25682F60"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i/>
                <w:iCs/>
                <w:color w:val="4D1F20"/>
              </w:rPr>
              <w:t>pl-pl</w:t>
            </w:r>
          </w:p>
        </w:tc>
      </w:tr>
      <w:tr w:rsidR="00205847" w:rsidRPr="00205847" w14:paraId="3CE29682" w14:textId="77777777" w:rsidTr="006E2C4B">
        <w:trPr>
          <w:trHeight w:val="380"/>
        </w:trPr>
        <w:tc>
          <w:tcPr>
            <w:tcW w:w="485" w:type="dxa"/>
          </w:tcPr>
          <w:p w14:paraId="553F01A6" w14:textId="77777777" w:rsidR="00205847" w:rsidRPr="00205847" w:rsidRDefault="00205847" w:rsidP="006E2C4B">
            <w:pPr>
              <w:spacing w:after="0" w:line="240" w:lineRule="exact"/>
              <w:jc w:val="both"/>
              <w:rPr>
                <w:rFonts w:ascii="Georgia" w:hAnsi="Georgia" w:cs="Times New Roman"/>
                <w:smallCaps/>
                <w:color w:val="4D1F20"/>
              </w:rPr>
            </w:pPr>
            <w:r w:rsidRPr="00205847">
              <w:rPr>
                <w:rFonts w:ascii="Georgia" w:hAnsi="Georgia" w:cs="Times New Roman"/>
                <w:smallCaps/>
                <w:color w:val="4D1F20"/>
              </w:rPr>
              <w:t>IO</w:t>
            </w:r>
          </w:p>
        </w:tc>
        <w:tc>
          <w:tcPr>
            <w:tcW w:w="565" w:type="dxa"/>
          </w:tcPr>
          <w:p w14:paraId="6D2F218E" w14:textId="77777777" w:rsidR="00205847" w:rsidRPr="00205847" w:rsidRDefault="00205847" w:rsidP="006E2C4B">
            <w:pPr>
              <w:spacing w:after="0" w:line="240" w:lineRule="exact"/>
              <w:jc w:val="both"/>
              <w:rPr>
                <w:rFonts w:ascii="Georgia" w:hAnsi="Georgia" w:cs="Times New Roman"/>
                <w:smallCaps/>
                <w:color w:val="4D1F20"/>
              </w:rPr>
            </w:pPr>
            <w:r w:rsidRPr="00205847">
              <w:rPr>
                <w:rFonts w:ascii="Georgia" w:hAnsi="Georgia" w:cs="Times New Roman"/>
                <w:smallCaps/>
                <w:color w:val="4D1F20"/>
              </w:rPr>
              <w:t>DO</w:t>
            </w:r>
          </w:p>
        </w:tc>
        <w:tc>
          <w:tcPr>
            <w:tcW w:w="824" w:type="dxa"/>
          </w:tcPr>
          <w:p w14:paraId="44274623"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Mean rating</w:t>
            </w:r>
          </w:p>
        </w:tc>
        <w:tc>
          <w:tcPr>
            <w:tcW w:w="806" w:type="dxa"/>
          </w:tcPr>
          <w:p w14:paraId="31BA88CE"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ME-FIRST</w:t>
            </w:r>
          </w:p>
        </w:tc>
        <w:tc>
          <w:tcPr>
            <w:tcW w:w="810" w:type="dxa"/>
          </w:tcPr>
          <w:p w14:paraId="5C1F0360"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Mean rating</w:t>
            </w:r>
          </w:p>
        </w:tc>
        <w:tc>
          <w:tcPr>
            <w:tcW w:w="1017" w:type="dxa"/>
          </w:tcPr>
          <w:p w14:paraId="2CD17116"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ULTRA-STRONG</w:t>
            </w:r>
          </w:p>
        </w:tc>
        <w:tc>
          <w:tcPr>
            <w:tcW w:w="874" w:type="dxa"/>
          </w:tcPr>
          <w:p w14:paraId="79EC3274"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Mean rating</w:t>
            </w:r>
          </w:p>
        </w:tc>
        <w:tc>
          <w:tcPr>
            <w:tcW w:w="836" w:type="dxa"/>
          </w:tcPr>
          <w:p w14:paraId="755887B2"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ME-FIRST</w:t>
            </w:r>
          </w:p>
        </w:tc>
        <w:tc>
          <w:tcPr>
            <w:tcW w:w="915" w:type="dxa"/>
          </w:tcPr>
          <w:p w14:paraId="605AA5BB"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Mean rating</w:t>
            </w:r>
          </w:p>
        </w:tc>
        <w:tc>
          <w:tcPr>
            <w:tcW w:w="1017" w:type="dxa"/>
          </w:tcPr>
          <w:p w14:paraId="1094F0B2"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STRONG</w:t>
            </w:r>
          </w:p>
        </w:tc>
      </w:tr>
      <w:tr w:rsidR="00205847" w:rsidRPr="00205847" w14:paraId="5A863464" w14:textId="77777777" w:rsidTr="006E2C4B">
        <w:trPr>
          <w:trHeight w:val="134"/>
        </w:trPr>
        <w:tc>
          <w:tcPr>
            <w:tcW w:w="485" w:type="dxa"/>
          </w:tcPr>
          <w:p w14:paraId="5BB4DBC2"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1</w:t>
            </w:r>
          </w:p>
        </w:tc>
        <w:tc>
          <w:tcPr>
            <w:tcW w:w="565" w:type="dxa"/>
          </w:tcPr>
          <w:p w14:paraId="445F75D9"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3</w:t>
            </w:r>
          </w:p>
        </w:tc>
        <w:tc>
          <w:tcPr>
            <w:tcW w:w="824" w:type="dxa"/>
            <w:vAlign w:val="center"/>
          </w:tcPr>
          <w:p w14:paraId="1D38CD8A"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6.73</w:t>
            </w:r>
          </w:p>
        </w:tc>
        <w:tc>
          <w:tcPr>
            <w:tcW w:w="806" w:type="dxa"/>
          </w:tcPr>
          <w:p w14:paraId="2731FA74" w14:textId="77777777" w:rsidR="00205847" w:rsidRPr="00205847" w:rsidRDefault="00205847" w:rsidP="006E2C4B">
            <w:pPr>
              <w:spacing w:after="0" w:line="240" w:lineRule="exact"/>
              <w:jc w:val="both"/>
              <w:rPr>
                <w:rFonts w:ascii="Georgia" w:hAnsi="Georgia" w:cs="Times New Roman"/>
                <w:color w:val="4D1F20"/>
              </w:rPr>
            </w:pPr>
            <w:r w:rsidRPr="00205847">
              <w:rPr>
                <w:rFonts w:ascii="Segoe UI Symbol" w:hAnsi="Segoe UI Symbol" w:cs="Segoe UI Symbol"/>
                <w:color w:val="4D1F20"/>
              </w:rPr>
              <w:t>✓</w:t>
            </w:r>
          </w:p>
        </w:tc>
        <w:tc>
          <w:tcPr>
            <w:tcW w:w="810" w:type="dxa"/>
            <w:vAlign w:val="center"/>
          </w:tcPr>
          <w:p w14:paraId="43620D61"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6.21</w:t>
            </w:r>
          </w:p>
        </w:tc>
        <w:tc>
          <w:tcPr>
            <w:tcW w:w="1017" w:type="dxa"/>
          </w:tcPr>
          <w:p w14:paraId="23A828E4" w14:textId="77777777" w:rsidR="00205847" w:rsidRPr="00205847" w:rsidRDefault="00205847" w:rsidP="006E2C4B">
            <w:pPr>
              <w:spacing w:after="0" w:line="240" w:lineRule="exact"/>
              <w:jc w:val="both"/>
              <w:rPr>
                <w:rFonts w:ascii="Georgia" w:hAnsi="Georgia" w:cs="Times New Roman"/>
                <w:color w:val="4D1F20"/>
              </w:rPr>
            </w:pPr>
            <w:r w:rsidRPr="00205847">
              <w:rPr>
                <w:rFonts w:ascii="Segoe UI Symbol" w:hAnsi="Segoe UI Symbol" w:cs="Segoe UI Symbol"/>
                <w:color w:val="4D1F20"/>
              </w:rPr>
              <w:t>✓</w:t>
            </w:r>
          </w:p>
        </w:tc>
        <w:tc>
          <w:tcPr>
            <w:tcW w:w="874" w:type="dxa"/>
            <w:vAlign w:val="center"/>
          </w:tcPr>
          <w:p w14:paraId="053586D4"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6.58</w:t>
            </w:r>
          </w:p>
        </w:tc>
        <w:tc>
          <w:tcPr>
            <w:tcW w:w="836" w:type="dxa"/>
          </w:tcPr>
          <w:p w14:paraId="718217E1" w14:textId="77777777" w:rsidR="00205847" w:rsidRPr="00205847" w:rsidRDefault="00205847" w:rsidP="006E2C4B">
            <w:pPr>
              <w:spacing w:after="0" w:line="240" w:lineRule="exact"/>
              <w:jc w:val="both"/>
              <w:rPr>
                <w:rFonts w:ascii="Georgia" w:hAnsi="Georgia" w:cs="Times New Roman"/>
                <w:color w:val="4D1F20"/>
              </w:rPr>
            </w:pPr>
            <w:r w:rsidRPr="00205847">
              <w:rPr>
                <w:rFonts w:ascii="Segoe UI Symbol" w:hAnsi="Segoe UI Symbol" w:cs="Segoe UI Symbol"/>
                <w:color w:val="4D1F20"/>
              </w:rPr>
              <w:t>✓</w:t>
            </w:r>
          </w:p>
        </w:tc>
        <w:tc>
          <w:tcPr>
            <w:tcW w:w="915" w:type="dxa"/>
            <w:vAlign w:val="center"/>
          </w:tcPr>
          <w:p w14:paraId="26DAFAAA"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5.99</w:t>
            </w:r>
          </w:p>
        </w:tc>
        <w:tc>
          <w:tcPr>
            <w:tcW w:w="1017" w:type="dxa"/>
          </w:tcPr>
          <w:p w14:paraId="39CF2333" w14:textId="77777777" w:rsidR="00205847" w:rsidRPr="00205847" w:rsidRDefault="00205847" w:rsidP="006E2C4B">
            <w:pPr>
              <w:spacing w:after="0" w:line="240" w:lineRule="exact"/>
              <w:jc w:val="both"/>
              <w:rPr>
                <w:rFonts w:ascii="Georgia" w:hAnsi="Georgia" w:cs="Times New Roman"/>
                <w:color w:val="4D1F20"/>
              </w:rPr>
            </w:pPr>
            <w:r w:rsidRPr="00205847">
              <w:rPr>
                <w:rFonts w:ascii="Segoe UI Symbol" w:hAnsi="Segoe UI Symbol" w:cs="Segoe UI Symbol"/>
                <w:color w:val="4D1F20"/>
              </w:rPr>
              <w:t>✓</w:t>
            </w:r>
          </w:p>
        </w:tc>
      </w:tr>
      <w:tr w:rsidR="00205847" w:rsidRPr="00205847" w14:paraId="02E89318" w14:textId="77777777" w:rsidTr="006E2C4B">
        <w:trPr>
          <w:trHeight w:val="161"/>
        </w:trPr>
        <w:tc>
          <w:tcPr>
            <w:tcW w:w="485" w:type="dxa"/>
          </w:tcPr>
          <w:p w14:paraId="6994CA80"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2</w:t>
            </w:r>
          </w:p>
        </w:tc>
        <w:tc>
          <w:tcPr>
            <w:tcW w:w="565" w:type="dxa"/>
          </w:tcPr>
          <w:p w14:paraId="0C29791A"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3</w:t>
            </w:r>
          </w:p>
        </w:tc>
        <w:tc>
          <w:tcPr>
            <w:tcW w:w="824" w:type="dxa"/>
            <w:vAlign w:val="center"/>
          </w:tcPr>
          <w:p w14:paraId="2E17A3CD"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6.66</w:t>
            </w:r>
          </w:p>
        </w:tc>
        <w:tc>
          <w:tcPr>
            <w:tcW w:w="806" w:type="dxa"/>
          </w:tcPr>
          <w:p w14:paraId="5BF3C2A4" w14:textId="77777777" w:rsidR="00205847" w:rsidRPr="00205847" w:rsidRDefault="00205847" w:rsidP="006E2C4B">
            <w:pPr>
              <w:spacing w:after="0" w:line="240" w:lineRule="exact"/>
              <w:jc w:val="both"/>
              <w:rPr>
                <w:rFonts w:ascii="Georgia" w:hAnsi="Georgia" w:cs="Times New Roman"/>
                <w:color w:val="4D1F20"/>
              </w:rPr>
            </w:pPr>
            <w:r w:rsidRPr="00205847">
              <w:rPr>
                <w:rFonts w:ascii="Segoe UI Symbol" w:hAnsi="Segoe UI Symbol" w:cs="Segoe UI Symbol"/>
                <w:color w:val="4D1F20"/>
              </w:rPr>
              <w:t>✓</w:t>
            </w:r>
          </w:p>
        </w:tc>
        <w:tc>
          <w:tcPr>
            <w:tcW w:w="810" w:type="dxa"/>
            <w:vAlign w:val="center"/>
          </w:tcPr>
          <w:p w14:paraId="317EFF3F"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6.12</w:t>
            </w:r>
          </w:p>
        </w:tc>
        <w:tc>
          <w:tcPr>
            <w:tcW w:w="1017" w:type="dxa"/>
          </w:tcPr>
          <w:p w14:paraId="7012DC6A" w14:textId="77777777" w:rsidR="00205847" w:rsidRPr="00205847" w:rsidRDefault="00205847" w:rsidP="006E2C4B">
            <w:pPr>
              <w:spacing w:after="0" w:line="240" w:lineRule="exact"/>
              <w:jc w:val="both"/>
              <w:rPr>
                <w:rFonts w:ascii="Georgia" w:hAnsi="Georgia" w:cs="Times New Roman"/>
                <w:color w:val="4D1F20"/>
              </w:rPr>
            </w:pPr>
            <w:r w:rsidRPr="00205847">
              <w:rPr>
                <w:rFonts w:ascii="Segoe UI Symbol" w:hAnsi="Segoe UI Symbol" w:cs="Segoe UI Symbol"/>
                <w:color w:val="4D1F20"/>
              </w:rPr>
              <w:t>✓</w:t>
            </w:r>
          </w:p>
        </w:tc>
        <w:tc>
          <w:tcPr>
            <w:tcW w:w="874" w:type="dxa"/>
            <w:vAlign w:val="center"/>
          </w:tcPr>
          <w:p w14:paraId="1E9EC81E"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6.46</w:t>
            </w:r>
          </w:p>
        </w:tc>
        <w:tc>
          <w:tcPr>
            <w:tcW w:w="836" w:type="dxa"/>
          </w:tcPr>
          <w:p w14:paraId="4C6FF93F" w14:textId="77777777" w:rsidR="00205847" w:rsidRPr="00205847" w:rsidRDefault="00205847" w:rsidP="006E2C4B">
            <w:pPr>
              <w:spacing w:after="0" w:line="240" w:lineRule="exact"/>
              <w:jc w:val="both"/>
              <w:rPr>
                <w:rFonts w:ascii="Georgia" w:hAnsi="Georgia" w:cs="Times New Roman"/>
                <w:color w:val="4D1F20"/>
              </w:rPr>
            </w:pPr>
            <w:r w:rsidRPr="00205847">
              <w:rPr>
                <w:rFonts w:ascii="Segoe UI Symbol" w:hAnsi="Segoe UI Symbol" w:cs="Segoe UI Symbol"/>
                <w:color w:val="4D1F20"/>
              </w:rPr>
              <w:t>✓</w:t>
            </w:r>
          </w:p>
        </w:tc>
        <w:tc>
          <w:tcPr>
            <w:tcW w:w="915" w:type="dxa"/>
            <w:vAlign w:val="center"/>
          </w:tcPr>
          <w:p w14:paraId="7EB9B143"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5.91</w:t>
            </w:r>
          </w:p>
        </w:tc>
        <w:tc>
          <w:tcPr>
            <w:tcW w:w="1017" w:type="dxa"/>
          </w:tcPr>
          <w:p w14:paraId="34D24D34" w14:textId="77777777" w:rsidR="00205847" w:rsidRPr="00205847" w:rsidRDefault="00205847" w:rsidP="006E2C4B">
            <w:pPr>
              <w:spacing w:after="0" w:line="240" w:lineRule="exact"/>
              <w:jc w:val="both"/>
              <w:rPr>
                <w:rFonts w:ascii="Georgia" w:hAnsi="Georgia" w:cs="Times New Roman"/>
                <w:color w:val="4D1F20"/>
              </w:rPr>
            </w:pPr>
            <w:r w:rsidRPr="00205847">
              <w:rPr>
                <w:rFonts w:ascii="Segoe UI Symbol" w:hAnsi="Segoe UI Symbol" w:cs="Segoe UI Symbol"/>
                <w:color w:val="4D1F20"/>
              </w:rPr>
              <w:t>✓</w:t>
            </w:r>
          </w:p>
        </w:tc>
      </w:tr>
      <w:tr w:rsidR="00205847" w:rsidRPr="00205847" w14:paraId="09A1B06F" w14:textId="77777777" w:rsidTr="006E2C4B">
        <w:trPr>
          <w:trHeight w:val="170"/>
        </w:trPr>
        <w:tc>
          <w:tcPr>
            <w:tcW w:w="485" w:type="dxa"/>
          </w:tcPr>
          <w:p w14:paraId="2F5FB2F9"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3</w:t>
            </w:r>
          </w:p>
        </w:tc>
        <w:tc>
          <w:tcPr>
            <w:tcW w:w="565" w:type="dxa"/>
          </w:tcPr>
          <w:p w14:paraId="0561B73B"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3</w:t>
            </w:r>
          </w:p>
        </w:tc>
        <w:tc>
          <w:tcPr>
            <w:tcW w:w="824" w:type="dxa"/>
            <w:vAlign w:val="center"/>
          </w:tcPr>
          <w:p w14:paraId="10BF0277"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6.19</w:t>
            </w:r>
          </w:p>
        </w:tc>
        <w:tc>
          <w:tcPr>
            <w:tcW w:w="806" w:type="dxa"/>
          </w:tcPr>
          <w:p w14:paraId="0ACE5345" w14:textId="77777777" w:rsidR="00205847" w:rsidRPr="00205847" w:rsidRDefault="00205847" w:rsidP="006E2C4B">
            <w:pPr>
              <w:spacing w:after="0" w:line="240" w:lineRule="exact"/>
              <w:jc w:val="both"/>
              <w:rPr>
                <w:rFonts w:ascii="Georgia" w:hAnsi="Georgia" w:cs="Times New Roman"/>
                <w:color w:val="4D1F20"/>
              </w:rPr>
            </w:pPr>
            <w:r w:rsidRPr="00205847">
              <w:rPr>
                <w:rFonts w:ascii="Segoe UI Symbol" w:hAnsi="Segoe UI Symbol" w:cs="Segoe UI Symbol"/>
                <w:color w:val="4D1F20"/>
              </w:rPr>
              <w:t>✓</w:t>
            </w:r>
          </w:p>
        </w:tc>
        <w:tc>
          <w:tcPr>
            <w:tcW w:w="810" w:type="dxa"/>
            <w:vAlign w:val="center"/>
          </w:tcPr>
          <w:p w14:paraId="285D2ED9"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4.71</w:t>
            </w:r>
          </w:p>
        </w:tc>
        <w:tc>
          <w:tcPr>
            <w:tcW w:w="1017" w:type="dxa"/>
          </w:tcPr>
          <w:p w14:paraId="19DAF7D4" w14:textId="77777777" w:rsidR="00205847" w:rsidRPr="00205847" w:rsidRDefault="00205847" w:rsidP="006E2C4B">
            <w:pPr>
              <w:spacing w:after="0" w:line="240" w:lineRule="exact"/>
              <w:jc w:val="both"/>
              <w:rPr>
                <w:rFonts w:ascii="Georgia" w:hAnsi="Georgia" w:cs="Times New Roman"/>
                <w:color w:val="4D1F20"/>
              </w:rPr>
            </w:pPr>
            <w:r w:rsidRPr="00205847">
              <w:rPr>
                <w:rFonts w:ascii="Segoe UI Symbol" w:hAnsi="Segoe UI Symbol" w:cs="Segoe UI Symbol"/>
                <w:color w:val="4D1F20"/>
              </w:rPr>
              <w:t>✓</w:t>
            </w:r>
          </w:p>
        </w:tc>
        <w:tc>
          <w:tcPr>
            <w:tcW w:w="874" w:type="dxa"/>
            <w:vAlign w:val="center"/>
          </w:tcPr>
          <w:p w14:paraId="00622DF3"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4.85</w:t>
            </w:r>
          </w:p>
        </w:tc>
        <w:tc>
          <w:tcPr>
            <w:tcW w:w="836" w:type="dxa"/>
          </w:tcPr>
          <w:p w14:paraId="51898404" w14:textId="77777777" w:rsidR="00205847" w:rsidRPr="00205847" w:rsidRDefault="00205847" w:rsidP="006E2C4B">
            <w:pPr>
              <w:spacing w:after="0" w:line="240" w:lineRule="exact"/>
              <w:jc w:val="both"/>
              <w:rPr>
                <w:rFonts w:ascii="Georgia" w:hAnsi="Georgia" w:cs="Times New Roman"/>
                <w:color w:val="4D1F20"/>
              </w:rPr>
            </w:pPr>
            <w:r w:rsidRPr="00205847">
              <w:rPr>
                <w:rFonts w:ascii="Segoe UI Symbol" w:hAnsi="Segoe UI Symbol" w:cs="Segoe UI Symbol"/>
                <w:color w:val="4D1F20"/>
              </w:rPr>
              <w:t>✓</w:t>
            </w:r>
          </w:p>
        </w:tc>
        <w:tc>
          <w:tcPr>
            <w:tcW w:w="915" w:type="dxa"/>
            <w:vAlign w:val="center"/>
          </w:tcPr>
          <w:p w14:paraId="239A64E6"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3.01</w:t>
            </w:r>
          </w:p>
        </w:tc>
        <w:tc>
          <w:tcPr>
            <w:tcW w:w="1017" w:type="dxa"/>
          </w:tcPr>
          <w:p w14:paraId="751D8C71" w14:textId="77777777" w:rsidR="00205847" w:rsidRPr="00205847" w:rsidRDefault="00205847" w:rsidP="006E2C4B">
            <w:pPr>
              <w:spacing w:after="0" w:line="240" w:lineRule="exact"/>
              <w:jc w:val="both"/>
              <w:rPr>
                <w:rFonts w:ascii="Georgia" w:hAnsi="Georgia" w:cs="Times New Roman"/>
                <w:color w:val="4D1F20"/>
              </w:rPr>
            </w:pPr>
            <w:r w:rsidRPr="00205847">
              <w:rPr>
                <w:rFonts w:ascii="Segoe UI Symbol" w:hAnsi="Segoe UI Symbol" w:cs="Segoe UI Symbol"/>
                <w:color w:val="4D1F20"/>
              </w:rPr>
              <w:t>✗</w:t>
            </w:r>
          </w:p>
        </w:tc>
      </w:tr>
      <w:tr w:rsidR="00205847" w:rsidRPr="00205847" w14:paraId="14315B14" w14:textId="77777777" w:rsidTr="006E2C4B">
        <w:trPr>
          <w:trHeight w:val="152"/>
        </w:trPr>
        <w:tc>
          <w:tcPr>
            <w:tcW w:w="485" w:type="dxa"/>
          </w:tcPr>
          <w:p w14:paraId="1AFA3CA9"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1</w:t>
            </w:r>
          </w:p>
        </w:tc>
        <w:tc>
          <w:tcPr>
            <w:tcW w:w="565" w:type="dxa"/>
          </w:tcPr>
          <w:p w14:paraId="0CF5EAED"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2</w:t>
            </w:r>
          </w:p>
        </w:tc>
        <w:tc>
          <w:tcPr>
            <w:tcW w:w="824" w:type="dxa"/>
            <w:vAlign w:val="center"/>
          </w:tcPr>
          <w:p w14:paraId="51423D2B"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6.70</w:t>
            </w:r>
          </w:p>
        </w:tc>
        <w:tc>
          <w:tcPr>
            <w:tcW w:w="806" w:type="dxa"/>
          </w:tcPr>
          <w:p w14:paraId="753187DD" w14:textId="77777777" w:rsidR="00205847" w:rsidRPr="00205847" w:rsidRDefault="00205847" w:rsidP="006E2C4B">
            <w:pPr>
              <w:spacing w:after="0" w:line="240" w:lineRule="exact"/>
              <w:jc w:val="both"/>
              <w:rPr>
                <w:rFonts w:ascii="Georgia" w:hAnsi="Georgia" w:cs="Times New Roman"/>
                <w:color w:val="4D1F20"/>
              </w:rPr>
            </w:pPr>
            <w:r w:rsidRPr="00205847">
              <w:rPr>
                <w:rFonts w:ascii="Segoe UI Symbol" w:hAnsi="Segoe UI Symbol" w:cs="Segoe UI Symbol"/>
                <w:color w:val="4D1F20"/>
              </w:rPr>
              <w:t>✓</w:t>
            </w:r>
          </w:p>
        </w:tc>
        <w:tc>
          <w:tcPr>
            <w:tcW w:w="810" w:type="dxa"/>
            <w:vAlign w:val="center"/>
          </w:tcPr>
          <w:p w14:paraId="0836230C"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4.22</w:t>
            </w:r>
          </w:p>
        </w:tc>
        <w:tc>
          <w:tcPr>
            <w:tcW w:w="1017" w:type="dxa"/>
          </w:tcPr>
          <w:p w14:paraId="1FEB3D48" w14:textId="77777777" w:rsidR="00205847" w:rsidRPr="00205847" w:rsidRDefault="00205847" w:rsidP="006E2C4B">
            <w:pPr>
              <w:spacing w:after="0" w:line="240" w:lineRule="exact"/>
              <w:jc w:val="both"/>
              <w:rPr>
                <w:rFonts w:ascii="Georgia" w:hAnsi="Georgia" w:cs="Times New Roman"/>
                <w:color w:val="4D1F20"/>
              </w:rPr>
            </w:pPr>
            <w:r w:rsidRPr="00205847">
              <w:rPr>
                <w:rFonts w:ascii="Segoe UI Symbol" w:hAnsi="Segoe UI Symbol" w:cs="Segoe UI Symbol"/>
                <w:color w:val="4D1F20"/>
              </w:rPr>
              <w:t>✓</w:t>
            </w:r>
          </w:p>
        </w:tc>
        <w:tc>
          <w:tcPr>
            <w:tcW w:w="874" w:type="dxa"/>
            <w:vAlign w:val="center"/>
          </w:tcPr>
          <w:p w14:paraId="1E9AB64B"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6.32</w:t>
            </w:r>
          </w:p>
        </w:tc>
        <w:tc>
          <w:tcPr>
            <w:tcW w:w="836" w:type="dxa"/>
          </w:tcPr>
          <w:p w14:paraId="30502B7F" w14:textId="77777777" w:rsidR="00205847" w:rsidRPr="00205847" w:rsidRDefault="00205847" w:rsidP="006E2C4B">
            <w:pPr>
              <w:spacing w:after="0" w:line="240" w:lineRule="exact"/>
              <w:jc w:val="both"/>
              <w:rPr>
                <w:rFonts w:ascii="Georgia" w:hAnsi="Georgia" w:cs="Times New Roman"/>
                <w:color w:val="4D1F20"/>
              </w:rPr>
            </w:pPr>
            <w:r w:rsidRPr="00205847">
              <w:rPr>
                <w:rFonts w:ascii="Segoe UI Symbol" w:hAnsi="Segoe UI Symbol" w:cs="Segoe UI Symbol"/>
                <w:color w:val="4D1F20"/>
              </w:rPr>
              <w:t>✓</w:t>
            </w:r>
          </w:p>
        </w:tc>
        <w:tc>
          <w:tcPr>
            <w:tcW w:w="915" w:type="dxa"/>
            <w:vAlign w:val="center"/>
          </w:tcPr>
          <w:p w14:paraId="0EA16F39"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3.58</w:t>
            </w:r>
          </w:p>
        </w:tc>
        <w:tc>
          <w:tcPr>
            <w:tcW w:w="1017" w:type="dxa"/>
          </w:tcPr>
          <w:p w14:paraId="62348724" w14:textId="77777777" w:rsidR="00205847" w:rsidRPr="00205847" w:rsidRDefault="00205847" w:rsidP="006E2C4B">
            <w:pPr>
              <w:spacing w:after="0" w:line="240" w:lineRule="exact"/>
              <w:jc w:val="both"/>
              <w:rPr>
                <w:rFonts w:ascii="Georgia" w:hAnsi="Georgia" w:cs="Times New Roman"/>
                <w:color w:val="4D1F20"/>
              </w:rPr>
            </w:pPr>
            <w:r w:rsidRPr="00205847">
              <w:rPr>
                <w:rFonts w:ascii="Segoe UI Symbol" w:hAnsi="Segoe UI Symbol" w:cs="Segoe UI Symbol"/>
                <w:color w:val="4D1F20"/>
              </w:rPr>
              <w:t>✓</w:t>
            </w:r>
          </w:p>
        </w:tc>
      </w:tr>
      <w:tr w:rsidR="00205847" w:rsidRPr="00205847" w14:paraId="464E990B" w14:textId="77777777" w:rsidTr="006E2C4B">
        <w:trPr>
          <w:trHeight w:val="233"/>
        </w:trPr>
        <w:tc>
          <w:tcPr>
            <w:tcW w:w="485" w:type="dxa"/>
          </w:tcPr>
          <w:p w14:paraId="447FD06D"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2</w:t>
            </w:r>
          </w:p>
        </w:tc>
        <w:tc>
          <w:tcPr>
            <w:tcW w:w="565" w:type="dxa"/>
          </w:tcPr>
          <w:p w14:paraId="766BCE58"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1</w:t>
            </w:r>
          </w:p>
        </w:tc>
        <w:tc>
          <w:tcPr>
            <w:tcW w:w="824" w:type="dxa"/>
            <w:vAlign w:val="center"/>
          </w:tcPr>
          <w:p w14:paraId="20D803A0"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1.98</w:t>
            </w:r>
          </w:p>
        </w:tc>
        <w:tc>
          <w:tcPr>
            <w:tcW w:w="806" w:type="dxa"/>
          </w:tcPr>
          <w:p w14:paraId="1A0FDC22" w14:textId="77777777" w:rsidR="00205847" w:rsidRPr="00205847" w:rsidRDefault="00205847" w:rsidP="006E2C4B">
            <w:pPr>
              <w:spacing w:after="0" w:line="240" w:lineRule="exact"/>
              <w:jc w:val="both"/>
              <w:rPr>
                <w:rFonts w:ascii="Georgia" w:hAnsi="Georgia" w:cs="Times New Roman"/>
                <w:color w:val="4D1F20"/>
              </w:rPr>
            </w:pPr>
            <w:r w:rsidRPr="00205847">
              <w:rPr>
                <w:rFonts w:ascii="Segoe UI Symbol" w:hAnsi="Segoe UI Symbol" w:cs="Segoe UI Symbol"/>
                <w:color w:val="4D1F20"/>
              </w:rPr>
              <w:t>✗</w:t>
            </w:r>
          </w:p>
        </w:tc>
        <w:tc>
          <w:tcPr>
            <w:tcW w:w="810" w:type="dxa"/>
            <w:vAlign w:val="center"/>
          </w:tcPr>
          <w:p w14:paraId="6D7CB102"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2.52</w:t>
            </w:r>
          </w:p>
        </w:tc>
        <w:tc>
          <w:tcPr>
            <w:tcW w:w="1017" w:type="dxa"/>
          </w:tcPr>
          <w:p w14:paraId="639F7D74" w14:textId="77777777" w:rsidR="00205847" w:rsidRPr="00205847" w:rsidRDefault="00205847" w:rsidP="006E2C4B">
            <w:pPr>
              <w:spacing w:after="0" w:line="240" w:lineRule="exact"/>
              <w:jc w:val="both"/>
              <w:rPr>
                <w:rFonts w:ascii="Georgia" w:hAnsi="Georgia" w:cs="Times New Roman"/>
                <w:color w:val="4D1F20"/>
              </w:rPr>
            </w:pPr>
            <w:r w:rsidRPr="00205847">
              <w:rPr>
                <w:rFonts w:ascii="Segoe UI Symbol" w:hAnsi="Segoe UI Symbol" w:cs="Segoe UI Symbol"/>
                <w:color w:val="4D1F20"/>
              </w:rPr>
              <w:t>✗</w:t>
            </w:r>
          </w:p>
        </w:tc>
        <w:tc>
          <w:tcPr>
            <w:tcW w:w="874" w:type="dxa"/>
            <w:vAlign w:val="center"/>
          </w:tcPr>
          <w:p w14:paraId="789CC259"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2.21</w:t>
            </w:r>
          </w:p>
        </w:tc>
        <w:tc>
          <w:tcPr>
            <w:tcW w:w="836" w:type="dxa"/>
          </w:tcPr>
          <w:p w14:paraId="30D8D029" w14:textId="77777777" w:rsidR="00205847" w:rsidRPr="00205847" w:rsidRDefault="00205847" w:rsidP="006E2C4B">
            <w:pPr>
              <w:spacing w:after="0" w:line="240" w:lineRule="exact"/>
              <w:jc w:val="both"/>
              <w:rPr>
                <w:rFonts w:ascii="Georgia" w:hAnsi="Georgia" w:cs="Times New Roman"/>
                <w:color w:val="4D1F20"/>
              </w:rPr>
            </w:pPr>
            <w:r w:rsidRPr="00205847">
              <w:rPr>
                <w:rFonts w:ascii="Segoe UI Symbol" w:hAnsi="Segoe UI Symbol" w:cs="Segoe UI Symbol"/>
                <w:color w:val="4D1F20"/>
              </w:rPr>
              <w:t>✗</w:t>
            </w:r>
          </w:p>
        </w:tc>
        <w:tc>
          <w:tcPr>
            <w:tcW w:w="915" w:type="dxa"/>
            <w:vAlign w:val="center"/>
          </w:tcPr>
          <w:p w14:paraId="08B68A3E"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3.06</w:t>
            </w:r>
          </w:p>
        </w:tc>
        <w:tc>
          <w:tcPr>
            <w:tcW w:w="1017" w:type="dxa"/>
          </w:tcPr>
          <w:p w14:paraId="5DE21BBA" w14:textId="77777777" w:rsidR="00205847" w:rsidRPr="00205847" w:rsidRDefault="00205847" w:rsidP="006E2C4B">
            <w:pPr>
              <w:spacing w:after="0" w:line="240" w:lineRule="exact"/>
              <w:jc w:val="both"/>
              <w:rPr>
                <w:rFonts w:ascii="Georgia" w:hAnsi="Georgia" w:cs="Times New Roman"/>
                <w:color w:val="4D1F20"/>
              </w:rPr>
            </w:pPr>
            <w:r w:rsidRPr="00205847">
              <w:rPr>
                <w:rFonts w:ascii="Segoe UI Symbol" w:hAnsi="Segoe UI Symbol" w:cs="Segoe UI Symbol"/>
                <w:color w:val="4D1F20"/>
              </w:rPr>
              <w:t>✗</w:t>
            </w:r>
          </w:p>
        </w:tc>
      </w:tr>
      <w:tr w:rsidR="00205847" w:rsidRPr="00205847" w14:paraId="675EB3EA" w14:textId="77777777" w:rsidTr="006E2C4B">
        <w:trPr>
          <w:trHeight w:val="206"/>
        </w:trPr>
        <w:tc>
          <w:tcPr>
            <w:tcW w:w="485" w:type="dxa"/>
          </w:tcPr>
          <w:p w14:paraId="5052191B"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3</w:t>
            </w:r>
          </w:p>
        </w:tc>
        <w:tc>
          <w:tcPr>
            <w:tcW w:w="565" w:type="dxa"/>
          </w:tcPr>
          <w:p w14:paraId="789A000A"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2</w:t>
            </w:r>
          </w:p>
        </w:tc>
        <w:tc>
          <w:tcPr>
            <w:tcW w:w="824" w:type="dxa"/>
            <w:vAlign w:val="center"/>
          </w:tcPr>
          <w:p w14:paraId="47007AAA"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5.23</w:t>
            </w:r>
          </w:p>
        </w:tc>
        <w:tc>
          <w:tcPr>
            <w:tcW w:w="806" w:type="dxa"/>
          </w:tcPr>
          <w:p w14:paraId="786EAF7C" w14:textId="77777777" w:rsidR="00205847" w:rsidRPr="00205847" w:rsidRDefault="00205847" w:rsidP="006E2C4B">
            <w:pPr>
              <w:spacing w:after="0" w:line="240" w:lineRule="exact"/>
              <w:jc w:val="both"/>
              <w:rPr>
                <w:rFonts w:ascii="Georgia" w:hAnsi="Georgia" w:cs="Times New Roman"/>
                <w:color w:val="4D1F20"/>
              </w:rPr>
            </w:pPr>
            <w:r w:rsidRPr="00205847">
              <w:rPr>
                <w:rFonts w:ascii="Segoe UI Symbol" w:hAnsi="Segoe UI Symbol" w:cs="Segoe UI Symbol"/>
                <w:color w:val="4D1F20"/>
              </w:rPr>
              <w:t>✓</w:t>
            </w:r>
          </w:p>
        </w:tc>
        <w:tc>
          <w:tcPr>
            <w:tcW w:w="810" w:type="dxa"/>
            <w:vAlign w:val="center"/>
          </w:tcPr>
          <w:p w14:paraId="494F1F2F"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2.63</w:t>
            </w:r>
          </w:p>
        </w:tc>
        <w:tc>
          <w:tcPr>
            <w:tcW w:w="1017" w:type="dxa"/>
          </w:tcPr>
          <w:p w14:paraId="7B6C20B8" w14:textId="77777777" w:rsidR="00205847" w:rsidRPr="00205847" w:rsidRDefault="00205847" w:rsidP="006E2C4B">
            <w:pPr>
              <w:spacing w:after="0" w:line="240" w:lineRule="exact"/>
              <w:jc w:val="both"/>
              <w:rPr>
                <w:rFonts w:ascii="Georgia" w:hAnsi="Georgia" w:cs="Times New Roman"/>
                <w:color w:val="4D1F20"/>
              </w:rPr>
            </w:pPr>
            <w:r w:rsidRPr="00205847">
              <w:rPr>
                <w:rFonts w:ascii="Segoe UI Symbol" w:hAnsi="Segoe UI Symbol" w:cs="Segoe UI Symbol"/>
                <w:color w:val="4D1F20"/>
              </w:rPr>
              <w:t>✗</w:t>
            </w:r>
          </w:p>
        </w:tc>
        <w:tc>
          <w:tcPr>
            <w:tcW w:w="874" w:type="dxa"/>
            <w:vAlign w:val="center"/>
          </w:tcPr>
          <w:p w14:paraId="7E301A17"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4.27</w:t>
            </w:r>
          </w:p>
        </w:tc>
        <w:tc>
          <w:tcPr>
            <w:tcW w:w="836" w:type="dxa"/>
          </w:tcPr>
          <w:p w14:paraId="1665F040" w14:textId="77777777" w:rsidR="00205847" w:rsidRPr="00205847" w:rsidRDefault="00205847" w:rsidP="006E2C4B">
            <w:pPr>
              <w:spacing w:after="0" w:line="240" w:lineRule="exact"/>
              <w:jc w:val="both"/>
              <w:rPr>
                <w:rFonts w:ascii="Georgia" w:hAnsi="Georgia" w:cs="Times New Roman"/>
                <w:color w:val="4D1F20"/>
              </w:rPr>
            </w:pPr>
            <w:r w:rsidRPr="00205847">
              <w:rPr>
                <w:rFonts w:ascii="Segoe UI Symbol" w:hAnsi="Segoe UI Symbol" w:cs="Segoe UI Symbol"/>
                <w:color w:val="4D1F20"/>
              </w:rPr>
              <w:t>✓</w:t>
            </w:r>
          </w:p>
        </w:tc>
        <w:tc>
          <w:tcPr>
            <w:tcW w:w="915" w:type="dxa"/>
            <w:vAlign w:val="center"/>
          </w:tcPr>
          <w:p w14:paraId="5FBE7F85"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2.46</w:t>
            </w:r>
          </w:p>
        </w:tc>
        <w:tc>
          <w:tcPr>
            <w:tcW w:w="1017" w:type="dxa"/>
          </w:tcPr>
          <w:p w14:paraId="2A2EFAF8" w14:textId="77777777" w:rsidR="00205847" w:rsidRPr="00205847" w:rsidRDefault="00205847" w:rsidP="006E2C4B">
            <w:pPr>
              <w:spacing w:after="0" w:line="240" w:lineRule="exact"/>
              <w:jc w:val="both"/>
              <w:rPr>
                <w:rFonts w:ascii="Georgia" w:hAnsi="Georgia" w:cs="Times New Roman"/>
                <w:color w:val="4D1F20"/>
              </w:rPr>
            </w:pPr>
            <w:r w:rsidRPr="00205847">
              <w:rPr>
                <w:rFonts w:ascii="Segoe UI Symbol" w:hAnsi="Segoe UI Symbol" w:cs="Segoe UI Symbol"/>
                <w:color w:val="4D1F20"/>
              </w:rPr>
              <w:t>✗</w:t>
            </w:r>
          </w:p>
        </w:tc>
      </w:tr>
      <w:tr w:rsidR="00205847" w:rsidRPr="00205847" w14:paraId="55EFD5DA" w14:textId="77777777" w:rsidTr="006E2C4B">
        <w:trPr>
          <w:trHeight w:val="50"/>
        </w:trPr>
        <w:tc>
          <w:tcPr>
            <w:tcW w:w="485" w:type="dxa"/>
          </w:tcPr>
          <w:p w14:paraId="3728FE36"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3</w:t>
            </w:r>
          </w:p>
        </w:tc>
        <w:tc>
          <w:tcPr>
            <w:tcW w:w="565" w:type="dxa"/>
          </w:tcPr>
          <w:p w14:paraId="3AAD2E2A"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1</w:t>
            </w:r>
          </w:p>
        </w:tc>
        <w:tc>
          <w:tcPr>
            <w:tcW w:w="824" w:type="dxa"/>
            <w:vAlign w:val="center"/>
          </w:tcPr>
          <w:p w14:paraId="20D0E537"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2.28</w:t>
            </w:r>
          </w:p>
        </w:tc>
        <w:tc>
          <w:tcPr>
            <w:tcW w:w="806" w:type="dxa"/>
          </w:tcPr>
          <w:p w14:paraId="08F62E4C" w14:textId="77777777" w:rsidR="00205847" w:rsidRPr="00205847" w:rsidRDefault="00205847" w:rsidP="006E2C4B">
            <w:pPr>
              <w:spacing w:after="0" w:line="240" w:lineRule="exact"/>
              <w:jc w:val="both"/>
              <w:rPr>
                <w:rFonts w:ascii="Georgia" w:hAnsi="Georgia" w:cs="Times New Roman"/>
                <w:color w:val="4D1F20"/>
              </w:rPr>
            </w:pPr>
            <w:r w:rsidRPr="00205847">
              <w:rPr>
                <w:rFonts w:ascii="Segoe UI Symbol" w:hAnsi="Segoe UI Symbol" w:cs="Segoe UI Symbol"/>
                <w:color w:val="4D1F20"/>
              </w:rPr>
              <w:t>✗</w:t>
            </w:r>
          </w:p>
        </w:tc>
        <w:tc>
          <w:tcPr>
            <w:tcW w:w="810" w:type="dxa"/>
            <w:vAlign w:val="center"/>
          </w:tcPr>
          <w:p w14:paraId="675ADFBD"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2.71</w:t>
            </w:r>
          </w:p>
        </w:tc>
        <w:tc>
          <w:tcPr>
            <w:tcW w:w="1017" w:type="dxa"/>
          </w:tcPr>
          <w:p w14:paraId="24465677" w14:textId="77777777" w:rsidR="00205847" w:rsidRPr="00205847" w:rsidRDefault="00205847" w:rsidP="006E2C4B">
            <w:pPr>
              <w:spacing w:after="0" w:line="240" w:lineRule="exact"/>
              <w:jc w:val="both"/>
              <w:rPr>
                <w:rFonts w:ascii="Georgia" w:hAnsi="Georgia" w:cs="Times New Roman"/>
                <w:color w:val="4D1F20"/>
              </w:rPr>
            </w:pPr>
            <w:r w:rsidRPr="00205847">
              <w:rPr>
                <w:rFonts w:ascii="Segoe UI Symbol" w:hAnsi="Segoe UI Symbol" w:cs="Segoe UI Symbol"/>
                <w:color w:val="4D1F20"/>
              </w:rPr>
              <w:t>✗</w:t>
            </w:r>
          </w:p>
        </w:tc>
        <w:tc>
          <w:tcPr>
            <w:tcW w:w="874" w:type="dxa"/>
            <w:vAlign w:val="center"/>
          </w:tcPr>
          <w:p w14:paraId="396FCFEC"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2.06</w:t>
            </w:r>
          </w:p>
        </w:tc>
        <w:tc>
          <w:tcPr>
            <w:tcW w:w="836" w:type="dxa"/>
          </w:tcPr>
          <w:p w14:paraId="11886F86" w14:textId="77777777" w:rsidR="00205847" w:rsidRPr="00205847" w:rsidRDefault="00205847" w:rsidP="006E2C4B">
            <w:pPr>
              <w:spacing w:after="0" w:line="240" w:lineRule="exact"/>
              <w:jc w:val="both"/>
              <w:rPr>
                <w:rFonts w:ascii="Georgia" w:hAnsi="Georgia" w:cs="Times New Roman"/>
                <w:color w:val="4D1F20"/>
              </w:rPr>
            </w:pPr>
            <w:r w:rsidRPr="00205847">
              <w:rPr>
                <w:rFonts w:ascii="Segoe UI Symbol" w:hAnsi="Segoe UI Symbol" w:cs="Segoe UI Symbol"/>
                <w:color w:val="4D1F20"/>
              </w:rPr>
              <w:t>✗</w:t>
            </w:r>
          </w:p>
        </w:tc>
        <w:tc>
          <w:tcPr>
            <w:tcW w:w="915" w:type="dxa"/>
            <w:vAlign w:val="center"/>
          </w:tcPr>
          <w:p w14:paraId="3A2B128A" w14:textId="77777777" w:rsidR="00205847" w:rsidRPr="00205847" w:rsidRDefault="00205847" w:rsidP="006E2C4B">
            <w:pPr>
              <w:spacing w:after="0" w:line="240" w:lineRule="exact"/>
              <w:jc w:val="both"/>
              <w:rPr>
                <w:rFonts w:ascii="Georgia" w:hAnsi="Georgia" w:cs="Times New Roman"/>
                <w:color w:val="4D1F20"/>
              </w:rPr>
            </w:pPr>
            <w:r w:rsidRPr="00205847">
              <w:rPr>
                <w:rFonts w:ascii="Georgia" w:hAnsi="Georgia" w:cs="Times New Roman"/>
                <w:color w:val="4D1F20"/>
              </w:rPr>
              <w:t>2.66</w:t>
            </w:r>
          </w:p>
        </w:tc>
        <w:tc>
          <w:tcPr>
            <w:tcW w:w="1017" w:type="dxa"/>
          </w:tcPr>
          <w:p w14:paraId="21730E14" w14:textId="77777777" w:rsidR="00205847" w:rsidRPr="00205847" w:rsidRDefault="00205847" w:rsidP="006E2C4B">
            <w:pPr>
              <w:spacing w:after="0" w:line="240" w:lineRule="exact"/>
              <w:jc w:val="both"/>
              <w:rPr>
                <w:rFonts w:ascii="Georgia" w:hAnsi="Georgia" w:cs="Times New Roman"/>
                <w:color w:val="4D1F20"/>
              </w:rPr>
            </w:pPr>
            <w:r w:rsidRPr="00205847">
              <w:rPr>
                <w:rFonts w:ascii="Segoe UI Symbol" w:hAnsi="Segoe UI Symbol" w:cs="Segoe UI Symbol"/>
                <w:color w:val="4D1F20"/>
              </w:rPr>
              <w:t>✗</w:t>
            </w:r>
          </w:p>
        </w:tc>
      </w:tr>
    </w:tbl>
    <w:p w14:paraId="6CEBFC10" w14:textId="77777777" w:rsidR="00205847" w:rsidRPr="00205847" w:rsidRDefault="00205847" w:rsidP="00205847">
      <w:pPr>
        <w:spacing w:after="0" w:line="240" w:lineRule="auto"/>
        <w:jc w:val="both"/>
        <w:rPr>
          <w:rFonts w:ascii="Georgia" w:hAnsi="Georgia" w:cs="Times New Roman"/>
          <w:color w:val="4D1F20"/>
        </w:rPr>
      </w:pPr>
    </w:p>
    <w:p w14:paraId="3431D2EC" w14:textId="77777777" w:rsidR="00205847" w:rsidRPr="00205847" w:rsidRDefault="00205847" w:rsidP="00205847">
      <w:pPr>
        <w:spacing w:after="0" w:line="120" w:lineRule="exact"/>
        <w:jc w:val="both"/>
        <w:rPr>
          <w:rFonts w:ascii="Georgia" w:hAnsi="Georgia" w:cs="Times New Roman"/>
          <w:color w:val="4D1F20"/>
        </w:rPr>
      </w:pPr>
    </w:p>
    <w:p w14:paraId="76756ACB" w14:textId="77777777" w:rsidR="00205847" w:rsidRPr="00205847" w:rsidRDefault="00205847" w:rsidP="00205847">
      <w:pPr>
        <w:spacing w:after="0" w:line="240" w:lineRule="auto"/>
        <w:ind w:firstLine="720"/>
        <w:jc w:val="both"/>
        <w:rPr>
          <w:rFonts w:ascii="Georgia" w:hAnsi="Georgia" w:cs="Times New Roman"/>
          <w:color w:val="4D1F20"/>
        </w:rPr>
      </w:pPr>
      <w:r w:rsidRPr="00205847">
        <w:rPr>
          <w:rFonts w:ascii="Georgia" w:hAnsi="Georgia" w:cs="Times New Roman"/>
          <w:color w:val="4D1F20"/>
        </w:rPr>
        <w:t>As far as gender is concerned, gender differences were generally small in matched-number conditions, with ratings for masculine and feminine forms largely similar. In contrast, mixed-number conditions (</w:t>
      </w:r>
      <w:r w:rsidRPr="00205847">
        <w:rPr>
          <w:rFonts w:ascii="Georgia" w:hAnsi="Georgia" w:cs="Times New Roman"/>
          <w:i/>
          <w:iCs/>
          <w:color w:val="4D1F20"/>
        </w:rPr>
        <w:t>pl-sg, sg-pl</w:t>
      </w:r>
      <w:r w:rsidRPr="00205847">
        <w:rPr>
          <w:rFonts w:ascii="Georgia" w:hAnsi="Georgia" w:cs="Times New Roman"/>
          <w:color w:val="4D1F20"/>
        </w:rPr>
        <w:t xml:space="preserve">) showed pronounced differences, with masculine ratings often substantially lower than feminine ratings. This pattern was most striking in condition 3-3, where </w:t>
      </w:r>
      <w:r w:rsidRPr="00205847">
        <w:rPr>
          <w:rFonts w:ascii="Georgia" w:hAnsi="Georgia" w:cs="Times New Roman"/>
          <w:i/>
          <w:iCs/>
          <w:color w:val="4D1F20"/>
        </w:rPr>
        <w:t>pl-sg</w:t>
      </w:r>
      <w:r w:rsidRPr="00205847">
        <w:rPr>
          <w:rFonts w:ascii="Georgia" w:hAnsi="Georgia" w:cs="Times New Roman"/>
          <w:color w:val="4D1F20"/>
        </w:rPr>
        <w:t xml:space="preserve"> ratings dropped from 6.74 (feminine) to 2.97 (masculine) and </w:t>
      </w:r>
      <w:r w:rsidRPr="00205847">
        <w:rPr>
          <w:rFonts w:ascii="Georgia" w:hAnsi="Georgia" w:cs="Times New Roman"/>
          <w:i/>
          <w:iCs/>
          <w:color w:val="4D1F20"/>
        </w:rPr>
        <w:t>sg-pl</w:t>
      </w:r>
      <w:r w:rsidRPr="00205847">
        <w:rPr>
          <w:rFonts w:ascii="Georgia" w:hAnsi="Georgia" w:cs="Times New Roman"/>
          <w:color w:val="4D1F20"/>
        </w:rPr>
        <w:t xml:space="preserve"> ratings from 5.87 to 3.56, highlighting a strong gender effect in contexts involving mismatched number combinations.</w:t>
      </w:r>
    </w:p>
    <w:p w14:paraId="118EDD64" w14:textId="77777777" w:rsidR="00205847" w:rsidRPr="00205847" w:rsidRDefault="00205847" w:rsidP="00205847">
      <w:pPr>
        <w:spacing w:after="0" w:line="240" w:lineRule="auto"/>
        <w:jc w:val="both"/>
        <w:rPr>
          <w:rFonts w:ascii="Georgia" w:hAnsi="Georgia" w:cs="Times New Roman"/>
          <w:color w:val="4D1F20"/>
        </w:rPr>
      </w:pPr>
      <w:r w:rsidRPr="00205847">
        <w:rPr>
          <w:rFonts w:ascii="Georgia" w:hAnsi="Georgia" w:cs="Times New Roman"/>
          <w:b/>
          <w:bCs/>
          <w:color w:val="4D1F20"/>
        </w:rPr>
        <w:t xml:space="preserve">Discussion  </w:t>
      </w:r>
      <w:r w:rsidRPr="00205847">
        <w:rPr>
          <w:rFonts w:ascii="Georgia" w:hAnsi="Georgia" w:cs="Times New Roman"/>
          <w:color w:val="4D1F20"/>
        </w:rPr>
        <w:t>The patterns observed in our study indicate that Romanian PCC cannot be adequately described by a single, uniform hierarchy. Rather, our findings point to a more nuanced model in which person, number, and gender interact to shape clitic acceptability. In line with previous work, a Me-First hierarchy governs singular clitics, ensuring that 1st-person indirect objects precede 3rd-person direct objects. However, when plural direct objects are involved, they can block otherwise acceptable clusters, producing Ultra-Strong or Strong PCC effects. Additionally, gender plays a role in mismatched-number contexts, with masculine plurals amplifying the unacceptability of certain combinations. Moreover, the graded judgments reveal interspeaker variation, with some speakers showing different PCC systems. Taken together, our results suggest that PCC hierarchies are sensitive to person, number, and gender features, as well as individual variation. They also highlight the value of empirical investigations for capturing the complexity of clitic clusters.</w:t>
      </w:r>
    </w:p>
    <w:p w14:paraId="30D011AE" w14:textId="77777777" w:rsidR="00205847" w:rsidRPr="00205847" w:rsidRDefault="00205847" w:rsidP="00205847">
      <w:pPr>
        <w:spacing w:after="0" w:line="240" w:lineRule="exact"/>
        <w:jc w:val="both"/>
        <w:rPr>
          <w:rFonts w:ascii="Georgia" w:hAnsi="Georgia" w:cs="Times New Roman"/>
          <w:b/>
          <w:bCs/>
          <w:color w:val="4D1F20"/>
        </w:rPr>
      </w:pPr>
      <w:r w:rsidRPr="00205847">
        <w:rPr>
          <w:rFonts w:ascii="Georgia" w:hAnsi="Georgia" w:cs="Times New Roman"/>
          <w:b/>
          <w:bCs/>
          <w:color w:val="4D1F20"/>
        </w:rPr>
        <w:t xml:space="preserve">References </w:t>
      </w:r>
      <w:r w:rsidRPr="00205847">
        <w:rPr>
          <w:rFonts w:ascii="Georgia" w:hAnsi="Georgia" w:cs="Times New Roman"/>
          <w:color w:val="4D1F20"/>
        </w:rPr>
        <w:t xml:space="preserve">Bonet, Eulàlia. 1991. </w:t>
      </w:r>
      <w:r w:rsidRPr="00205847">
        <w:rPr>
          <w:rFonts w:ascii="Georgia" w:hAnsi="Georgia" w:cs="Times New Roman"/>
          <w:i/>
          <w:iCs/>
          <w:color w:val="4D1F20"/>
        </w:rPr>
        <w:t>Morphology after Syntax: Pronominal Clitics in Romance Languages.</w:t>
      </w:r>
      <w:r w:rsidRPr="00205847">
        <w:rPr>
          <w:rFonts w:ascii="Georgia" w:hAnsi="Georgia" w:cs="Times New Roman"/>
          <w:color w:val="4D1F20"/>
        </w:rPr>
        <w:t xml:space="preserve"> PhD dissertation, MIT. </w:t>
      </w:r>
      <w:r w:rsidRPr="00205847">
        <w:rPr>
          <w:rFonts w:ascii="Georgia" w:hAnsi="Georgia" w:cs="Times New Roman"/>
          <w:b/>
          <w:bCs/>
          <w:color w:val="4D1F20"/>
        </w:rPr>
        <w:t xml:space="preserve"> ● </w:t>
      </w:r>
      <w:r w:rsidRPr="00205847">
        <w:rPr>
          <w:rFonts w:ascii="Georgia" w:hAnsi="Georgia" w:cs="Times New Roman"/>
          <w:color w:val="4D1F20"/>
        </w:rPr>
        <w:t xml:space="preserve">Nevins, Andrew. 2007. “The Representation of Third Person and Its Consequences for Person-Case Effects.” </w:t>
      </w:r>
      <w:r w:rsidRPr="00205847">
        <w:rPr>
          <w:rFonts w:ascii="Georgia" w:hAnsi="Georgia" w:cs="Times New Roman"/>
          <w:i/>
          <w:iCs/>
          <w:color w:val="4D1F20"/>
        </w:rPr>
        <w:t>Natural Language &amp; Linguistic Theory</w:t>
      </w:r>
      <w:r w:rsidRPr="00205847">
        <w:rPr>
          <w:rFonts w:ascii="Georgia" w:hAnsi="Georgia" w:cs="Times New Roman"/>
          <w:color w:val="4D1F20"/>
        </w:rPr>
        <w:t xml:space="preserve"> 25.</w:t>
      </w:r>
      <w:r w:rsidRPr="00205847">
        <w:rPr>
          <w:rFonts w:ascii="Georgia" w:hAnsi="Georgia" w:cs="Times New Roman"/>
          <w:b/>
          <w:bCs/>
          <w:color w:val="4D1F20"/>
        </w:rPr>
        <w:t xml:space="preserve"> ● </w:t>
      </w:r>
      <w:r w:rsidRPr="00205847">
        <w:rPr>
          <w:rFonts w:ascii="Georgia" w:hAnsi="Georgia" w:cs="Times New Roman"/>
          <w:color w:val="4D1F20"/>
        </w:rPr>
        <w:t xml:space="preserve">Nevins, Andrew, and Oana Săvescu. 2008. “An Apparent ‘Number Case Constraint’ in Romanian.” In </w:t>
      </w:r>
      <w:r w:rsidRPr="00205847">
        <w:rPr>
          <w:rFonts w:ascii="Georgia" w:hAnsi="Georgia" w:cs="Times New Roman"/>
          <w:i/>
          <w:iCs/>
          <w:color w:val="4D1F20"/>
        </w:rPr>
        <w:t>Romance Linguistics 2008: Interactions in Romance</w:t>
      </w:r>
      <w:r w:rsidRPr="00205847">
        <w:rPr>
          <w:rFonts w:ascii="Georgia" w:hAnsi="Georgia" w:cs="Times New Roman"/>
          <w:color w:val="4D1F20"/>
        </w:rPr>
        <w:t>.</w:t>
      </w:r>
      <w:r w:rsidRPr="00205847">
        <w:rPr>
          <w:rFonts w:ascii="Georgia" w:hAnsi="Georgia" w:cs="Times New Roman"/>
          <w:b/>
          <w:bCs/>
          <w:color w:val="4D1F20"/>
        </w:rPr>
        <w:t xml:space="preserve"> ● </w:t>
      </w:r>
      <w:r w:rsidRPr="00205847">
        <w:rPr>
          <w:rFonts w:ascii="Georgia" w:hAnsi="Georgia" w:cs="Times New Roman"/>
          <w:color w:val="4D1F20"/>
        </w:rPr>
        <w:t xml:space="preserve">Săvescu Ciucivara, Oana. 2011. “A Cartographic Approach to Clitic Clusters in Romanian.” </w:t>
      </w:r>
      <w:r w:rsidRPr="00205847">
        <w:rPr>
          <w:rFonts w:ascii="Georgia" w:hAnsi="Georgia" w:cs="Times New Roman"/>
          <w:i/>
          <w:iCs/>
          <w:color w:val="4D1F20"/>
        </w:rPr>
        <w:t>Revue Roumaine de Linguistique</w:t>
      </w:r>
      <w:r w:rsidRPr="00205847">
        <w:rPr>
          <w:rFonts w:ascii="Georgia" w:hAnsi="Georgia" w:cs="Times New Roman"/>
          <w:color w:val="4D1F20"/>
        </w:rPr>
        <w:t xml:space="preserve"> (RRL) 56(2): 97–114. Bucharest.</w:t>
      </w:r>
      <w:r w:rsidRPr="00205847">
        <w:rPr>
          <w:rFonts w:ascii="Georgia" w:hAnsi="Georgia" w:cs="Times New Roman"/>
          <w:b/>
          <w:bCs/>
          <w:color w:val="4D1F20"/>
        </w:rPr>
        <w:t xml:space="preserve"> ● </w:t>
      </w:r>
      <w:r w:rsidRPr="00205847">
        <w:rPr>
          <w:rFonts w:ascii="Georgia" w:hAnsi="Georgia" w:cs="Times New Roman"/>
          <w:color w:val="4D1F20"/>
        </w:rPr>
        <w:t xml:space="preserve">Rezac, Milan. 2011. </w:t>
      </w:r>
      <w:r w:rsidRPr="00205847">
        <w:rPr>
          <w:rFonts w:ascii="Georgia" w:hAnsi="Georgia" w:cs="Times New Roman"/>
          <w:i/>
          <w:iCs/>
          <w:color w:val="4D1F20"/>
        </w:rPr>
        <w:t>Phi-Features and the Modular Architecture of Language.</w:t>
      </w:r>
      <w:r w:rsidRPr="00205847">
        <w:rPr>
          <w:rFonts w:ascii="Georgia" w:hAnsi="Georgia" w:cs="Times New Roman"/>
          <w:color w:val="4D1F20"/>
        </w:rPr>
        <w:t xml:space="preserve"> Berlin: Springer.</w:t>
      </w:r>
    </w:p>
    <w:p w14:paraId="1BEAE248" w14:textId="77777777" w:rsidR="00684DD2" w:rsidRPr="00D5291B" w:rsidRDefault="00684DD2" w:rsidP="00D5291B">
      <w:pPr>
        <w:pStyle w:val="Default"/>
      </w:pPr>
    </w:p>
    <w:p w14:paraId="46C50C4C" w14:textId="77777777" w:rsidR="00BE1493" w:rsidRDefault="005A429F" w:rsidP="00BE1493">
      <w:pPr>
        <w:spacing w:after="0" w:line="240" w:lineRule="auto"/>
        <w:rPr>
          <w:rFonts w:ascii="Georgia" w:hAnsi="Georgia" w:cs="Times New Roman"/>
          <w:b/>
          <w:bCs/>
          <w:color w:val="5D2526"/>
          <w:sz w:val="28"/>
          <w:szCs w:val="28"/>
          <w:lang w:val="en-US"/>
        </w:rPr>
      </w:pPr>
      <w:r w:rsidRPr="00BE1493">
        <w:rPr>
          <w:rFonts w:ascii="Georgia" w:hAnsi="Georgia" w:cs="Times New Roman"/>
          <w:b/>
          <w:bCs/>
          <w:color w:val="5D2526"/>
          <w:sz w:val="28"/>
          <w:szCs w:val="28"/>
          <w:lang w:val="en-US"/>
        </w:rPr>
        <w:lastRenderedPageBreak/>
        <w:t xml:space="preserve">Mihaela Buzec </w:t>
      </w:r>
    </w:p>
    <w:p w14:paraId="17F6466C" w14:textId="77777777" w:rsidR="00BE1493" w:rsidRPr="00BE1493" w:rsidRDefault="00BE1493" w:rsidP="00BE1493">
      <w:pPr>
        <w:spacing w:after="0" w:line="240" w:lineRule="auto"/>
        <w:rPr>
          <w:rFonts w:ascii="Georgia" w:hAnsi="Georgia" w:cs="Times New Roman"/>
          <w:b/>
          <w:bCs/>
          <w:color w:val="5D2526"/>
          <w:sz w:val="28"/>
          <w:szCs w:val="28"/>
          <w:lang w:val="en-US"/>
        </w:rPr>
      </w:pPr>
    </w:p>
    <w:p w14:paraId="4C369078" w14:textId="77777777" w:rsidR="00BE1493" w:rsidRDefault="005A429F" w:rsidP="00BE1493">
      <w:pPr>
        <w:spacing w:after="0" w:line="240" w:lineRule="auto"/>
        <w:rPr>
          <w:rFonts w:ascii="Georgia" w:hAnsi="Georgia" w:cs="Times New Roman"/>
          <w:i/>
          <w:iCs/>
          <w:lang w:val="en-US"/>
        </w:rPr>
      </w:pPr>
      <w:r w:rsidRPr="00BE1493">
        <w:rPr>
          <w:rFonts w:ascii="Georgia" w:hAnsi="Georgia" w:cs="Times New Roman"/>
          <w:i/>
          <w:iCs/>
          <w:lang w:val="en-US"/>
        </w:rPr>
        <w:t xml:space="preserve">Babeș-Bolyai University </w:t>
      </w:r>
    </w:p>
    <w:p w14:paraId="1B373C8A" w14:textId="77777777" w:rsidR="00BE1493" w:rsidRPr="00BE1493" w:rsidRDefault="00BE1493" w:rsidP="00BE1493">
      <w:pPr>
        <w:spacing w:after="0" w:line="240" w:lineRule="auto"/>
        <w:rPr>
          <w:rFonts w:ascii="Georgia" w:hAnsi="Georgia" w:cs="Times New Roman"/>
          <w:i/>
          <w:iCs/>
          <w:lang w:val="en-US"/>
        </w:rPr>
      </w:pPr>
    </w:p>
    <w:p w14:paraId="65F49107" w14:textId="3C240091" w:rsidR="00B750AA" w:rsidRPr="00BE1493" w:rsidRDefault="005A429F" w:rsidP="00BE1493">
      <w:pPr>
        <w:spacing w:after="0" w:line="240" w:lineRule="auto"/>
        <w:rPr>
          <w:rFonts w:ascii="Georgia" w:hAnsi="Georgia" w:cs="Times New Roman"/>
          <w:b/>
          <w:bCs/>
          <w:lang w:val="en-US"/>
        </w:rPr>
      </w:pPr>
      <w:r w:rsidRPr="00D5291B">
        <w:rPr>
          <w:rFonts w:ascii="Times New Roman" w:hAnsi="Times New Roman" w:cs="Times New Roman"/>
          <w:b/>
          <w:bCs/>
          <w:sz w:val="24"/>
          <w:szCs w:val="24"/>
          <w:lang w:val="en-US"/>
        </w:rPr>
        <w:t xml:space="preserve"> </w:t>
      </w:r>
      <w:r w:rsidRPr="00BE1493">
        <w:rPr>
          <w:rFonts w:ascii="Georgia" w:hAnsi="Georgia" w:cs="Times New Roman"/>
          <w:b/>
          <w:bCs/>
          <w:lang w:val="en-US"/>
        </w:rPr>
        <w:t>An acoustic inquiry into the Romanian vocalic space</w:t>
      </w:r>
      <w:r w:rsidR="00B750AA" w:rsidRPr="00BE1493">
        <w:rPr>
          <w:rFonts w:ascii="Georgia" w:hAnsi="Georgia" w:cs="Times New Roman"/>
          <w:b/>
          <w:bCs/>
          <w:lang w:val="en-US"/>
        </w:rPr>
        <w:t xml:space="preserve"> </w:t>
      </w:r>
    </w:p>
    <w:p w14:paraId="6E5F41E4" w14:textId="77777777" w:rsidR="00D5291B" w:rsidRPr="00BE1493" w:rsidRDefault="00D5291B" w:rsidP="00D5291B">
      <w:pPr>
        <w:spacing w:after="0" w:line="240" w:lineRule="auto"/>
        <w:jc w:val="center"/>
        <w:rPr>
          <w:rFonts w:ascii="Georgia" w:hAnsi="Georgia" w:cs="Times New Roman"/>
          <w:b/>
          <w:bCs/>
          <w:lang w:val="en-US"/>
        </w:rPr>
      </w:pPr>
    </w:p>
    <w:p w14:paraId="4F7684D9" w14:textId="77777777" w:rsidR="00E36ED2" w:rsidRPr="00BE1493" w:rsidRDefault="00E36ED2" w:rsidP="00D5291B">
      <w:pPr>
        <w:spacing w:after="0" w:line="240" w:lineRule="auto"/>
        <w:jc w:val="both"/>
        <w:rPr>
          <w:rFonts w:ascii="Georgia" w:hAnsi="Georgia" w:cs="Times New Roman"/>
          <w:color w:val="5D2526"/>
          <w:lang w:val="en-US"/>
        </w:rPr>
      </w:pPr>
      <w:r w:rsidRPr="00BE1493">
        <w:rPr>
          <w:rFonts w:ascii="Georgia" w:hAnsi="Georgia" w:cs="Times New Roman"/>
          <w:color w:val="5D2526"/>
          <w:lang w:val="en-US"/>
        </w:rPr>
        <w:t xml:space="preserve">The Romanian vowel system is considered unique among Romance languages for having two central stressed vowels. Additionally, the placement of the main vowels of Romanian is not well defined in the IPA. The present study contributes to the relatively low number of investigations into the acoustic space traced by Romanian vowels, employing a systematic methodology for vowel production in participants. Participants to the study are recorded pronouncing a series of carrier words in a controlled environment. Recordings are then processed and formant values (F1 and F2) are extracted to identify the distribution of the vowels on high-to-low and front-to-back axes. The results are compiled into a rendering of the vocalic space to inform us about the positioning of the main Romanian vowel sounds on the IPA vocalic chart. These notes from the typical population are compared to acoustic information from the aphasic population, to create a hypothesis for how the two populations differ in terms of vocalic production. </w:t>
      </w:r>
    </w:p>
    <w:p w14:paraId="5304110D" w14:textId="77777777" w:rsidR="00E36ED2" w:rsidRDefault="00E36ED2" w:rsidP="00D5291B">
      <w:pPr>
        <w:spacing w:after="0" w:line="240" w:lineRule="auto"/>
        <w:jc w:val="center"/>
        <w:rPr>
          <w:rFonts w:ascii="Times New Roman" w:hAnsi="Times New Roman" w:cs="Times New Roman"/>
          <w:b/>
          <w:bCs/>
          <w:sz w:val="24"/>
          <w:szCs w:val="24"/>
          <w:lang w:val="en-US"/>
        </w:rPr>
      </w:pPr>
    </w:p>
    <w:p w14:paraId="75205AD2" w14:textId="77777777" w:rsidR="00D5291B" w:rsidRPr="00D5291B" w:rsidRDefault="00D5291B" w:rsidP="00D5291B">
      <w:pPr>
        <w:spacing w:after="0" w:line="240" w:lineRule="auto"/>
        <w:jc w:val="center"/>
        <w:rPr>
          <w:rFonts w:ascii="Times New Roman" w:hAnsi="Times New Roman" w:cs="Times New Roman"/>
          <w:b/>
          <w:bCs/>
          <w:sz w:val="24"/>
          <w:szCs w:val="24"/>
          <w:lang w:val="en-US"/>
        </w:rPr>
      </w:pPr>
    </w:p>
    <w:p w14:paraId="02F09E64" w14:textId="77777777" w:rsidR="00BE1493" w:rsidRDefault="00B750AA" w:rsidP="00BE1493">
      <w:pPr>
        <w:spacing w:after="0" w:line="240" w:lineRule="auto"/>
        <w:rPr>
          <w:rFonts w:ascii="Georgia" w:hAnsi="Georgia" w:cs="Times New Roman"/>
          <w:b/>
          <w:bCs/>
          <w:color w:val="5D2526"/>
          <w:sz w:val="28"/>
          <w:szCs w:val="28"/>
          <w:lang w:val="en-US"/>
        </w:rPr>
      </w:pPr>
      <w:r w:rsidRPr="00BE1493">
        <w:rPr>
          <w:rFonts w:ascii="Georgia" w:hAnsi="Georgia" w:cs="Times New Roman"/>
          <w:b/>
          <w:bCs/>
          <w:color w:val="5D2526"/>
          <w:sz w:val="28"/>
          <w:szCs w:val="28"/>
          <w:lang w:val="en-US"/>
        </w:rPr>
        <w:t xml:space="preserve">Alexandra Cornilescu </w:t>
      </w:r>
    </w:p>
    <w:p w14:paraId="69209544" w14:textId="77777777" w:rsidR="00BE1493" w:rsidRPr="00BE1493" w:rsidRDefault="00BE1493" w:rsidP="00BE1493">
      <w:pPr>
        <w:spacing w:after="0" w:line="240" w:lineRule="auto"/>
        <w:rPr>
          <w:rFonts w:ascii="Georgia" w:hAnsi="Georgia" w:cs="Times New Roman"/>
          <w:b/>
          <w:bCs/>
          <w:color w:val="5D2526"/>
          <w:sz w:val="28"/>
          <w:szCs w:val="28"/>
          <w:lang w:val="en-US"/>
        </w:rPr>
      </w:pPr>
    </w:p>
    <w:p w14:paraId="6F99A797" w14:textId="77777777" w:rsidR="00BE1493" w:rsidRDefault="00B750AA" w:rsidP="00BE1493">
      <w:pPr>
        <w:spacing w:after="0" w:line="240" w:lineRule="auto"/>
        <w:rPr>
          <w:rFonts w:ascii="Georgia" w:hAnsi="Georgia" w:cs="Times New Roman"/>
          <w:i/>
          <w:iCs/>
          <w:color w:val="5D2526"/>
          <w:lang w:val="en-US"/>
        </w:rPr>
      </w:pPr>
      <w:r w:rsidRPr="00BE1493">
        <w:rPr>
          <w:rFonts w:ascii="Georgia" w:hAnsi="Georgia" w:cs="Times New Roman"/>
          <w:i/>
          <w:iCs/>
          <w:color w:val="5D2526"/>
          <w:lang w:val="en-US"/>
        </w:rPr>
        <w:t xml:space="preserve">University of Bucharest </w:t>
      </w:r>
    </w:p>
    <w:p w14:paraId="25ED92FE" w14:textId="77777777" w:rsidR="00BE1493" w:rsidRPr="00BE1493" w:rsidRDefault="00BE1493" w:rsidP="00BE1493">
      <w:pPr>
        <w:spacing w:after="0" w:line="240" w:lineRule="auto"/>
        <w:rPr>
          <w:rFonts w:ascii="Georgia" w:hAnsi="Georgia" w:cs="Times New Roman"/>
          <w:i/>
          <w:iCs/>
          <w:color w:val="5D2526"/>
          <w:lang w:val="en-US"/>
        </w:rPr>
      </w:pPr>
    </w:p>
    <w:p w14:paraId="053D5B46" w14:textId="338AD1A6" w:rsidR="00B750AA" w:rsidRPr="00BE1493" w:rsidRDefault="00B750AA" w:rsidP="00BE1493">
      <w:pPr>
        <w:spacing w:after="0" w:line="240" w:lineRule="auto"/>
        <w:rPr>
          <w:rFonts w:ascii="Georgia" w:hAnsi="Georgia" w:cs="Times New Roman"/>
          <w:b/>
          <w:bCs/>
          <w:lang w:val="en-US"/>
        </w:rPr>
      </w:pPr>
      <w:r w:rsidRPr="00BE1493">
        <w:rPr>
          <w:rFonts w:ascii="Georgia" w:hAnsi="Georgia" w:cs="Times New Roman"/>
          <w:b/>
          <w:bCs/>
          <w:lang w:val="en-US"/>
        </w:rPr>
        <w:t xml:space="preserve"> A hypothesis on the disappearance of the Old Romanian adnominal dative</w:t>
      </w:r>
    </w:p>
    <w:p w14:paraId="13491197" w14:textId="77777777" w:rsidR="00D5291B" w:rsidRPr="00D5291B" w:rsidRDefault="00D5291B" w:rsidP="00D5291B">
      <w:pPr>
        <w:spacing w:after="0" w:line="240" w:lineRule="auto"/>
        <w:jc w:val="center"/>
        <w:rPr>
          <w:rFonts w:ascii="Times New Roman" w:hAnsi="Times New Roman" w:cs="Times New Roman"/>
          <w:b/>
          <w:bCs/>
          <w:sz w:val="24"/>
          <w:szCs w:val="24"/>
          <w:lang w:val="en-US"/>
        </w:rPr>
      </w:pPr>
    </w:p>
    <w:p w14:paraId="2CAD417A" w14:textId="77777777" w:rsidR="00E36ED2" w:rsidRPr="00BE1493" w:rsidRDefault="00E36ED2" w:rsidP="00D5291B">
      <w:pPr>
        <w:spacing w:after="0" w:line="240" w:lineRule="auto"/>
        <w:jc w:val="both"/>
        <w:rPr>
          <w:rFonts w:ascii="Georgia" w:hAnsi="Georgia" w:cs="Times New Roman"/>
          <w:b/>
          <w:color w:val="5D2526"/>
        </w:rPr>
      </w:pPr>
      <w:r w:rsidRPr="00BE1493">
        <w:rPr>
          <w:rFonts w:ascii="Georgia" w:hAnsi="Georgia" w:cs="Times New Roman"/>
          <w:b/>
          <w:color w:val="5D2526"/>
        </w:rPr>
        <w:t>1.</w:t>
      </w:r>
      <w:r w:rsidRPr="00BE1493">
        <w:rPr>
          <w:rFonts w:ascii="Georgia" w:hAnsi="Georgia" w:cs="Times New Roman"/>
          <w:color w:val="5D2526"/>
        </w:rPr>
        <w:t xml:space="preserve"> </w:t>
      </w:r>
      <w:r w:rsidRPr="00BE1493">
        <w:rPr>
          <w:rFonts w:ascii="Georgia" w:hAnsi="Georgia" w:cs="Times New Roman"/>
          <w:b/>
          <w:color w:val="5D2526"/>
        </w:rPr>
        <w:t>Sensitivity to the Animacy Hierarchy(=AH) of Romanian datives</w:t>
      </w:r>
    </w:p>
    <w:p w14:paraId="0DB5B1C0" w14:textId="77777777" w:rsidR="00E36ED2" w:rsidRPr="00BE1493" w:rsidRDefault="00E36ED2" w:rsidP="00D5291B">
      <w:pPr>
        <w:tabs>
          <w:tab w:val="left" w:pos="284"/>
        </w:tabs>
        <w:spacing w:after="0" w:line="240" w:lineRule="auto"/>
        <w:jc w:val="both"/>
        <w:rPr>
          <w:rFonts w:ascii="Georgia" w:hAnsi="Georgia" w:cs="Times New Roman"/>
          <w:color w:val="5D2526"/>
        </w:rPr>
      </w:pPr>
      <w:r w:rsidRPr="00BE1493">
        <w:rPr>
          <w:rFonts w:ascii="Georgia" w:hAnsi="Georgia" w:cs="Times New Roman"/>
          <w:color w:val="5D2526"/>
        </w:rPr>
        <w:t>Romanian singles itself out among Romance languages through its means of marking the dative case: there is an inflectional dative, marked on nouns, strong pronouns and clitics and a prepositional dative marked by [</w:t>
      </w:r>
      <w:r w:rsidRPr="00BE1493">
        <w:rPr>
          <w:rFonts w:ascii="Georgia" w:hAnsi="Georgia" w:cs="Times New Roman"/>
          <w:color w:val="5D2526"/>
          <w:vertAlign w:val="subscript"/>
        </w:rPr>
        <w:t>P</w:t>
      </w:r>
      <w:r w:rsidRPr="00BE1493">
        <w:rPr>
          <w:rFonts w:ascii="Georgia" w:hAnsi="Georgia" w:cs="Times New Roman"/>
          <w:color w:val="5D2526"/>
        </w:rPr>
        <w:t xml:space="preserve"> LA(at, to)]; additionally dative DPs may or must be clitic-doubled. A striking property of </w:t>
      </w:r>
      <w:r w:rsidRPr="00BE1493">
        <w:rPr>
          <w:rFonts w:ascii="Georgia" w:hAnsi="Georgia" w:cs="Times New Roman"/>
          <w:i/>
          <w:color w:val="5D2526"/>
        </w:rPr>
        <w:t xml:space="preserve">all </w:t>
      </w:r>
      <w:r w:rsidRPr="00BE1493">
        <w:rPr>
          <w:rFonts w:ascii="Georgia" w:hAnsi="Georgia" w:cs="Times New Roman"/>
          <w:color w:val="5D2526"/>
        </w:rPr>
        <w:t xml:space="preserve">dative forms is that they are all </w:t>
      </w:r>
      <w:r w:rsidRPr="00BE1493">
        <w:rPr>
          <w:rFonts w:ascii="Georgia" w:hAnsi="Georgia" w:cs="Times New Roman"/>
          <w:i/>
          <w:color w:val="5D2526"/>
        </w:rPr>
        <w:t>sensitive to the Animacy Hierarchy</w:t>
      </w:r>
      <w:r w:rsidRPr="00BE1493">
        <w:rPr>
          <w:rFonts w:ascii="Georgia" w:hAnsi="Georgia" w:cs="Times New Roman"/>
          <w:color w:val="5D2526"/>
        </w:rPr>
        <w:t xml:space="preserve"> (1), though they have different cut-off points. As an example of AH-sensitivity, sentences in (2) show that inflectional datives tend to exclude inanimates.</w:t>
      </w:r>
    </w:p>
    <w:p w14:paraId="7A74E9FF" w14:textId="77777777" w:rsidR="00D5291B" w:rsidRPr="00BE1493" w:rsidRDefault="00D5291B" w:rsidP="00D5291B">
      <w:pPr>
        <w:tabs>
          <w:tab w:val="left" w:pos="284"/>
        </w:tabs>
        <w:spacing w:after="0" w:line="240" w:lineRule="auto"/>
        <w:jc w:val="both"/>
        <w:rPr>
          <w:rFonts w:ascii="Georgia" w:hAnsi="Georgia" w:cs="Times New Roman"/>
          <w:color w:val="5D2526"/>
        </w:rPr>
      </w:pPr>
    </w:p>
    <w:p w14:paraId="0E70D0B8" w14:textId="77777777" w:rsidR="00E36ED2" w:rsidRPr="00BE1493" w:rsidRDefault="00E36ED2" w:rsidP="00D5291B">
      <w:pPr>
        <w:spacing w:after="0" w:line="240" w:lineRule="auto"/>
        <w:jc w:val="both"/>
        <w:rPr>
          <w:rFonts w:ascii="Georgia" w:hAnsi="Georgia" w:cs="Times New Roman"/>
          <w:color w:val="5D2526"/>
        </w:rPr>
      </w:pPr>
      <w:r w:rsidRPr="00BE1493">
        <w:rPr>
          <w:rFonts w:ascii="Georgia" w:hAnsi="Georgia" w:cs="Times New Roman"/>
          <w:color w:val="5D2526"/>
        </w:rPr>
        <w:t>(1)</w:t>
      </w:r>
      <w:r w:rsidRPr="00BE1493">
        <w:rPr>
          <w:rFonts w:ascii="Georgia" w:hAnsi="Georgia" w:cs="Times New Roman"/>
          <w:color w:val="5D2526"/>
        </w:rPr>
        <w:tab/>
        <w:t>human</w:t>
      </w:r>
      <w:r w:rsidRPr="00BE1493">
        <w:rPr>
          <w:rFonts w:ascii="Georgia" w:hAnsi="Georgia" w:cs="Times New Roman"/>
          <w:color w:val="5D2526"/>
        </w:rPr>
        <w:tab/>
      </w:r>
      <w:r w:rsidRPr="00BE1493">
        <w:rPr>
          <w:rFonts w:ascii="Georgia" w:hAnsi="Georgia" w:cs="Times New Roman"/>
          <w:color w:val="5D2526"/>
        </w:rPr>
        <w:tab/>
        <w:t>&gt; animal/animate</w:t>
      </w:r>
      <w:r w:rsidRPr="00BE1493">
        <w:rPr>
          <w:rFonts w:ascii="Georgia" w:hAnsi="Georgia" w:cs="Times New Roman"/>
          <w:color w:val="5D2526"/>
        </w:rPr>
        <w:tab/>
        <w:t>&gt;</w:t>
      </w:r>
      <w:r w:rsidRPr="00BE1493">
        <w:rPr>
          <w:rFonts w:ascii="Georgia" w:hAnsi="Georgia" w:cs="Times New Roman"/>
          <w:color w:val="5D2526"/>
        </w:rPr>
        <w:tab/>
        <w:t>&gt; thing</w:t>
      </w:r>
      <w:r w:rsidRPr="00BE1493">
        <w:rPr>
          <w:rFonts w:ascii="Georgia" w:hAnsi="Georgia" w:cs="Times New Roman"/>
          <w:color w:val="5D2526"/>
        </w:rPr>
        <w:tab/>
      </w:r>
      <w:r w:rsidRPr="00BE1493">
        <w:rPr>
          <w:rFonts w:ascii="Georgia" w:hAnsi="Georgia" w:cs="Times New Roman"/>
          <w:color w:val="5D2526"/>
        </w:rPr>
        <w:tab/>
      </w:r>
    </w:p>
    <w:p w14:paraId="1903DEA4" w14:textId="65600173" w:rsidR="00E36ED2" w:rsidRPr="00BE1493" w:rsidRDefault="00E36ED2" w:rsidP="00D5291B">
      <w:pPr>
        <w:spacing w:after="0" w:line="240" w:lineRule="auto"/>
        <w:jc w:val="both"/>
        <w:rPr>
          <w:rFonts w:ascii="Georgia" w:hAnsi="Georgia" w:cs="Times New Roman"/>
          <w:color w:val="5D2526"/>
        </w:rPr>
      </w:pPr>
      <w:r w:rsidRPr="00BE1493">
        <w:rPr>
          <w:rFonts w:ascii="Georgia" w:hAnsi="Georgia" w:cs="Times New Roman"/>
          <w:color w:val="5D2526"/>
        </w:rPr>
        <w:t>(2)</w:t>
      </w:r>
      <w:r w:rsidRPr="00BE1493">
        <w:rPr>
          <w:rFonts w:ascii="Georgia" w:hAnsi="Georgia" w:cs="Times New Roman"/>
          <w:color w:val="5D2526"/>
        </w:rPr>
        <w:tab/>
        <w:t xml:space="preserve"> a. Am </w:t>
      </w:r>
      <w:r w:rsidRPr="00BE1493">
        <w:rPr>
          <w:rFonts w:ascii="Georgia" w:hAnsi="Georgia" w:cs="Times New Roman"/>
          <w:color w:val="5D2526"/>
        </w:rPr>
        <w:tab/>
        <w:t xml:space="preserve">turnat apă rece </w:t>
      </w:r>
      <w:r w:rsidRPr="00BE1493">
        <w:rPr>
          <w:rFonts w:ascii="Georgia" w:hAnsi="Georgia" w:cs="Times New Roman"/>
          <w:color w:val="5D2526"/>
        </w:rPr>
        <w:tab/>
        <w:t>musafirilor</w:t>
      </w:r>
      <w:r w:rsidRPr="00BE1493">
        <w:rPr>
          <w:rFonts w:ascii="Georgia" w:hAnsi="Georgia" w:cs="Times New Roman"/>
          <w:color w:val="5D2526"/>
        </w:rPr>
        <w:tab/>
        <w:t>/ ?cailor /</w:t>
      </w:r>
      <w:r w:rsidRPr="00BE1493">
        <w:rPr>
          <w:rFonts w:ascii="Georgia" w:hAnsi="Georgia" w:cs="Times New Roman"/>
          <w:color w:val="5D2526"/>
        </w:rPr>
        <w:tab/>
        <w:t xml:space="preserve"> *?florilor</w:t>
      </w:r>
    </w:p>
    <w:p w14:paraId="4480EB1B" w14:textId="77777777" w:rsidR="00E36ED2" w:rsidRPr="00BE1493" w:rsidRDefault="00E36ED2" w:rsidP="00D5291B">
      <w:pPr>
        <w:spacing w:after="0" w:line="240" w:lineRule="auto"/>
        <w:jc w:val="both"/>
        <w:rPr>
          <w:rFonts w:ascii="Georgia" w:hAnsi="Georgia" w:cs="Times New Roman"/>
          <w:color w:val="5D2526"/>
        </w:rPr>
      </w:pPr>
      <w:r w:rsidRPr="00BE1493">
        <w:rPr>
          <w:rFonts w:ascii="Georgia" w:hAnsi="Georgia" w:cs="Times New Roman"/>
          <w:color w:val="5D2526"/>
        </w:rPr>
        <w:tab/>
        <w:t xml:space="preserve">have.I poured water cold </w:t>
      </w:r>
      <w:r w:rsidRPr="00BE1493">
        <w:rPr>
          <w:rFonts w:ascii="Georgia" w:hAnsi="Georgia" w:cs="Times New Roman"/>
          <w:color w:val="5D2526"/>
        </w:rPr>
        <w:tab/>
        <w:t>guests.the.Dat/</w:t>
      </w:r>
      <w:r w:rsidRPr="00BE1493">
        <w:rPr>
          <w:rFonts w:ascii="Georgia" w:hAnsi="Georgia" w:cs="Times New Roman"/>
          <w:color w:val="5D2526"/>
        </w:rPr>
        <w:tab/>
        <w:t xml:space="preserve"> horses.the.Dat</w:t>
      </w:r>
      <w:r w:rsidRPr="00BE1493">
        <w:rPr>
          <w:rFonts w:ascii="Georgia" w:hAnsi="Georgia" w:cs="Times New Roman"/>
          <w:color w:val="5D2526"/>
        </w:rPr>
        <w:tab/>
        <w:t xml:space="preserve"> ../flowers.the Dat</w:t>
      </w:r>
    </w:p>
    <w:p w14:paraId="61E6AC82" w14:textId="77777777" w:rsidR="00D5291B" w:rsidRPr="00BE1493" w:rsidRDefault="00D5291B" w:rsidP="00D5291B">
      <w:pPr>
        <w:spacing w:after="0" w:line="240" w:lineRule="auto"/>
        <w:jc w:val="both"/>
        <w:rPr>
          <w:rFonts w:ascii="Georgia" w:hAnsi="Georgia" w:cs="Times New Roman"/>
          <w:color w:val="5D2526"/>
        </w:rPr>
      </w:pPr>
    </w:p>
    <w:p w14:paraId="20C8471F" w14:textId="77777777" w:rsidR="00E36ED2" w:rsidRPr="00BE1493" w:rsidRDefault="00E36ED2" w:rsidP="00D5291B">
      <w:pPr>
        <w:tabs>
          <w:tab w:val="left" w:pos="284"/>
        </w:tabs>
        <w:spacing w:after="0" w:line="240" w:lineRule="auto"/>
        <w:jc w:val="both"/>
        <w:rPr>
          <w:rFonts w:ascii="Georgia" w:hAnsi="Georgia" w:cs="Times New Roman"/>
          <w:color w:val="5D2526"/>
        </w:rPr>
      </w:pPr>
      <w:r w:rsidRPr="00BE1493">
        <w:rPr>
          <w:rFonts w:ascii="Georgia" w:hAnsi="Georgia" w:cs="Times New Roman"/>
          <w:color w:val="5D2526"/>
        </w:rPr>
        <w:tab/>
        <w:t>Such data suggest that Romanian NPs have grammaticalized the [+Human] semantic feature, as a syntactic [</w:t>
      </w:r>
      <w:r w:rsidRPr="00BE1493">
        <w:rPr>
          <w:rFonts w:ascii="Georgia" w:hAnsi="Georgia" w:cs="Times New Roman"/>
          <w:i/>
          <w:color w:val="5D2526"/>
        </w:rPr>
        <w:t>u</w:t>
      </w:r>
      <w:r w:rsidRPr="00BE1493">
        <w:rPr>
          <w:rFonts w:ascii="Georgia" w:hAnsi="Georgia" w:cs="Times New Roman"/>
          <w:color w:val="5D2526"/>
        </w:rPr>
        <w:t>Person] feature (Cornilescu&amp;Tigău, 2019). Richards (2008) claims that the AH is semantic and pragmatic in nature and should be regarded as an</w:t>
      </w:r>
      <w:r w:rsidRPr="00BE1493">
        <w:rPr>
          <w:rFonts w:ascii="Georgia" w:hAnsi="Georgia" w:cs="Times New Roman"/>
          <w:i/>
          <w:color w:val="5D2526"/>
        </w:rPr>
        <w:t xml:space="preserve"> interface phenomenon</w:t>
      </w:r>
      <w:r w:rsidRPr="00BE1493">
        <w:rPr>
          <w:rFonts w:ascii="Georgia" w:hAnsi="Georgia" w:cs="Times New Roman"/>
          <w:color w:val="5D2526"/>
        </w:rPr>
        <w:t xml:space="preserve">. Nouns sensitive to the AH are </w:t>
      </w:r>
      <w:r w:rsidRPr="00BE1493">
        <w:rPr>
          <w:rFonts w:ascii="Georgia" w:hAnsi="Georgia" w:cs="Times New Roman"/>
          <w:i/>
          <w:color w:val="5D2526"/>
        </w:rPr>
        <w:t xml:space="preserve">lexically specified </w:t>
      </w:r>
      <w:r w:rsidRPr="00BE1493">
        <w:rPr>
          <w:rFonts w:ascii="Georgia" w:hAnsi="Georgia" w:cs="Times New Roman"/>
          <w:b/>
          <w:i/>
          <w:color w:val="5D2526"/>
        </w:rPr>
        <w:t>for a</w:t>
      </w:r>
      <w:r w:rsidRPr="00BE1493">
        <w:rPr>
          <w:rFonts w:ascii="Georgia" w:hAnsi="Georgia" w:cs="Times New Roman"/>
          <w:i/>
          <w:color w:val="5D2526"/>
        </w:rPr>
        <w:t xml:space="preserve"> binary syntactic </w:t>
      </w:r>
      <w:r w:rsidRPr="00BE1493">
        <w:rPr>
          <w:rFonts w:ascii="Georgia" w:hAnsi="Georgia" w:cs="Times New Roman"/>
          <w:color w:val="5D2526"/>
        </w:rPr>
        <w:t>[</w:t>
      </w:r>
      <w:r w:rsidRPr="00BE1493">
        <w:rPr>
          <w:rFonts w:ascii="Georgia" w:hAnsi="Georgia" w:cs="Times New Roman"/>
          <w:i/>
          <w:color w:val="5D2526"/>
        </w:rPr>
        <w:t>uPerson</w:t>
      </w:r>
      <w:r w:rsidRPr="00BE1493">
        <w:rPr>
          <w:rFonts w:ascii="Georgia" w:hAnsi="Georgia" w:cs="Times New Roman"/>
          <w:color w:val="5D2526"/>
        </w:rPr>
        <w:t>]</w:t>
      </w:r>
      <w:r w:rsidRPr="00BE1493">
        <w:rPr>
          <w:rFonts w:ascii="Georgia" w:hAnsi="Georgia" w:cs="Times New Roman"/>
          <w:i/>
          <w:color w:val="5D2526"/>
        </w:rPr>
        <w:t xml:space="preserve"> feature</w:t>
      </w:r>
      <w:r w:rsidRPr="00BE1493">
        <w:rPr>
          <w:rFonts w:ascii="Georgia" w:hAnsi="Georgia" w:cs="Times New Roman"/>
          <w:color w:val="5D2526"/>
        </w:rPr>
        <w:t xml:space="preserve">, a feature that must be </w:t>
      </w:r>
      <w:r w:rsidRPr="00BE1493">
        <w:rPr>
          <w:rFonts w:ascii="Georgia" w:hAnsi="Georgia" w:cs="Times New Roman"/>
          <w:i/>
          <w:color w:val="5D2526"/>
        </w:rPr>
        <w:t xml:space="preserve">checked during the derivation </w:t>
      </w:r>
      <w:r w:rsidRPr="00BE1493">
        <w:rPr>
          <w:rFonts w:ascii="Georgia" w:hAnsi="Georgia" w:cs="Times New Roman"/>
          <w:color w:val="5D2526"/>
        </w:rPr>
        <w:t xml:space="preserve">(as also proposed for Spanish by Mondoñedo (2007)). In particular cases, acceptability of a dative phrase is evaluated at the interface and depends on the dative noun’s position in the AH, as negociated in the sentence context. </w:t>
      </w:r>
    </w:p>
    <w:p w14:paraId="3E5D41B6" w14:textId="262CD997" w:rsidR="00E36ED2" w:rsidRPr="00BE1493" w:rsidRDefault="00E36ED2" w:rsidP="00D5291B">
      <w:pPr>
        <w:spacing w:after="0" w:line="240" w:lineRule="auto"/>
        <w:jc w:val="both"/>
        <w:rPr>
          <w:rFonts w:ascii="Georgia" w:hAnsi="Georgia" w:cs="Times New Roman"/>
          <w:b/>
          <w:color w:val="5D2526"/>
        </w:rPr>
      </w:pPr>
      <w:r w:rsidRPr="00BE1493">
        <w:rPr>
          <w:rFonts w:ascii="Georgia" w:hAnsi="Georgia" w:cs="Times New Roman"/>
          <w:color w:val="5D2526"/>
        </w:rPr>
        <w:t xml:space="preserve">2. </w:t>
      </w:r>
      <w:r w:rsidRPr="00BE1493">
        <w:rPr>
          <w:rFonts w:ascii="Georgia" w:hAnsi="Georgia" w:cs="Times New Roman"/>
          <w:b/>
          <w:color w:val="5D2526"/>
        </w:rPr>
        <w:t>The problem and the proposed answer</w:t>
      </w:r>
    </w:p>
    <w:p w14:paraId="1AAEA79B" w14:textId="77777777" w:rsidR="00E36ED2" w:rsidRPr="00BE1493" w:rsidRDefault="00E36ED2" w:rsidP="00D5291B">
      <w:pPr>
        <w:pBdr>
          <w:bottom w:val="single" w:sz="6" w:space="1" w:color="auto"/>
        </w:pBdr>
        <w:spacing w:after="0" w:line="240" w:lineRule="auto"/>
        <w:jc w:val="both"/>
        <w:rPr>
          <w:rFonts w:ascii="Georgia" w:hAnsi="Georgia" w:cs="Times New Roman"/>
          <w:color w:val="5D2526"/>
        </w:rPr>
      </w:pPr>
      <w:r w:rsidRPr="00BE1493">
        <w:rPr>
          <w:rFonts w:ascii="Georgia" w:hAnsi="Georgia" w:cs="Times New Roman"/>
          <w:color w:val="5D2526"/>
        </w:rPr>
        <w:t xml:space="preserve">In an important paper, Tănase Dogaru&amp;Uşurelu (2017) extensively present a robust class of Old Romanian adnominal datives, with an “uncommon distribution”. These datives are always licensed by bare (=determiners-less) nouns, specifically, result nominalization or relational nouns. Consequently, they occur as complements in </w:t>
      </w:r>
      <w:r w:rsidRPr="00BE1493">
        <w:rPr>
          <w:rFonts w:ascii="Georgia" w:hAnsi="Georgia" w:cs="Times New Roman"/>
          <w:i/>
          <w:color w:val="5D2526"/>
        </w:rPr>
        <w:t xml:space="preserve">result nominalizations </w:t>
      </w:r>
      <w:r w:rsidRPr="00BE1493">
        <w:rPr>
          <w:rFonts w:ascii="Georgia" w:hAnsi="Georgia" w:cs="Times New Roman"/>
          <w:color w:val="5D2526"/>
        </w:rPr>
        <w:t>often</w:t>
      </w:r>
      <w:r w:rsidRPr="00BE1493">
        <w:rPr>
          <w:rFonts w:ascii="Georgia" w:hAnsi="Georgia" w:cs="Times New Roman"/>
          <w:i/>
          <w:color w:val="5D2526"/>
        </w:rPr>
        <w:t xml:space="preserve"> </w:t>
      </w:r>
      <w:r w:rsidRPr="00BE1493">
        <w:rPr>
          <w:rFonts w:ascii="Georgia" w:hAnsi="Georgia" w:cs="Times New Roman"/>
          <w:color w:val="5D2526"/>
        </w:rPr>
        <w:t>headed by</w:t>
      </w:r>
      <w:r w:rsidRPr="00BE1493">
        <w:rPr>
          <w:rFonts w:ascii="Georgia" w:hAnsi="Georgia" w:cs="Times New Roman"/>
          <w:i/>
          <w:color w:val="5D2526"/>
        </w:rPr>
        <w:t xml:space="preserve"> Agentive suffixes</w:t>
      </w:r>
      <w:r w:rsidRPr="00BE1493">
        <w:rPr>
          <w:rFonts w:ascii="Georgia" w:hAnsi="Georgia" w:cs="Times New Roman"/>
          <w:color w:val="5D2526"/>
        </w:rPr>
        <w:t xml:space="preserve">, such as </w:t>
      </w:r>
      <w:r w:rsidRPr="00BE1493">
        <w:rPr>
          <w:rFonts w:ascii="Georgia" w:hAnsi="Georgia" w:cs="Times New Roman"/>
          <w:i/>
          <w:color w:val="5D2526"/>
        </w:rPr>
        <w:t>-tor</w:t>
      </w:r>
      <w:r w:rsidRPr="00BE1493">
        <w:rPr>
          <w:rFonts w:ascii="Georgia" w:hAnsi="Georgia" w:cs="Times New Roman"/>
          <w:color w:val="5D2526"/>
        </w:rPr>
        <w:t xml:space="preserve"> ‘er’ (3), or they appear as complements of </w:t>
      </w:r>
      <w:r w:rsidRPr="00BE1493">
        <w:rPr>
          <w:rFonts w:ascii="Georgia" w:hAnsi="Georgia" w:cs="Times New Roman"/>
          <w:i/>
          <w:color w:val="5D2526"/>
        </w:rPr>
        <w:t>relational nouns</w:t>
      </w:r>
      <w:r w:rsidRPr="00BE1493">
        <w:rPr>
          <w:rFonts w:ascii="Georgia" w:hAnsi="Georgia" w:cs="Times New Roman"/>
          <w:color w:val="5D2526"/>
        </w:rPr>
        <w:t xml:space="preserve">, like </w:t>
      </w:r>
      <w:r w:rsidRPr="00BE1493">
        <w:rPr>
          <w:rFonts w:ascii="Georgia" w:hAnsi="Georgia" w:cs="Times New Roman"/>
          <w:color w:val="5D2526"/>
        </w:rPr>
        <w:lastRenderedPageBreak/>
        <w:t xml:space="preserve">kinship terms, social roles etc. Their </w:t>
      </w:r>
      <w:r w:rsidRPr="00BE1493">
        <w:rPr>
          <w:rFonts w:ascii="Georgia" w:hAnsi="Georgia" w:cs="Times New Roman"/>
          <w:color w:val="5D2526"/>
        </w:rPr>
        <w:sym w:font="Symbol" w:char="F020"/>
      </w:r>
      <w:r w:rsidRPr="00BE1493">
        <w:rPr>
          <w:rFonts w:ascii="Georgia" w:hAnsi="Georgia" w:cs="Times New Roman"/>
          <w:color w:val="5D2526"/>
        </w:rPr>
        <w:sym w:font="Symbol" w:char="F071"/>
      </w:r>
      <w:r w:rsidRPr="00BE1493">
        <w:rPr>
          <w:rFonts w:ascii="Georgia" w:hAnsi="Georgia" w:cs="Times New Roman"/>
          <w:color w:val="5D2526"/>
        </w:rPr>
        <w:t>-interpretation is mostly that of Themes. As apparent in (3), one other characteristic  property is that they show no sensitivity to [ Person].</w:t>
      </w:r>
    </w:p>
    <w:p w14:paraId="2952CF43" w14:textId="77777777" w:rsidR="00692DF9" w:rsidRPr="00BE1493" w:rsidRDefault="00692DF9" w:rsidP="00D5291B">
      <w:pPr>
        <w:pBdr>
          <w:bottom w:val="single" w:sz="6" w:space="1" w:color="auto"/>
        </w:pBdr>
        <w:spacing w:after="0" w:line="240" w:lineRule="auto"/>
        <w:jc w:val="both"/>
        <w:rPr>
          <w:rFonts w:ascii="Georgia" w:hAnsi="Georgia" w:cs="Times New Roman"/>
          <w:color w:val="5D2526"/>
        </w:rPr>
      </w:pPr>
    </w:p>
    <w:p w14:paraId="39609989" w14:textId="77777777" w:rsidR="00E36ED2" w:rsidRPr="00BE1493" w:rsidRDefault="00E36ED2" w:rsidP="00D5291B">
      <w:pPr>
        <w:pBdr>
          <w:bottom w:val="single" w:sz="6" w:space="1" w:color="auto"/>
        </w:pBdr>
        <w:spacing w:after="0" w:line="240" w:lineRule="auto"/>
        <w:jc w:val="both"/>
        <w:rPr>
          <w:rFonts w:ascii="Georgia" w:hAnsi="Georgia" w:cs="Times New Roman"/>
          <w:color w:val="5D2526"/>
          <w:lang w:val="fr-FR"/>
        </w:rPr>
      </w:pPr>
      <w:r w:rsidRPr="00BE1493">
        <w:rPr>
          <w:rFonts w:ascii="Georgia" w:hAnsi="Georgia" w:cs="Times New Roman"/>
          <w:color w:val="5D2526"/>
          <w:lang w:val="fr-FR"/>
        </w:rPr>
        <w:t>(3)</w:t>
      </w:r>
      <w:r w:rsidRPr="00BE1493">
        <w:rPr>
          <w:rFonts w:ascii="Georgia" w:hAnsi="Georgia" w:cs="Times New Roman"/>
          <w:color w:val="5D2526"/>
          <w:lang w:val="fr-FR"/>
        </w:rPr>
        <w:tab/>
        <w:t xml:space="preserve">Începutul lui Dumnedzeu, </w:t>
      </w:r>
      <w:r w:rsidRPr="00BE1493">
        <w:rPr>
          <w:rFonts w:ascii="Georgia" w:hAnsi="Georgia" w:cs="Times New Roman"/>
          <w:color w:val="5D2526"/>
          <w:lang w:val="fr-FR"/>
        </w:rPr>
        <w:tab/>
        <w:t>ce fu</w:t>
      </w:r>
      <w:r w:rsidRPr="00BE1493">
        <w:rPr>
          <w:rFonts w:ascii="Georgia" w:hAnsi="Georgia" w:cs="Times New Roman"/>
          <w:color w:val="5D2526"/>
          <w:lang w:val="fr-FR"/>
        </w:rPr>
        <w:tab/>
      </w:r>
      <w:r w:rsidRPr="00BE1493">
        <w:rPr>
          <w:rFonts w:ascii="Georgia" w:hAnsi="Georgia" w:cs="Times New Roman"/>
          <w:b/>
          <w:color w:val="5D2526"/>
          <w:lang w:val="fr-FR"/>
        </w:rPr>
        <w:t xml:space="preserve"> </w:t>
      </w:r>
      <w:r w:rsidRPr="00BE1493">
        <w:rPr>
          <w:rFonts w:ascii="Georgia" w:hAnsi="Georgia" w:cs="Times New Roman"/>
          <w:i/>
          <w:color w:val="5D2526"/>
          <w:lang w:val="fr-FR"/>
        </w:rPr>
        <w:t>făcătoriu</w:t>
      </w:r>
      <w:r w:rsidRPr="00BE1493">
        <w:rPr>
          <w:rFonts w:ascii="Georgia" w:hAnsi="Georgia" w:cs="Times New Roman"/>
          <w:color w:val="5D2526"/>
          <w:lang w:val="fr-FR"/>
        </w:rPr>
        <w:t xml:space="preserve"> desăvârşit </w:t>
      </w:r>
      <w:r w:rsidRPr="00BE1493">
        <w:rPr>
          <w:rFonts w:ascii="Georgia" w:hAnsi="Georgia" w:cs="Times New Roman"/>
          <w:color w:val="5D2526"/>
          <w:lang w:val="fr-FR"/>
        </w:rPr>
        <w:tab/>
      </w:r>
      <w:r w:rsidRPr="00BE1493">
        <w:rPr>
          <w:rFonts w:ascii="Georgia" w:hAnsi="Georgia" w:cs="Times New Roman"/>
          <w:b/>
          <w:color w:val="5D2526"/>
          <w:lang w:val="fr-FR"/>
        </w:rPr>
        <w:t>lumiei</w:t>
      </w:r>
    </w:p>
    <w:p w14:paraId="49EEE766" w14:textId="77777777" w:rsidR="00E36ED2" w:rsidRPr="00BE1493" w:rsidRDefault="00E36ED2" w:rsidP="00D5291B">
      <w:pPr>
        <w:pBdr>
          <w:bottom w:val="single" w:sz="6" w:space="1" w:color="auto"/>
        </w:pBdr>
        <w:spacing w:after="0" w:line="240" w:lineRule="auto"/>
        <w:jc w:val="both"/>
        <w:rPr>
          <w:rFonts w:ascii="Georgia" w:hAnsi="Georgia" w:cs="Times New Roman"/>
          <w:color w:val="5D2526"/>
        </w:rPr>
      </w:pPr>
      <w:r w:rsidRPr="00BE1493">
        <w:rPr>
          <w:rFonts w:ascii="Georgia" w:hAnsi="Georgia" w:cs="Times New Roman"/>
          <w:color w:val="5D2526"/>
          <w:lang w:val="fr-FR"/>
        </w:rPr>
        <w:tab/>
      </w:r>
      <w:r w:rsidRPr="00BE1493">
        <w:rPr>
          <w:rFonts w:ascii="Georgia" w:hAnsi="Georgia" w:cs="Times New Roman"/>
          <w:color w:val="5D2526"/>
        </w:rPr>
        <w:t xml:space="preserve">beginning.the the.Gen God, </w:t>
      </w:r>
      <w:r w:rsidRPr="00BE1493">
        <w:rPr>
          <w:rFonts w:ascii="Georgia" w:hAnsi="Georgia" w:cs="Times New Roman"/>
          <w:color w:val="5D2526"/>
        </w:rPr>
        <w:tab/>
        <w:t xml:space="preserve">who was maker flawless </w:t>
      </w:r>
      <w:r w:rsidRPr="00BE1493">
        <w:rPr>
          <w:rFonts w:ascii="Georgia" w:hAnsi="Georgia" w:cs="Times New Roman"/>
          <w:color w:val="5D2526"/>
        </w:rPr>
        <w:tab/>
        <w:t>world.the.dat</w:t>
      </w:r>
    </w:p>
    <w:p w14:paraId="6D300A98" w14:textId="77777777" w:rsidR="00E36ED2" w:rsidRPr="00BE1493" w:rsidRDefault="00E36ED2" w:rsidP="00D5291B">
      <w:pPr>
        <w:pBdr>
          <w:bottom w:val="single" w:sz="6" w:space="1" w:color="auto"/>
        </w:pBdr>
        <w:spacing w:after="0" w:line="240" w:lineRule="auto"/>
        <w:jc w:val="both"/>
        <w:rPr>
          <w:rFonts w:ascii="Georgia" w:hAnsi="Georgia" w:cs="Times New Roman"/>
          <w:color w:val="5D2526"/>
        </w:rPr>
      </w:pPr>
      <w:r w:rsidRPr="00BE1493">
        <w:rPr>
          <w:rFonts w:ascii="Georgia" w:hAnsi="Georgia" w:cs="Times New Roman"/>
          <w:color w:val="5D2526"/>
        </w:rPr>
        <w:tab/>
        <w:t>‘The beginning of God, who was  flawless maker to the world’</w:t>
      </w:r>
    </w:p>
    <w:p w14:paraId="5DE8F352" w14:textId="77777777" w:rsidR="00692DF9" w:rsidRPr="00BE1493" w:rsidRDefault="00692DF9" w:rsidP="00D5291B">
      <w:pPr>
        <w:pBdr>
          <w:bottom w:val="single" w:sz="6" w:space="1" w:color="auto"/>
        </w:pBdr>
        <w:spacing w:after="0" w:line="240" w:lineRule="auto"/>
        <w:jc w:val="both"/>
        <w:rPr>
          <w:rFonts w:ascii="Georgia" w:hAnsi="Georgia" w:cs="Times New Roman"/>
          <w:color w:val="5D2526"/>
        </w:rPr>
      </w:pPr>
    </w:p>
    <w:p w14:paraId="6713618D" w14:textId="77777777" w:rsidR="00E36ED2" w:rsidRPr="00BE1493" w:rsidRDefault="00E36ED2" w:rsidP="00D5291B">
      <w:pPr>
        <w:pBdr>
          <w:bottom w:val="single" w:sz="6" w:space="1" w:color="auto"/>
        </w:pBdr>
        <w:spacing w:after="0" w:line="240" w:lineRule="auto"/>
        <w:jc w:val="both"/>
        <w:rPr>
          <w:rFonts w:ascii="Georgia" w:hAnsi="Georgia" w:cs="Times New Roman"/>
          <w:color w:val="5D2526"/>
        </w:rPr>
      </w:pPr>
      <w:r w:rsidRPr="00BE1493">
        <w:rPr>
          <w:rFonts w:ascii="Georgia" w:hAnsi="Georgia" w:cs="Times New Roman"/>
          <w:color w:val="5D2526"/>
        </w:rPr>
        <w:t>(5)</w:t>
      </w:r>
      <w:r w:rsidRPr="00BE1493">
        <w:rPr>
          <w:rFonts w:ascii="Georgia" w:hAnsi="Georgia" w:cs="Times New Roman"/>
          <w:color w:val="5D2526"/>
        </w:rPr>
        <w:tab/>
        <w:t xml:space="preserve">fiind Paşa </w:t>
      </w:r>
      <w:r w:rsidRPr="00BE1493">
        <w:rPr>
          <w:rFonts w:ascii="Georgia" w:hAnsi="Georgia" w:cs="Times New Roman"/>
          <w:color w:val="5D2526"/>
        </w:rPr>
        <w:tab/>
      </w:r>
      <w:r w:rsidRPr="00BE1493">
        <w:rPr>
          <w:rFonts w:ascii="Georgia" w:hAnsi="Georgia" w:cs="Times New Roman"/>
          <w:i/>
          <w:color w:val="5D2526"/>
        </w:rPr>
        <w:t>neprietin</w:t>
      </w:r>
      <w:r w:rsidRPr="00BE1493">
        <w:rPr>
          <w:rFonts w:ascii="Georgia" w:hAnsi="Georgia" w:cs="Times New Roman"/>
          <w:color w:val="5D2526"/>
        </w:rPr>
        <w:t xml:space="preserve"> </w:t>
      </w:r>
      <w:r w:rsidRPr="00BE1493">
        <w:rPr>
          <w:rFonts w:ascii="Georgia" w:hAnsi="Georgia" w:cs="Times New Roman"/>
          <w:color w:val="5D2526"/>
        </w:rPr>
        <w:tab/>
      </w:r>
      <w:r w:rsidRPr="00BE1493">
        <w:rPr>
          <w:rFonts w:ascii="Georgia" w:hAnsi="Georgia" w:cs="Times New Roman"/>
          <w:b/>
          <w:color w:val="5D2526"/>
        </w:rPr>
        <w:t>Ducăi Vodă</w:t>
      </w:r>
    </w:p>
    <w:p w14:paraId="6D9253A2" w14:textId="77777777" w:rsidR="00E36ED2" w:rsidRPr="00BE1493" w:rsidRDefault="00E36ED2" w:rsidP="00D5291B">
      <w:pPr>
        <w:pBdr>
          <w:bottom w:val="single" w:sz="6" w:space="1" w:color="auto"/>
        </w:pBdr>
        <w:spacing w:after="0" w:line="240" w:lineRule="auto"/>
        <w:jc w:val="both"/>
        <w:rPr>
          <w:rFonts w:ascii="Georgia" w:hAnsi="Georgia" w:cs="Times New Roman"/>
          <w:color w:val="5D2526"/>
        </w:rPr>
      </w:pPr>
      <w:r w:rsidRPr="00BE1493">
        <w:rPr>
          <w:rFonts w:ascii="Georgia" w:hAnsi="Georgia" w:cs="Times New Roman"/>
          <w:color w:val="5D2526"/>
        </w:rPr>
        <w:tab/>
        <w:t>being pasha</w:t>
      </w:r>
      <w:r w:rsidRPr="00BE1493">
        <w:rPr>
          <w:rFonts w:ascii="Georgia" w:hAnsi="Georgia" w:cs="Times New Roman"/>
          <w:color w:val="5D2526"/>
        </w:rPr>
        <w:tab/>
        <w:t xml:space="preserve">enemy </w:t>
      </w:r>
      <w:r w:rsidRPr="00BE1493">
        <w:rPr>
          <w:rFonts w:ascii="Georgia" w:hAnsi="Georgia" w:cs="Times New Roman"/>
          <w:color w:val="5D2526"/>
        </w:rPr>
        <w:tab/>
      </w:r>
      <w:r w:rsidRPr="00BE1493">
        <w:rPr>
          <w:rFonts w:ascii="Georgia" w:hAnsi="Georgia" w:cs="Times New Roman"/>
          <w:color w:val="5D2526"/>
        </w:rPr>
        <w:tab/>
        <w:t>Duca.dat king</w:t>
      </w:r>
    </w:p>
    <w:p w14:paraId="219F5FE5" w14:textId="77777777" w:rsidR="00E36ED2" w:rsidRPr="00BE1493" w:rsidRDefault="00E36ED2" w:rsidP="00D5291B">
      <w:pPr>
        <w:pBdr>
          <w:bottom w:val="single" w:sz="6" w:space="1" w:color="auto"/>
        </w:pBdr>
        <w:spacing w:after="0" w:line="240" w:lineRule="auto"/>
        <w:jc w:val="both"/>
        <w:rPr>
          <w:rFonts w:ascii="Georgia" w:hAnsi="Georgia" w:cs="Times New Roman"/>
          <w:color w:val="5D2526"/>
        </w:rPr>
      </w:pPr>
      <w:r w:rsidRPr="00BE1493">
        <w:rPr>
          <w:rFonts w:ascii="Georgia" w:hAnsi="Georgia" w:cs="Times New Roman"/>
          <w:color w:val="5D2526"/>
        </w:rPr>
        <w:tab/>
        <w:t>‘…pasha being an enemy tu Duca, the king…’</w:t>
      </w:r>
    </w:p>
    <w:p w14:paraId="3638EC75" w14:textId="77777777" w:rsidR="00692DF9" w:rsidRPr="00BE1493" w:rsidRDefault="00692DF9" w:rsidP="00D5291B">
      <w:pPr>
        <w:pBdr>
          <w:bottom w:val="single" w:sz="6" w:space="1" w:color="auto"/>
        </w:pBdr>
        <w:spacing w:after="0" w:line="240" w:lineRule="auto"/>
        <w:jc w:val="both"/>
        <w:rPr>
          <w:rFonts w:ascii="Georgia" w:hAnsi="Georgia" w:cs="Times New Roman"/>
          <w:color w:val="5D2526"/>
        </w:rPr>
      </w:pPr>
    </w:p>
    <w:p w14:paraId="7A2E9959" w14:textId="77777777" w:rsidR="00E36ED2" w:rsidRPr="00BE1493" w:rsidRDefault="00E36ED2" w:rsidP="00D5291B">
      <w:pPr>
        <w:pBdr>
          <w:bottom w:val="single" w:sz="6" w:space="1" w:color="auto"/>
        </w:pBdr>
        <w:spacing w:after="0" w:line="240" w:lineRule="auto"/>
        <w:jc w:val="both"/>
        <w:rPr>
          <w:rFonts w:ascii="Georgia" w:hAnsi="Georgia" w:cs="Times New Roman"/>
          <w:color w:val="5D2526"/>
        </w:rPr>
      </w:pPr>
      <w:r w:rsidRPr="00BE1493">
        <w:rPr>
          <w:rFonts w:ascii="Georgia" w:hAnsi="Georgia" w:cs="Times New Roman"/>
          <w:color w:val="5D2526"/>
        </w:rPr>
        <w:tab/>
        <w:t>The puzzling fact is that these postnominal datives disappear in Modern Romanian, for no apparent reason. The challenge arises to find out the reason which triggered the disappearance of these datives. This question has remained unaddressed in the existing literature.</w:t>
      </w:r>
    </w:p>
    <w:p w14:paraId="68BDDE45" w14:textId="77777777" w:rsidR="00E36ED2" w:rsidRPr="00BE1493" w:rsidRDefault="00E36ED2" w:rsidP="00D5291B">
      <w:pPr>
        <w:pBdr>
          <w:bottom w:val="single" w:sz="6" w:space="1" w:color="auto"/>
        </w:pBdr>
        <w:spacing w:after="0" w:line="240" w:lineRule="auto"/>
        <w:jc w:val="both"/>
        <w:rPr>
          <w:rFonts w:ascii="Georgia" w:hAnsi="Georgia" w:cs="Times New Roman"/>
          <w:i/>
          <w:color w:val="5D2526"/>
        </w:rPr>
      </w:pPr>
      <w:r w:rsidRPr="00BE1493">
        <w:rPr>
          <w:rFonts w:ascii="Georgia" w:hAnsi="Georgia" w:cs="Times New Roman"/>
          <w:b/>
          <w:color w:val="5D2526"/>
        </w:rPr>
        <w:tab/>
        <w:t>Claim</w:t>
      </w:r>
      <w:r w:rsidRPr="00BE1493">
        <w:rPr>
          <w:rFonts w:ascii="Georgia" w:hAnsi="Georgia" w:cs="Times New Roman"/>
          <w:color w:val="5D2526"/>
        </w:rPr>
        <w:t xml:space="preserve"> Our tentative answer to the puzzle is that the adnominal dative disappeared because of the </w:t>
      </w:r>
      <w:r w:rsidRPr="00BE1493">
        <w:rPr>
          <w:rFonts w:ascii="Georgia" w:hAnsi="Georgia" w:cs="Times New Roman"/>
          <w:i/>
          <w:color w:val="5D2526"/>
        </w:rPr>
        <w:t xml:space="preserve">grammaticalization of the [Person] feature for all dative arguments which are v/VP constituents. </w:t>
      </w:r>
      <w:r w:rsidRPr="00BE1493">
        <w:rPr>
          <w:rFonts w:ascii="Georgia" w:hAnsi="Georgia" w:cs="Times New Roman"/>
          <w:color w:val="5D2526"/>
        </w:rPr>
        <w:t>Here are</w:t>
      </w:r>
      <w:r w:rsidRPr="00BE1493">
        <w:rPr>
          <w:rFonts w:ascii="Georgia" w:hAnsi="Georgia" w:cs="Times New Roman"/>
          <w:i/>
          <w:color w:val="5D2526"/>
        </w:rPr>
        <w:t xml:space="preserve"> </w:t>
      </w:r>
      <w:r w:rsidRPr="00BE1493">
        <w:rPr>
          <w:rFonts w:ascii="Georgia" w:hAnsi="Georgia" w:cs="Times New Roman"/>
          <w:color w:val="5D2526"/>
        </w:rPr>
        <w:t>some analytical and empirical arguments in support of the claim.</w:t>
      </w:r>
    </w:p>
    <w:p w14:paraId="5704EF7B" w14:textId="77777777" w:rsidR="00E36ED2" w:rsidRPr="00BE1493" w:rsidRDefault="00E36ED2" w:rsidP="00D5291B">
      <w:pPr>
        <w:pBdr>
          <w:bottom w:val="single" w:sz="6" w:space="1" w:color="auto"/>
        </w:pBdr>
        <w:spacing w:after="0" w:line="240" w:lineRule="auto"/>
        <w:jc w:val="both"/>
        <w:rPr>
          <w:rFonts w:ascii="Georgia" w:hAnsi="Georgia" w:cs="Times New Roman"/>
          <w:color w:val="5D2526"/>
        </w:rPr>
      </w:pPr>
      <w:r w:rsidRPr="00BE1493">
        <w:rPr>
          <w:rFonts w:ascii="Georgia" w:hAnsi="Georgia" w:cs="Times New Roman"/>
          <w:color w:val="5D2526"/>
        </w:rPr>
        <w:tab/>
        <w:t>a) Dative markers, such as LA come to incorporate a [Person] feature, automatically  checking the lexical [</w:t>
      </w:r>
      <w:r w:rsidRPr="00BE1493">
        <w:rPr>
          <w:rFonts w:ascii="Georgia" w:hAnsi="Georgia" w:cs="Times New Roman"/>
          <w:i/>
          <w:color w:val="5D2526"/>
        </w:rPr>
        <w:t>u</w:t>
      </w:r>
      <w:r w:rsidRPr="00BE1493">
        <w:rPr>
          <w:rFonts w:ascii="Georgia" w:hAnsi="Georgia" w:cs="Times New Roman"/>
          <w:color w:val="5D2526"/>
        </w:rPr>
        <w:t>Person] feature which is lexically assigned to dative NPs. Through downward reanalysis the P LA becomes a Kase marker which simply turns the dative DP into a dative KP, where K has at least the following features K [</w:t>
      </w:r>
      <w:r w:rsidRPr="00BE1493">
        <w:rPr>
          <w:rFonts w:ascii="Georgia" w:hAnsi="Georgia" w:cs="Times New Roman"/>
          <w:i/>
          <w:color w:val="5D2526"/>
        </w:rPr>
        <w:t>i</w:t>
      </w:r>
      <w:r w:rsidRPr="00BE1493">
        <w:rPr>
          <w:rFonts w:ascii="Georgia" w:hAnsi="Georgia" w:cs="Times New Roman"/>
          <w:color w:val="5D2526"/>
        </w:rPr>
        <w:t xml:space="preserve">Pers, </w:t>
      </w:r>
      <w:r w:rsidRPr="00BE1493">
        <w:rPr>
          <w:rFonts w:ascii="Georgia" w:hAnsi="Georgia" w:cs="Times New Roman"/>
          <w:i/>
          <w:color w:val="5D2526"/>
        </w:rPr>
        <w:t>u</w:t>
      </w:r>
      <w:r w:rsidRPr="00BE1493">
        <w:rPr>
          <w:rFonts w:ascii="Georgia" w:hAnsi="Georgia" w:cs="Times New Roman"/>
          <w:color w:val="5D2526"/>
        </w:rPr>
        <w:t>Case:Dat]…]^DP [</w:t>
      </w:r>
      <w:r w:rsidRPr="00BE1493">
        <w:rPr>
          <w:rFonts w:ascii="Georgia" w:hAnsi="Georgia" w:cs="Times New Roman"/>
          <w:i/>
          <w:color w:val="5D2526"/>
        </w:rPr>
        <w:t>u</w:t>
      </w:r>
      <w:r w:rsidRPr="00BE1493">
        <w:rPr>
          <w:rFonts w:ascii="Georgia" w:hAnsi="Georgia" w:cs="Times New Roman"/>
          <w:color w:val="5D2526"/>
        </w:rPr>
        <w:t xml:space="preserve">Pers,….]. The re-analysis of the AccP </w:t>
      </w:r>
      <w:r w:rsidRPr="00BE1493">
        <w:rPr>
          <w:rFonts w:ascii="Georgia" w:hAnsi="Georgia" w:cs="Times New Roman"/>
          <w:i/>
          <w:color w:val="5D2526"/>
        </w:rPr>
        <w:t>la</w:t>
      </w:r>
      <w:r w:rsidRPr="00BE1493">
        <w:rPr>
          <w:rFonts w:ascii="Georgia" w:hAnsi="Georgia" w:cs="Times New Roman"/>
          <w:color w:val="5D2526"/>
        </w:rPr>
        <w:t xml:space="preserve"> into a Kase constituent endowed with an [</w:t>
      </w:r>
      <w:r w:rsidRPr="00BE1493">
        <w:rPr>
          <w:rFonts w:ascii="Georgia" w:hAnsi="Georgia" w:cs="Times New Roman"/>
          <w:i/>
          <w:color w:val="5D2526"/>
        </w:rPr>
        <w:t>i</w:t>
      </w:r>
      <w:r w:rsidRPr="00BE1493">
        <w:rPr>
          <w:rFonts w:ascii="Georgia" w:hAnsi="Georgia" w:cs="Times New Roman"/>
          <w:color w:val="5D2526"/>
        </w:rPr>
        <w:t xml:space="preserve">Pers] feature perfectly illustrates Fabregas’s 2007 </w:t>
      </w:r>
      <w:r w:rsidRPr="00BE1493">
        <w:rPr>
          <w:rFonts w:ascii="Georgia" w:hAnsi="Georgia" w:cs="Times New Roman"/>
          <w:i/>
          <w:color w:val="5D2526"/>
        </w:rPr>
        <w:t>Exhaustive Lexicalization Principle</w:t>
      </w:r>
      <w:r w:rsidRPr="00BE1493">
        <w:rPr>
          <w:rFonts w:ascii="Georgia" w:hAnsi="Georgia" w:cs="Times New Roman"/>
          <w:color w:val="5D2526"/>
        </w:rPr>
        <w:t>, which claims that syntactic features must be lexicalized, i.e. visible at PF. Incorporating the [Person] feature, K makes it PF-overt. Thus, the evolution of LA, confirms the grammaticalization of [Person].</w:t>
      </w:r>
    </w:p>
    <w:p w14:paraId="73642988" w14:textId="77777777" w:rsidR="00E36ED2" w:rsidRPr="00BE1493" w:rsidRDefault="00E36ED2" w:rsidP="00D5291B">
      <w:pPr>
        <w:pBdr>
          <w:bottom w:val="single" w:sz="6" w:space="1" w:color="auto"/>
        </w:pBdr>
        <w:spacing w:after="0" w:line="240" w:lineRule="auto"/>
        <w:jc w:val="both"/>
        <w:rPr>
          <w:rFonts w:ascii="Georgia" w:hAnsi="Georgia" w:cs="Times New Roman"/>
          <w:color w:val="5D2526"/>
        </w:rPr>
      </w:pPr>
      <w:r w:rsidRPr="00BE1493">
        <w:rPr>
          <w:rFonts w:ascii="Georgia" w:hAnsi="Georgia" w:cs="Times New Roman"/>
          <w:color w:val="5D2526"/>
        </w:rPr>
        <w:tab/>
        <w:t xml:space="preserve">b) The Romanian </w:t>
      </w:r>
      <w:r w:rsidRPr="00BE1493">
        <w:rPr>
          <w:rFonts w:ascii="Georgia" w:hAnsi="Georgia" w:cs="Times New Roman"/>
          <w:i/>
          <w:color w:val="5D2526"/>
        </w:rPr>
        <w:t>v</w:t>
      </w:r>
      <w:r w:rsidRPr="00BE1493">
        <w:rPr>
          <w:rFonts w:ascii="Georgia" w:hAnsi="Georgia" w:cs="Times New Roman"/>
          <w:color w:val="5D2526"/>
        </w:rPr>
        <w:t>P has developed specific functional categories (ApplP and PersonP) which contribute to Person checking, as shown in detail in Cornilescu and Tigău, 2019. Thus, in ditransitives, there is an ApplP, whose head, is [</w:t>
      </w:r>
      <w:r w:rsidRPr="00BE1493">
        <w:rPr>
          <w:rFonts w:ascii="Georgia" w:hAnsi="Georgia" w:cs="Times New Roman"/>
          <w:i/>
          <w:color w:val="5D2526"/>
        </w:rPr>
        <w:t>u</w:t>
      </w:r>
      <w:r w:rsidRPr="00BE1493">
        <w:rPr>
          <w:rFonts w:ascii="Georgia" w:hAnsi="Georgia" w:cs="Times New Roman"/>
          <w:color w:val="5D2526"/>
        </w:rPr>
        <w:t xml:space="preserve">Person] when the KP is in the verb’s a-structure. When Appl introduces a role which is a non-core </w:t>
      </w:r>
      <w:r w:rsidRPr="00BE1493">
        <w:rPr>
          <w:rFonts w:ascii="Georgia" w:hAnsi="Georgia" w:cs="Times New Roman"/>
          <w:color w:val="5D2526"/>
        </w:rPr>
        <w:sym w:font="Symbol" w:char="F071"/>
      </w:r>
      <w:r w:rsidRPr="00BE1493">
        <w:rPr>
          <w:rFonts w:ascii="Georgia" w:hAnsi="Georgia" w:cs="Times New Roman"/>
          <w:color w:val="5D2526"/>
        </w:rPr>
        <w:t xml:space="preserve">-role, Appl also contributes a </w:t>
      </w:r>
      <w:r w:rsidRPr="00BE1493">
        <w:rPr>
          <w:rFonts w:ascii="Georgia" w:hAnsi="Georgia" w:cs="Times New Roman"/>
          <w:color w:val="5D2526"/>
        </w:rPr>
        <w:sym w:font="Symbol" w:char="F071"/>
      </w:r>
      <w:r w:rsidRPr="00BE1493">
        <w:rPr>
          <w:rFonts w:ascii="Georgia" w:hAnsi="Georgia" w:cs="Times New Roman"/>
          <w:color w:val="5D2526"/>
        </w:rPr>
        <w:t xml:space="preserve">- feature, as in Appl[ Benefactive, </w:t>
      </w:r>
      <w:r w:rsidRPr="00BE1493">
        <w:rPr>
          <w:rFonts w:ascii="Georgia" w:hAnsi="Georgia" w:cs="Times New Roman"/>
          <w:i/>
          <w:color w:val="5D2526"/>
        </w:rPr>
        <w:t>u</w:t>
      </w:r>
      <w:r w:rsidRPr="00BE1493">
        <w:rPr>
          <w:rFonts w:ascii="Georgia" w:hAnsi="Georgia" w:cs="Times New Roman"/>
          <w:color w:val="5D2526"/>
        </w:rPr>
        <w:t xml:space="preserve">Person], for verbs like </w:t>
      </w:r>
      <w:r w:rsidRPr="00BE1493">
        <w:rPr>
          <w:rFonts w:ascii="Georgia" w:hAnsi="Georgia" w:cs="Times New Roman"/>
          <w:i/>
          <w:color w:val="5D2526"/>
        </w:rPr>
        <w:t>cumpăra</w:t>
      </w:r>
      <w:r w:rsidRPr="00BE1493">
        <w:rPr>
          <w:rFonts w:ascii="Georgia" w:hAnsi="Georgia" w:cs="Times New Roman"/>
          <w:color w:val="5D2526"/>
        </w:rPr>
        <w:t xml:space="preserve"> ‘buy’ When the dative KP has checked the [</w:t>
      </w:r>
      <w:r w:rsidRPr="00BE1493">
        <w:rPr>
          <w:rFonts w:ascii="Georgia" w:hAnsi="Georgia" w:cs="Times New Roman"/>
          <w:i/>
          <w:color w:val="5D2526"/>
        </w:rPr>
        <w:t>u</w:t>
      </w:r>
      <w:r w:rsidRPr="00BE1493">
        <w:rPr>
          <w:rFonts w:ascii="Georgia" w:hAnsi="Georgia" w:cs="Times New Roman"/>
          <w:color w:val="5D2526"/>
        </w:rPr>
        <w:t>Person of Appl, it will concomitantly get case from Appl[</w:t>
      </w:r>
      <w:r w:rsidRPr="00BE1493">
        <w:rPr>
          <w:rFonts w:ascii="Georgia" w:hAnsi="Georgia" w:cs="Times New Roman"/>
          <w:i/>
          <w:color w:val="5D2526"/>
        </w:rPr>
        <w:t>u</w:t>
      </w:r>
      <w:r w:rsidRPr="00BE1493">
        <w:rPr>
          <w:rFonts w:ascii="Georgia" w:hAnsi="Georgia" w:cs="Times New Roman"/>
          <w:color w:val="5D2526"/>
        </w:rPr>
        <w:t>Pers, Case: DATIVE]. Person P, headed by P[</w:t>
      </w:r>
      <w:r w:rsidRPr="00BE1493">
        <w:rPr>
          <w:rFonts w:ascii="Georgia" w:hAnsi="Georgia" w:cs="Times New Roman"/>
          <w:i/>
          <w:color w:val="5D2526"/>
        </w:rPr>
        <w:t>i</w:t>
      </w:r>
      <w:r w:rsidRPr="00BE1493">
        <w:rPr>
          <w:rFonts w:ascii="Georgia" w:hAnsi="Georgia" w:cs="Times New Roman"/>
          <w:color w:val="5D2526"/>
        </w:rPr>
        <w:t>Peson] is needed in clitic constructions.</w:t>
      </w:r>
    </w:p>
    <w:p w14:paraId="24AB46FF" w14:textId="77777777" w:rsidR="00692DF9" w:rsidRPr="00BE1493" w:rsidRDefault="00692DF9" w:rsidP="00D5291B">
      <w:pPr>
        <w:pBdr>
          <w:bottom w:val="single" w:sz="6" w:space="1" w:color="auto"/>
        </w:pBdr>
        <w:spacing w:after="0" w:line="240" w:lineRule="auto"/>
        <w:jc w:val="both"/>
        <w:rPr>
          <w:rFonts w:ascii="Georgia" w:hAnsi="Georgia" w:cs="Times New Roman"/>
          <w:color w:val="5D2526"/>
        </w:rPr>
      </w:pPr>
    </w:p>
    <w:p w14:paraId="649A3D2A" w14:textId="21A43BFE" w:rsidR="00E36ED2" w:rsidRPr="00BE1493" w:rsidRDefault="00E36ED2" w:rsidP="00D5291B">
      <w:pPr>
        <w:pBdr>
          <w:bottom w:val="single" w:sz="6" w:space="1" w:color="auto"/>
        </w:pBdr>
        <w:spacing w:after="0" w:line="240" w:lineRule="auto"/>
        <w:jc w:val="both"/>
        <w:rPr>
          <w:rFonts w:ascii="Georgia" w:hAnsi="Georgia" w:cs="Times New Roman"/>
          <w:color w:val="5D2526"/>
          <w:highlight w:val="cyan"/>
        </w:rPr>
      </w:pPr>
      <w:r w:rsidRPr="00BE1493">
        <w:rPr>
          <w:rFonts w:ascii="Georgia" w:hAnsi="Georgia" w:cs="Times New Roman"/>
          <w:color w:val="5D2526"/>
        </w:rPr>
        <w:t xml:space="preserve">4. </w:t>
      </w:r>
      <w:r w:rsidRPr="00BE1493">
        <w:rPr>
          <w:rFonts w:ascii="Georgia" w:hAnsi="Georgia" w:cs="Times New Roman"/>
          <w:b/>
          <w:color w:val="5D2526"/>
        </w:rPr>
        <w:t xml:space="preserve">How adjective-licensed datives prove the grammaticalization of [Person] </w:t>
      </w:r>
    </w:p>
    <w:p w14:paraId="0C2970B8" w14:textId="77777777" w:rsidR="00E36ED2" w:rsidRPr="00BE1493" w:rsidRDefault="00E36ED2" w:rsidP="00D5291B">
      <w:pPr>
        <w:spacing w:after="0" w:line="240" w:lineRule="auto"/>
        <w:jc w:val="both"/>
        <w:rPr>
          <w:rFonts w:ascii="Georgia" w:hAnsi="Georgia" w:cs="Times New Roman"/>
          <w:color w:val="5D2526"/>
        </w:rPr>
      </w:pPr>
      <w:r w:rsidRPr="00BE1493">
        <w:rPr>
          <w:rFonts w:ascii="Georgia" w:hAnsi="Georgia" w:cs="Times New Roman"/>
          <w:color w:val="5D2526"/>
        </w:rPr>
        <w:t xml:space="preserve">While the </w:t>
      </w:r>
      <w:r w:rsidRPr="00BE1493">
        <w:rPr>
          <w:rFonts w:ascii="Georgia" w:hAnsi="Georgia" w:cs="Times New Roman"/>
          <w:i/>
          <w:color w:val="5D2526"/>
        </w:rPr>
        <w:t>v</w:t>
      </w:r>
      <w:r w:rsidRPr="00BE1493">
        <w:rPr>
          <w:rFonts w:ascii="Georgia" w:hAnsi="Georgia" w:cs="Times New Roman"/>
          <w:color w:val="5D2526"/>
        </w:rPr>
        <w:t xml:space="preserve">P has developed the particular [Person]-checking configurations mentioned above, this did not happen for the other lexical phrases (APs, PPs or NPs). Hence, one expects </w:t>
      </w:r>
      <w:r w:rsidRPr="00BE1493">
        <w:rPr>
          <w:rFonts w:ascii="Georgia" w:hAnsi="Georgia" w:cs="Times New Roman"/>
          <w:i/>
          <w:color w:val="5D2526"/>
        </w:rPr>
        <w:t>a more restrictive grammar</w:t>
      </w:r>
      <w:r w:rsidRPr="00BE1493">
        <w:rPr>
          <w:rFonts w:ascii="Georgia" w:hAnsi="Georgia" w:cs="Times New Roman"/>
          <w:color w:val="5D2526"/>
        </w:rPr>
        <w:t xml:space="preserve"> of datives in </w:t>
      </w:r>
      <w:r w:rsidRPr="00BE1493">
        <w:rPr>
          <w:rFonts w:ascii="Georgia" w:hAnsi="Georgia" w:cs="Times New Roman"/>
          <w:i/>
          <w:color w:val="5D2526"/>
        </w:rPr>
        <w:t>v</w:t>
      </w:r>
      <w:r w:rsidRPr="00BE1493">
        <w:rPr>
          <w:rFonts w:ascii="Georgia" w:hAnsi="Georgia" w:cs="Times New Roman"/>
          <w:color w:val="5D2526"/>
        </w:rPr>
        <w:t>Ps, as compared to APs, and the expectation is confirmed.</w:t>
      </w:r>
      <w:r w:rsidRPr="00BE1493">
        <w:rPr>
          <w:rFonts w:ascii="Georgia" w:hAnsi="Georgia" w:cs="Times New Roman"/>
          <w:strike/>
          <w:color w:val="5D2526"/>
        </w:rPr>
        <w:t xml:space="preserve"> </w:t>
      </w:r>
      <w:r w:rsidRPr="00BE1493">
        <w:rPr>
          <w:rFonts w:ascii="Georgia" w:hAnsi="Georgia" w:cs="Times New Roman"/>
          <w:color w:val="5D2526"/>
        </w:rPr>
        <w:t>There is a so far unnoticed sharp difference between the behavior of dative-licensing adjectives which are NP constituents (</w:t>
      </w:r>
      <w:r w:rsidRPr="00BE1493">
        <w:rPr>
          <w:rFonts w:ascii="Georgia" w:hAnsi="Georgia" w:cs="Times New Roman"/>
          <w:i/>
          <w:color w:val="5D2526"/>
        </w:rPr>
        <w:t>un om drag tuturor</w:t>
      </w:r>
      <w:r w:rsidRPr="00BE1493">
        <w:rPr>
          <w:rFonts w:ascii="Georgia" w:hAnsi="Georgia" w:cs="Times New Roman"/>
          <w:color w:val="5D2526"/>
        </w:rPr>
        <w:t xml:space="preserve"> ‘a man dear to all’) vs. when the AP is predicative, licensed by a copulative verb, i.e. the AP is inside the </w:t>
      </w:r>
      <w:r w:rsidRPr="00BE1493">
        <w:rPr>
          <w:rFonts w:ascii="Georgia" w:hAnsi="Georgia" w:cs="Times New Roman"/>
          <w:i/>
          <w:color w:val="5D2526"/>
        </w:rPr>
        <w:t>v</w:t>
      </w:r>
      <w:r w:rsidRPr="00BE1493">
        <w:rPr>
          <w:rFonts w:ascii="Georgia" w:hAnsi="Georgia" w:cs="Times New Roman"/>
          <w:color w:val="5D2526"/>
        </w:rPr>
        <w:t xml:space="preserve">P. Furthermore, when the AP is inside the </w:t>
      </w:r>
      <w:r w:rsidRPr="00BE1493">
        <w:rPr>
          <w:rFonts w:ascii="Georgia" w:hAnsi="Georgia" w:cs="Times New Roman"/>
          <w:i/>
          <w:color w:val="5D2526"/>
        </w:rPr>
        <w:t>v</w:t>
      </w:r>
      <w:r w:rsidRPr="00BE1493">
        <w:rPr>
          <w:rFonts w:ascii="Georgia" w:hAnsi="Georgia" w:cs="Times New Roman"/>
          <w:color w:val="5D2526"/>
        </w:rPr>
        <w:t xml:space="preserve">P, the dative may remain inside the licensing AP, as natural (2a). Alternatively, however, the dative may raise into the </w:t>
      </w:r>
      <w:r w:rsidRPr="00BE1493">
        <w:rPr>
          <w:rFonts w:ascii="Georgia" w:hAnsi="Georgia" w:cs="Times New Roman"/>
          <w:i/>
          <w:color w:val="5D2526"/>
        </w:rPr>
        <w:t>v</w:t>
      </w:r>
      <w:r w:rsidRPr="00BE1493">
        <w:rPr>
          <w:rFonts w:ascii="Georgia" w:hAnsi="Georgia" w:cs="Times New Roman"/>
          <w:color w:val="5D2526"/>
        </w:rPr>
        <w:t>P and cliticize on the copula and be clitic doubled (3).</w:t>
      </w:r>
    </w:p>
    <w:p w14:paraId="050C2456" w14:textId="77777777" w:rsidR="00692DF9" w:rsidRPr="00BE1493" w:rsidRDefault="00692DF9" w:rsidP="00D5291B">
      <w:pPr>
        <w:spacing w:after="0" w:line="240" w:lineRule="auto"/>
        <w:jc w:val="both"/>
        <w:rPr>
          <w:rFonts w:ascii="Georgia" w:hAnsi="Georgia" w:cs="Times New Roman"/>
          <w:strike/>
          <w:color w:val="5D2526"/>
        </w:rPr>
      </w:pPr>
    </w:p>
    <w:p w14:paraId="2CD5EB02" w14:textId="77777777" w:rsidR="00E36ED2" w:rsidRPr="00BE1493" w:rsidRDefault="00E36ED2" w:rsidP="00D5291B">
      <w:pPr>
        <w:spacing w:after="0" w:line="240" w:lineRule="auto"/>
        <w:jc w:val="both"/>
        <w:rPr>
          <w:rFonts w:ascii="Georgia" w:hAnsi="Georgia" w:cs="Times New Roman"/>
          <w:color w:val="5D2526"/>
          <w:lang w:val="es-ES"/>
        </w:rPr>
      </w:pPr>
      <w:r w:rsidRPr="00BE1493">
        <w:rPr>
          <w:rFonts w:ascii="Georgia" w:hAnsi="Georgia" w:cs="Times New Roman"/>
          <w:color w:val="5D2526"/>
          <w:lang w:val="es-ES"/>
        </w:rPr>
        <w:t>(2)</w:t>
      </w:r>
      <w:r w:rsidRPr="00BE1493">
        <w:rPr>
          <w:rFonts w:ascii="Georgia" w:hAnsi="Georgia" w:cs="Times New Roman"/>
          <w:color w:val="5D2526"/>
          <w:lang w:val="es-ES"/>
        </w:rPr>
        <w:tab/>
        <w:t>Orice câine rămâne/este credincios/fidel stăpânului său.</w:t>
      </w:r>
    </w:p>
    <w:p w14:paraId="25A56CFE" w14:textId="77777777" w:rsidR="00E36ED2" w:rsidRPr="00BE1493" w:rsidRDefault="00E36ED2" w:rsidP="00D5291B">
      <w:pPr>
        <w:spacing w:after="0" w:line="240" w:lineRule="auto"/>
        <w:jc w:val="both"/>
        <w:rPr>
          <w:rFonts w:ascii="Georgia" w:hAnsi="Georgia" w:cs="Times New Roman"/>
          <w:color w:val="5D2526"/>
        </w:rPr>
      </w:pPr>
      <w:r w:rsidRPr="00BE1493">
        <w:rPr>
          <w:rFonts w:ascii="Georgia" w:hAnsi="Georgia" w:cs="Times New Roman"/>
          <w:color w:val="5D2526"/>
          <w:lang w:val="es-ES"/>
        </w:rPr>
        <w:tab/>
      </w:r>
      <w:r w:rsidRPr="00BE1493">
        <w:rPr>
          <w:rFonts w:ascii="Georgia" w:hAnsi="Georgia" w:cs="Times New Roman"/>
          <w:color w:val="5D2526"/>
        </w:rPr>
        <w:t>‘Any dog remains / is faithful to his master.’</w:t>
      </w:r>
    </w:p>
    <w:p w14:paraId="565307C4" w14:textId="77777777" w:rsidR="00E36ED2" w:rsidRPr="00BE1493" w:rsidRDefault="00E36ED2" w:rsidP="00D5291B">
      <w:pPr>
        <w:spacing w:after="0" w:line="240" w:lineRule="auto"/>
        <w:jc w:val="both"/>
        <w:rPr>
          <w:rFonts w:ascii="Georgia" w:hAnsi="Georgia" w:cs="Times New Roman"/>
          <w:color w:val="5D2526"/>
          <w:lang w:val="es-ES"/>
        </w:rPr>
      </w:pPr>
      <w:r w:rsidRPr="00BE1493">
        <w:rPr>
          <w:rFonts w:ascii="Georgia" w:hAnsi="Georgia" w:cs="Times New Roman"/>
          <w:color w:val="5D2526"/>
          <w:lang w:val="es-ES"/>
        </w:rPr>
        <w:t>(3)</w:t>
      </w:r>
      <w:r w:rsidRPr="00BE1493">
        <w:rPr>
          <w:rFonts w:ascii="Georgia" w:hAnsi="Georgia" w:cs="Times New Roman"/>
          <w:color w:val="5D2526"/>
          <w:lang w:val="es-ES"/>
        </w:rPr>
        <w:tab/>
        <w:t xml:space="preserve">Orice câine </w:t>
      </w:r>
      <w:r w:rsidRPr="00BE1493">
        <w:rPr>
          <w:rFonts w:ascii="Georgia" w:hAnsi="Georgia" w:cs="Times New Roman"/>
          <w:color w:val="5D2526"/>
          <w:lang w:val="es-ES"/>
        </w:rPr>
        <w:tab/>
        <w:t xml:space="preserve">îi rămâne/este </w:t>
      </w:r>
      <w:r w:rsidRPr="00BE1493">
        <w:rPr>
          <w:rFonts w:ascii="Georgia" w:hAnsi="Georgia" w:cs="Times New Roman"/>
          <w:color w:val="5D2526"/>
          <w:lang w:val="es-ES"/>
        </w:rPr>
        <w:tab/>
      </w:r>
      <w:r w:rsidRPr="00BE1493">
        <w:rPr>
          <w:rFonts w:ascii="Georgia" w:hAnsi="Georgia" w:cs="Times New Roman"/>
          <w:color w:val="5D2526"/>
          <w:lang w:val="es-ES"/>
        </w:rPr>
        <w:tab/>
      </w:r>
      <w:r w:rsidRPr="00BE1493">
        <w:rPr>
          <w:rFonts w:ascii="Georgia" w:hAnsi="Georgia" w:cs="Times New Roman"/>
          <w:color w:val="5D2526"/>
          <w:lang w:val="es-ES"/>
        </w:rPr>
        <w:tab/>
        <w:t>credincios/fidel stăpânului său.</w:t>
      </w:r>
    </w:p>
    <w:p w14:paraId="4A5DCC95" w14:textId="77777777" w:rsidR="00E36ED2" w:rsidRPr="00BE1493" w:rsidRDefault="00E36ED2" w:rsidP="00D5291B">
      <w:pPr>
        <w:spacing w:after="0" w:line="240" w:lineRule="auto"/>
        <w:jc w:val="both"/>
        <w:rPr>
          <w:rFonts w:ascii="Georgia" w:hAnsi="Georgia" w:cs="Times New Roman"/>
          <w:color w:val="5D2526"/>
        </w:rPr>
      </w:pPr>
      <w:r w:rsidRPr="00BE1493">
        <w:rPr>
          <w:rFonts w:ascii="Georgia" w:hAnsi="Georgia" w:cs="Times New Roman"/>
          <w:color w:val="5D2526"/>
          <w:lang w:val="es-ES"/>
        </w:rPr>
        <w:tab/>
      </w:r>
      <w:r w:rsidRPr="00BE1493">
        <w:rPr>
          <w:rFonts w:ascii="Georgia" w:hAnsi="Georgia" w:cs="Times New Roman"/>
          <w:color w:val="5D2526"/>
        </w:rPr>
        <w:t xml:space="preserve">any dog </w:t>
      </w:r>
      <w:r w:rsidRPr="00BE1493">
        <w:rPr>
          <w:rFonts w:ascii="Georgia" w:hAnsi="Georgia" w:cs="Times New Roman"/>
          <w:color w:val="5D2526"/>
        </w:rPr>
        <w:tab/>
        <w:t>to-him.dat.cl remains/is</w:t>
      </w:r>
      <w:r w:rsidRPr="00BE1493">
        <w:rPr>
          <w:rFonts w:ascii="Georgia" w:hAnsi="Georgia" w:cs="Times New Roman"/>
          <w:color w:val="5D2526"/>
        </w:rPr>
        <w:tab/>
        <w:t xml:space="preserve"> faithful /loyal  master.the.dat.his</w:t>
      </w:r>
    </w:p>
    <w:p w14:paraId="09D3FB02" w14:textId="77777777" w:rsidR="00692DF9" w:rsidRPr="00BE1493" w:rsidRDefault="00692DF9" w:rsidP="00D5291B">
      <w:pPr>
        <w:spacing w:after="0" w:line="240" w:lineRule="auto"/>
        <w:jc w:val="both"/>
        <w:rPr>
          <w:rFonts w:ascii="Georgia" w:hAnsi="Georgia" w:cs="Times New Roman"/>
          <w:color w:val="5D2526"/>
        </w:rPr>
      </w:pPr>
    </w:p>
    <w:p w14:paraId="0B7E5CEE" w14:textId="77777777" w:rsidR="00E36ED2" w:rsidRPr="00BE1493" w:rsidRDefault="00E36ED2" w:rsidP="00D5291B">
      <w:pPr>
        <w:spacing w:after="0" w:line="240" w:lineRule="auto"/>
        <w:jc w:val="both"/>
        <w:rPr>
          <w:rFonts w:ascii="Georgia" w:hAnsi="Georgia" w:cs="Times New Roman"/>
          <w:color w:val="5D2526"/>
        </w:rPr>
      </w:pPr>
      <w:r w:rsidRPr="00BE1493">
        <w:rPr>
          <w:rFonts w:ascii="Georgia" w:hAnsi="Georgia" w:cs="Times New Roman"/>
          <w:color w:val="5D2526"/>
        </w:rPr>
        <w:tab/>
        <w:t xml:space="preserve">The important new empirical observation is that Dative Raising into </w:t>
      </w:r>
      <w:r w:rsidRPr="00BE1493">
        <w:rPr>
          <w:rFonts w:ascii="Georgia" w:hAnsi="Georgia" w:cs="Times New Roman"/>
          <w:i/>
          <w:color w:val="5D2526"/>
        </w:rPr>
        <w:t>v</w:t>
      </w:r>
      <w:r w:rsidRPr="00BE1493">
        <w:rPr>
          <w:rFonts w:ascii="Georgia" w:hAnsi="Georgia" w:cs="Times New Roman"/>
          <w:color w:val="5D2526"/>
        </w:rPr>
        <w:t xml:space="preserve">P is not available to any dative phrase. After syntactic [Person] has been checked only nouns high in the AH (eg endowed with [+Human]), will produce acceptable candidates at the interface. Only datives which denote </w:t>
      </w:r>
      <w:r w:rsidRPr="00BE1493">
        <w:rPr>
          <w:rFonts w:ascii="Georgia" w:hAnsi="Georgia" w:cs="Times New Roman"/>
          <w:i/>
          <w:color w:val="5D2526"/>
        </w:rPr>
        <w:t>humans</w:t>
      </w:r>
      <w:r w:rsidRPr="00BE1493">
        <w:rPr>
          <w:rFonts w:ascii="Georgia" w:hAnsi="Georgia" w:cs="Times New Roman"/>
          <w:color w:val="5D2526"/>
        </w:rPr>
        <w:t xml:space="preserve"> and may check their [Person] feature can  raise (3) into the </w:t>
      </w:r>
      <w:r w:rsidRPr="00BE1493">
        <w:rPr>
          <w:rFonts w:ascii="Georgia" w:hAnsi="Georgia" w:cs="Times New Roman"/>
          <w:i/>
          <w:color w:val="5D2526"/>
        </w:rPr>
        <w:t>v</w:t>
      </w:r>
      <w:r w:rsidRPr="00BE1493">
        <w:rPr>
          <w:rFonts w:ascii="Georgia" w:hAnsi="Georgia" w:cs="Times New Roman"/>
          <w:color w:val="5D2526"/>
        </w:rPr>
        <w:t xml:space="preserve">P. Datives </w:t>
      </w:r>
      <w:r w:rsidRPr="00BE1493">
        <w:rPr>
          <w:rFonts w:ascii="Georgia" w:hAnsi="Georgia" w:cs="Times New Roman"/>
          <w:color w:val="5D2526"/>
        </w:rPr>
        <w:lastRenderedPageBreak/>
        <w:t>which denote things do not cliticize and must remain in the AP. Hence the contrast between (3) and (5), based on the inanimate abstract noun situaţia ‘situation’.</w:t>
      </w:r>
    </w:p>
    <w:p w14:paraId="5C02333D" w14:textId="77777777" w:rsidR="00692DF9" w:rsidRPr="00BE1493" w:rsidRDefault="00692DF9" w:rsidP="00D5291B">
      <w:pPr>
        <w:spacing w:after="0" w:line="240" w:lineRule="auto"/>
        <w:jc w:val="both"/>
        <w:rPr>
          <w:rFonts w:ascii="Georgia" w:hAnsi="Georgia" w:cs="Times New Roman"/>
          <w:color w:val="5D2526"/>
        </w:rPr>
      </w:pPr>
    </w:p>
    <w:p w14:paraId="09BFC00D" w14:textId="77777777" w:rsidR="00E36ED2" w:rsidRPr="00BE1493" w:rsidRDefault="00E36ED2" w:rsidP="00D5291B">
      <w:pPr>
        <w:spacing w:after="0" w:line="240" w:lineRule="auto"/>
        <w:jc w:val="both"/>
        <w:rPr>
          <w:rFonts w:ascii="Georgia" w:hAnsi="Georgia" w:cs="Times New Roman"/>
          <w:color w:val="5D2526"/>
          <w:lang w:val="es-ES"/>
        </w:rPr>
      </w:pPr>
      <w:r w:rsidRPr="00BE1493">
        <w:rPr>
          <w:rFonts w:ascii="Georgia" w:hAnsi="Georgia" w:cs="Times New Roman"/>
          <w:color w:val="5D2526"/>
          <w:lang w:val="es-ES"/>
        </w:rPr>
        <w:t>(5)</w:t>
      </w:r>
      <w:r w:rsidRPr="00BE1493">
        <w:rPr>
          <w:rFonts w:ascii="Georgia" w:hAnsi="Georgia" w:cs="Times New Roman"/>
          <w:color w:val="5D2526"/>
          <w:lang w:val="es-ES"/>
        </w:rPr>
        <w:tab/>
        <w:t xml:space="preserve">a. Situaţia de acum este </w:t>
      </w:r>
      <w:r w:rsidRPr="00BE1493">
        <w:rPr>
          <w:rFonts w:ascii="Georgia" w:hAnsi="Georgia" w:cs="Times New Roman"/>
          <w:color w:val="5D2526"/>
          <w:lang w:val="es-ES"/>
        </w:rPr>
        <w:tab/>
        <w:t xml:space="preserve">asemena/aidoma/identică </w:t>
      </w:r>
      <w:r w:rsidRPr="00BE1493">
        <w:rPr>
          <w:rFonts w:ascii="Georgia" w:hAnsi="Georgia" w:cs="Times New Roman"/>
          <w:color w:val="5D2526"/>
          <w:lang w:val="es-ES"/>
        </w:rPr>
        <w:tab/>
        <w:t>celor precedente.</w:t>
      </w:r>
    </w:p>
    <w:p w14:paraId="1C375EEF" w14:textId="77777777" w:rsidR="00E36ED2" w:rsidRPr="00BE1493" w:rsidRDefault="00E36ED2" w:rsidP="00D5291B">
      <w:pPr>
        <w:spacing w:after="0" w:line="240" w:lineRule="auto"/>
        <w:jc w:val="both"/>
        <w:rPr>
          <w:rFonts w:ascii="Georgia" w:hAnsi="Georgia" w:cs="Times New Roman"/>
          <w:color w:val="5D2526"/>
        </w:rPr>
      </w:pPr>
      <w:r w:rsidRPr="00BE1493">
        <w:rPr>
          <w:rFonts w:ascii="Georgia" w:hAnsi="Georgia" w:cs="Times New Roman"/>
          <w:color w:val="5D2526"/>
          <w:lang w:val="es-ES"/>
        </w:rPr>
        <w:tab/>
      </w:r>
      <w:r w:rsidRPr="00BE1493">
        <w:rPr>
          <w:rFonts w:ascii="Georgia" w:hAnsi="Georgia" w:cs="Times New Roman"/>
          <w:color w:val="5D2526"/>
        </w:rPr>
        <w:t xml:space="preserve">situation of now was </w:t>
      </w:r>
      <w:r w:rsidRPr="00BE1493">
        <w:rPr>
          <w:rFonts w:ascii="Georgia" w:hAnsi="Georgia" w:cs="Times New Roman"/>
          <w:color w:val="5D2526"/>
        </w:rPr>
        <w:tab/>
      </w:r>
      <w:r w:rsidRPr="00BE1493">
        <w:rPr>
          <w:rFonts w:ascii="Georgia" w:hAnsi="Georgia" w:cs="Times New Roman"/>
          <w:color w:val="5D2526"/>
        </w:rPr>
        <w:tab/>
        <w:t>like/similar /identical</w:t>
      </w:r>
      <w:r w:rsidRPr="00BE1493">
        <w:rPr>
          <w:rFonts w:ascii="Georgia" w:hAnsi="Georgia" w:cs="Times New Roman"/>
          <w:color w:val="5D2526"/>
        </w:rPr>
        <w:tab/>
      </w:r>
      <w:r w:rsidRPr="00BE1493">
        <w:rPr>
          <w:rFonts w:ascii="Georgia" w:hAnsi="Georgia" w:cs="Times New Roman"/>
          <w:color w:val="5D2526"/>
        </w:rPr>
        <w:tab/>
        <w:t>those.dat. preceding.dat</w:t>
      </w:r>
    </w:p>
    <w:p w14:paraId="1341B0BF" w14:textId="77777777" w:rsidR="00E36ED2" w:rsidRPr="00BE1493" w:rsidRDefault="00E36ED2" w:rsidP="00D5291B">
      <w:pPr>
        <w:spacing w:after="0" w:line="240" w:lineRule="auto"/>
        <w:jc w:val="both"/>
        <w:rPr>
          <w:rFonts w:ascii="Georgia" w:hAnsi="Georgia" w:cs="Times New Roman"/>
          <w:color w:val="5D2526"/>
          <w:lang w:val="es-ES"/>
        </w:rPr>
      </w:pPr>
      <w:r w:rsidRPr="00BE1493">
        <w:rPr>
          <w:rFonts w:ascii="Georgia" w:hAnsi="Georgia" w:cs="Times New Roman"/>
          <w:color w:val="5D2526"/>
        </w:rPr>
        <w:tab/>
      </w:r>
      <w:r w:rsidRPr="00BE1493">
        <w:rPr>
          <w:rFonts w:ascii="Georgia" w:hAnsi="Georgia" w:cs="Times New Roman"/>
          <w:color w:val="5D2526"/>
          <w:lang w:val="es-ES"/>
        </w:rPr>
        <w:t xml:space="preserve">b. *Situaţia de acum </w:t>
      </w:r>
      <w:r w:rsidRPr="00BE1493">
        <w:rPr>
          <w:rFonts w:ascii="Georgia" w:hAnsi="Georgia" w:cs="Times New Roman"/>
          <w:color w:val="5D2526"/>
          <w:lang w:val="es-ES"/>
        </w:rPr>
        <w:tab/>
        <w:t xml:space="preserve">le este aidoma/asemenea/identică </w:t>
      </w:r>
      <w:r w:rsidRPr="00BE1493">
        <w:rPr>
          <w:rFonts w:ascii="Georgia" w:hAnsi="Georgia" w:cs="Times New Roman"/>
          <w:color w:val="5D2526"/>
          <w:lang w:val="es-ES"/>
        </w:rPr>
        <w:tab/>
        <w:t>celor precedente.</w:t>
      </w:r>
    </w:p>
    <w:p w14:paraId="5A265285" w14:textId="77777777" w:rsidR="00E36ED2" w:rsidRPr="00BE1493" w:rsidRDefault="00E36ED2" w:rsidP="00D5291B">
      <w:pPr>
        <w:spacing w:after="0" w:line="240" w:lineRule="auto"/>
        <w:jc w:val="both"/>
        <w:rPr>
          <w:rFonts w:ascii="Georgia" w:hAnsi="Georgia" w:cs="Times New Roman"/>
          <w:color w:val="5D2526"/>
        </w:rPr>
      </w:pPr>
      <w:r w:rsidRPr="00BE1493">
        <w:rPr>
          <w:rFonts w:ascii="Georgia" w:hAnsi="Georgia" w:cs="Times New Roman"/>
          <w:color w:val="5D2526"/>
          <w:lang w:val="es-ES"/>
        </w:rPr>
        <w:tab/>
      </w:r>
      <w:r w:rsidRPr="00BE1493">
        <w:rPr>
          <w:rFonts w:ascii="Georgia" w:hAnsi="Georgia" w:cs="Times New Roman"/>
          <w:color w:val="5D2526"/>
        </w:rPr>
        <w:t>situation of now</w:t>
      </w:r>
      <w:r w:rsidRPr="00BE1493">
        <w:rPr>
          <w:rFonts w:ascii="Georgia" w:hAnsi="Georgia" w:cs="Times New Roman"/>
          <w:color w:val="5D2526"/>
        </w:rPr>
        <w:tab/>
        <w:t>them.cl.dat</w:t>
      </w:r>
      <w:r w:rsidRPr="00BE1493">
        <w:rPr>
          <w:rFonts w:ascii="Georgia" w:hAnsi="Georgia" w:cs="Times New Roman"/>
          <w:color w:val="5D2526"/>
        </w:rPr>
        <w:tab/>
        <w:t>is like/similar/identical  those.dat. preceding.dat</w:t>
      </w:r>
    </w:p>
    <w:p w14:paraId="0B38AEEE" w14:textId="77777777" w:rsidR="00E36ED2" w:rsidRPr="00BE1493" w:rsidRDefault="00E36ED2" w:rsidP="00D5291B">
      <w:pPr>
        <w:pBdr>
          <w:bottom w:val="single" w:sz="6" w:space="1" w:color="auto"/>
        </w:pBdr>
        <w:spacing w:after="0" w:line="240" w:lineRule="auto"/>
        <w:jc w:val="both"/>
        <w:rPr>
          <w:rFonts w:ascii="Georgia" w:hAnsi="Georgia" w:cs="Times New Roman"/>
          <w:color w:val="5D2526"/>
        </w:rPr>
      </w:pPr>
      <w:r w:rsidRPr="00BE1493">
        <w:rPr>
          <w:rFonts w:ascii="Georgia" w:hAnsi="Georgia" w:cs="Times New Roman"/>
          <w:color w:val="5D2526"/>
        </w:rPr>
        <w:tab/>
        <w:t>‘The current situation is like /similar/identical to the preceding ones.’</w:t>
      </w:r>
    </w:p>
    <w:p w14:paraId="22C86406" w14:textId="77777777" w:rsidR="00692DF9" w:rsidRPr="00BE1493" w:rsidRDefault="00692DF9" w:rsidP="00D5291B">
      <w:pPr>
        <w:pBdr>
          <w:bottom w:val="single" w:sz="6" w:space="1" w:color="auto"/>
        </w:pBdr>
        <w:spacing w:after="0" w:line="240" w:lineRule="auto"/>
        <w:jc w:val="both"/>
        <w:rPr>
          <w:rFonts w:ascii="Georgia" w:hAnsi="Georgia" w:cs="Times New Roman"/>
          <w:color w:val="5D2526"/>
        </w:rPr>
      </w:pPr>
    </w:p>
    <w:p w14:paraId="189BA88B" w14:textId="349E335A" w:rsidR="00E36ED2" w:rsidRPr="00BE1493" w:rsidRDefault="00E36ED2" w:rsidP="00D5291B">
      <w:pPr>
        <w:pBdr>
          <w:bottom w:val="single" w:sz="6" w:space="1" w:color="auto"/>
        </w:pBdr>
        <w:spacing w:after="0" w:line="240" w:lineRule="auto"/>
        <w:jc w:val="both"/>
        <w:rPr>
          <w:rFonts w:ascii="Georgia" w:hAnsi="Georgia" w:cs="Times New Roman"/>
          <w:b/>
          <w:color w:val="5D2526"/>
        </w:rPr>
      </w:pPr>
      <w:r w:rsidRPr="00BE1493">
        <w:rPr>
          <w:rFonts w:ascii="Georgia" w:hAnsi="Georgia" w:cs="Times New Roman"/>
          <w:b/>
          <w:color w:val="5D2526"/>
        </w:rPr>
        <w:t>5. Conclusions</w:t>
      </w:r>
    </w:p>
    <w:p w14:paraId="269DAC4C" w14:textId="77777777" w:rsidR="00E36ED2" w:rsidRPr="00BE1493" w:rsidRDefault="00E36ED2" w:rsidP="00D5291B">
      <w:pPr>
        <w:pBdr>
          <w:bottom w:val="single" w:sz="6" w:space="1" w:color="auto"/>
        </w:pBdr>
        <w:spacing w:after="0" w:line="240" w:lineRule="auto"/>
        <w:jc w:val="both"/>
        <w:rPr>
          <w:rFonts w:ascii="Georgia" w:hAnsi="Georgia" w:cs="Times New Roman"/>
          <w:color w:val="5D2526"/>
        </w:rPr>
      </w:pPr>
      <w:r w:rsidRPr="00BE1493">
        <w:rPr>
          <w:rFonts w:ascii="Georgia" w:hAnsi="Georgia" w:cs="Times New Roman"/>
          <w:color w:val="5D2526"/>
        </w:rPr>
        <w:tab/>
        <w:t>1. It is easy to understand, why the adnominal datives in Agentive result nominalizations (</w:t>
      </w:r>
      <w:r w:rsidRPr="00BE1493">
        <w:rPr>
          <w:rFonts w:ascii="Georgia" w:hAnsi="Georgia" w:cs="Times New Roman"/>
          <w:i/>
          <w:color w:val="5D2526"/>
        </w:rPr>
        <w:t>făcătoriu lumiei</w:t>
      </w:r>
      <w:r w:rsidRPr="00BE1493">
        <w:rPr>
          <w:rFonts w:ascii="Georgia" w:hAnsi="Georgia" w:cs="Times New Roman"/>
          <w:color w:val="5D2526"/>
        </w:rPr>
        <w:t xml:space="preserve"> ‘maker to the world) eventually disappeared. These datives are Themes, i.e. DPs low in the AH, such as inanimates. Given their inherent semantic properties, these datives cannot become acceptable interface candidates, which require nouns high in the AH.</w:t>
      </w:r>
    </w:p>
    <w:p w14:paraId="09E7A43F" w14:textId="77777777" w:rsidR="00E36ED2" w:rsidRPr="00BE1493" w:rsidRDefault="00E36ED2" w:rsidP="00D5291B">
      <w:pPr>
        <w:pBdr>
          <w:bottom w:val="single" w:sz="6" w:space="1" w:color="auto"/>
        </w:pBdr>
        <w:spacing w:after="0" w:line="240" w:lineRule="auto"/>
        <w:jc w:val="both"/>
        <w:rPr>
          <w:rFonts w:ascii="Georgia" w:hAnsi="Georgia" w:cs="Times New Roman"/>
          <w:color w:val="5D2526"/>
        </w:rPr>
      </w:pPr>
      <w:r w:rsidRPr="00BE1493">
        <w:rPr>
          <w:rFonts w:ascii="Georgia" w:hAnsi="Georgia" w:cs="Times New Roman"/>
          <w:color w:val="5D2526"/>
        </w:rPr>
        <w:tab/>
        <w:t xml:space="preserve">2. It is equally easy to understand why adnominal datives headed by relational nouns have not completely disappeared. In this construction the dative is a </w:t>
      </w:r>
      <w:r w:rsidRPr="00BE1493">
        <w:rPr>
          <w:rFonts w:ascii="Georgia" w:hAnsi="Georgia" w:cs="Times New Roman"/>
          <w:i/>
          <w:color w:val="5D2526"/>
        </w:rPr>
        <w:t>person denoting nou</w:t>
      </w:r>
      <w:r w:rsidRPr="00BE1493">
        <w:rPr>
          <w:rFonts w:ascii="Georgia" w:hAnsi="Georgia" w:cs="Times New Roman"/>
          <w:color w:val="5D2526"/>
        </w:rPr>
        <w:t>n, with a high position on the AH. Such nouns may undergo Dative Raising, and are free to raise from an NP into the vP and cliticize on the verb, as shown below</w:t>
      </w:r>
    </w:p>
    <w:p w14:paraId="1694C70D" w14:textId="77777777" w:rsidR="00E36ED2" w:rsidRPr="00BE1493" w:rsidRDefault="00E36ED2" w:rsidP="00D5291B">
      <w:pPr>
        <w:pBdr>
          <w:bottom w:val="single" w:sz="6" w:space="1" w:color="auto"/>
        </w:pBdr>
        <w:spacing w:after="0" w:line="240" w:lineRule="auto"/>
        <w:jc w:val="both"/>
        <w:rPr>
          <w:rFonts w:ascii="Georgia" w:hAnsi="Georgia" w:cs="Times New Roman"/>
          <w:color w:val="5D2526"/>
        </w:rPr>
      </w:pPr>
      <w:r w:rsidRPr="00BE1493">
        <w:rPr>
          <w:rFonts w:ascii="Georgia" w:hAnsi="Georgia" w:cs="Times New Roman"/>
          <w:color w:val="5D2526"/>
        </w:rPr>
        <w:t>(6)</w:t>
      </w:r>
      <w:r w:rsidRPr="00BE1493">
        <w:rPr>
          <w:rFonts w:ascii="Georgia" w:hAnsi="Georgia" w:cs="Times New Roman"/>
          <w:color w:val="5D2526"/>
        </w:rPr>
        <w:tab/>
        <w:t xml:space="preserve">Ion a rămas bun prieten Mariei. ‘Ion has remained a close friend to Mary’ </w:t>
      </w:r>
    </w:p>
    <w:p w14:paraId="64A5001B" w14:textId="77777777" w:rsidR="00E36ED2" w:rsidRPr="00BE1493" w:rsidRDefault="00E36ED2" w:rsidP="00D5291B">
      <w:pPr>
        <w:pBdr>
          <w:bottom w:val="single" w:sz="6" w:space="1" w:color="auto"/>
        </w:pBdr>
        <w:spacing w:after="0" w:line="240" w:lineRule="auto"/>
        <w:jc w:val="both"/>
        <w:rPr>
          <w:rFonts w:ascii="Georgia" w:hAnsi="Georgia" w:cs="Times New Roman"/>
          <w:color w:val="5D2526"/>
        </w:rPr>
      </w:pPr>
      <w:r w:rsidRPr="00BE1493">
        <w:rPr>
          <w:rFonts w:ascii="Georgia" w:hAnsi="Georgia" w:cs="Times New Roman"/>
          <w:color w:val="5D2526"/>
        </w:rPr>
        <w:t>Ion i-a rămas bun prieten Mariei (Ion to-her.dat.cl has remained a close friend Maria.dat.)</w:t>
      </w:r>
    </w:p>
    <w:p w14:paraId="29020977" w14:textId="77777777" w:rsidR="00E36ED2" w:rsidRPr="00BE1493" w:rsidRDefault="00E36ED2" w:rsidP="00D5291B">
      <w:pPr>
        <w:pBdr>
          <w:bottom w:val="single" w:sz="6" w:space="1" w:color="auto"/>
        </w:pBdr>
        <w:spacing w:after="0" w:line="240" w:lineRule="auto"/>
        <w:jc w:val="both"/>
        <w:rPr>
          <w:rFonts w:ascii="Georgia" w:hAnsi="Georgia" w:cs="Times New Roman"/>
          <w:b/>
          <w:color w:val="5D2526"/>
        </w:rPr>
      </w:pPr>
      <w:r w:rsidRPr="00BE1493">
        <w:rPr>
          <w:rFonts w:ascii="Georgia" w:hAnsi="Georgia" w:cs="Times New Roman"/>
          <w:b/>
          <w:color w:val="5D2526"/>
        </w:rPr>
        <w:t xml:space="preserve">References: </w:t>
      </w:r>
      <w:r w:rsidRPr="00BE1493">
        <w:rPr>
          <w:rFonts w:ascii="Georgia" w:hAnsi="Georgia" w:cs="Times New Roman"/>
          <w:color w:val="5D2526"/>
        </w:rPr>
        <w:t xml:space="preserve">Cornilescu&amp;Tigău. 2019. “Towards a derivational account of Romanian binding ditransitive constructions”, </w:t>
      </w:r>
      <w:r w:rsidRPr="00BE1493">
        <w:rPr>
          <w:rFonts w:ascii="Georgia" w:hAnsi="Georgia" w:cs="Times New Roman"/>
          <w:i/>
          <w:color w:val="5D2526"/>
        </w:rPr>
        <w:t>Proceedings of the VIII Nereus International Workshop</w:t>
      </w:r>
      <w:r w:rsidRPr="00BE1493">
        <w:rPr>
          <w:rFonts w:ascii="Georgia" w:hAnsi="Georgia" w:cs="Times New Roman"/>
          <w:color w:val="5D2526"/>
        </w:rPr>
        <w:t xml:space="preserve">Teresa Parodi (ed.), 121-139; Richards, Mark.2008. “Defective agree, case Alternation and person proeminence”, </w:t>
      </w:r>
      <w:r w:rsidRPr="00BE1493">
        <w:rPr>
          <w:rFonts w:ascii="Georgia" w:hAnsi="Georgia" w:cs="Times New Roman"/>
          <w:i/>
          <w:color w:val="5D2526"/>
        </w:rPr>
        <w:t>Linguistiche Arbeitsberichte</w:t>
      </w:r>
      <w:r w:rsidRPr="00BE1493">
        <w:rPr>
          <w:rFonts w:ascii="Georgia" w:hAnsi="Georgia" w:cs="Times New Roman"/>
          <w:color w:val="5D2526"/>
        </w:rPr>
        <w:t xml:space="preserve"> 86, 137-161;Tanase Dogare Mihaela &amp; Uşurelu Camelia.2017.”On adnominal datives in Old Romanian”, RRL, 62,142-155</w:t>
      </w:r>
    </w:p>
    <w:p w14:paraId="40BD5EB1" w14:textId="77777777" w:rsidR="00E36ED2" w:rsidRDefault="00E36ED2" w:rsidP="00D5291B">
      <w:pPr>
        <w:spacing w:after="0" w:line="240" w:lineRule="auto"/>
        <w:jc w:val="center"/>
        <w:rPr>
          <w:rFonts w:ascii="Times New Roman" w:hAnsi="Times New Roman" w:cs="Times New Roman"/>
          <w:b/>
          <w:bCs/>
          <w:sz w:val="24"/>
          <w:szCs w:val="24"/>
        </w:rPr>
      </w:pPr>
    </w:p>
    <w:p w14:paraId="00F574C1" w14:textId="77777777" w:rsidR="00BE1493" w:rsidRDefault="00BE1493" w:rsidP="00D5291B">
      <w:pPr>
        <w:spacing w:after="0" w:line="240" w:lineRule="auto"/>
        <w:jc w:val="center"/>
        <w:rPr>
          <w:rFonts w:ascii="Times New Roman" w:hAnsi="Times New Roman" w:cs="Times New Roman"/>
          <w:b/>
          <w:bCs/>
          <w:sz w:val="24"/>
          <w:szCs w:val="24"/>
        </w:rPr>
      </w:pPr>
    </w:p>
    <w:p w14:paraId="3A8B4ADF" w14:textId="77777777" w:rsidR="00BE1493" w:rsidRPr="00D5291B" w:rsidRDefault="00BE1493" w:rsidP="00851DF6">
      <w:pPr>
        <w:spacing w:after="0" w:line="240" w:lineRule="auto"/>
        <w:rPr>
          <w:rFonts w:ascii="Times New Roman" w:hAnsi="Times New Roman" w:cs="Times New Roman"/>
          <w:b/>
          <w:bCs/>
          <w:sz w:val="24"/>
          <w:szCs w:val="24"/>
        </w:rPr>
      </w:pPr>
    </w:p>
    <w:p w14:paraId="42C81378" w14:textId="77777777" w:rsidR="00BE1493" w:rsidRDefault="00B750AA" w:rsidP="00BE1493">
      <w:pPr>
        <w:spacing w:after="0" w:line="240" w:lineRule="auto"/>
        <w:rPr>
          <w:rFonts w:ascii="Georgia" w:hAnsi="Georgia" w:cs="Times New Roman"/>
          <w:b/>
          <w:color w:val="5D2526"/>
          <w:sz w:val="28"/>
          <w:szCs w:val="28"/>
          <w:lang w:val="en-US"/>
        </w:rPr>
      </w:pPr>
      <w:r w:rsidRPr="00BE1493">
        <w:rPr>
          <w:rFonts w:ascii="Georgia" w:hAnsi="Georgia" w:cs="Times New Roman"/>
          <w:b/>
          <w:color w:val="5D2526"/>
          <w:sz w:val="28"/>
          <w:szCs w:val="28"/>
          <w:lang w:val="en-US"/>
        </w:rPr>
        <w:t xml:space="preserve">Maria-Aurelia Cotfas </w:t>
      </w:r>
    </w:p>
    <w:p w14:paraId="5B2A7557" w14:textId="77777777" w:rsidR="00BE1493" w:rsidRPr="00BE1493" w:rsidRDefault="00BE1493" w:rsidP="00BE1493">
      <w:pPr>
        <w:spacing w:after="0" w:line="240" w:lineRule="auto"/>
        <w:rPr>
          <w:rFonts w:ascii="Georgia" w:hAnsi="Georgia" w:cs="Times New Roman"/>
          <w:b/>
          <w:color w:val="5D2526"/>
          <w:sz w:val="28"/>
          <w:szCs w:val="28"/>
          <w:lang w:val="en-US"/>
        </w:rPr>
      </w:pPr>
    </w:p>
    <w:p w14:paraId="60BE37AF" w14:textId="77777777" w:rsidR="00BE1493" w:rsidRDefault="00B750AA" w:rsidP="00BE1493">
      <w:pPr>
        <w:spacing w:after="0" w:line="240" w:lineRule="auto"/>
        <w:rPr>
          <w:rFonts w:ascii="Georgia" w:hAnsi="Georgia" w:cs="Times New Roman"/>
          <w:bCs/>
          <w:i/>
          <w:iCs/>
          <w:color w:val="5D2526"/>
          <w:lang w:val="en-US"/>
        </w:rPr>
      </w:pPr>
      <w:r w:rsidRPr="00BE1493">
        <w:rPr>
          <w:rFonts w:ascii="Georgia" w:hAnsi="Georgia" w:cs="Times New Roman"/>
          <w:bCs/>
          <w:i/>
          <w:iCs/>
          <w:color w:val="5D2526"/>
          <w:lang w:val="en-US"/>
        </w:rPr>
        <w:t xml:space="preserve">University of Bucharest </w:t>
      </w:r>
    </w:p>
    <w:p w14:paraId="06E4ED70" w14:textId="77777777" w:rsidR="00BE1493" w:rsidRPr="00BE1493" w:rsidRDefault="00BE1493" w:rsidP="00BE1493">
      <w:pPr>
        <w:spacing w:after="0" w:line="240" w:lineRule="auto"/>
        <w:rPr>
          <w:rFonts w:ascii="Georgia" w:hAnsi="Georgia" w:cs="Times New Roman"/>
          <w:bCs/>
          <w:i/>
          <w:iCs/>
          <w:color w:val="5D2526"/>
          <w:lang w:val="en-US"/>
        </w:rPr>
      </w:pPr>
    </w:p>
    <w:p w14:paraId="6D6A1945" w14:textId="209DCC95" w:rsidR="00B750AA" w:rsidRPr="00BE1493" w:rsidRDefault="00B750AA" w:rsidP="00BE1493">
      <w:pPr>
        <w:spacing w:after="0" w:line="240" w:lineRule="auto"/>
        <w:rPr>
          <w:rFonts w:ascii="Georgia" w:hAnsi="Georgia" w:cs="Times New Roman"/>
          <w:b/>
          <w:color w:val="5D2526"/>
          <w:lang w:val="en-US"/>
        </w:rPr>
      </w:pPr>
      <w:r w:rsidRPr="00BE1493">
        <w:rPr>
          <w:rFonts w:ascii="Times New Roman" w:hAnsi="Times New Roman" w:cs="Times New Roman"/>
          <w:b/>
          <w:sz w:val="24"/>
          <w:szCs w:val="24"/>
          <w:lang w:val="en-US"/>
        </w:rPr>
        <w:t xml:space="preserve"> </w:t>
      </w:r>
      <w:r w:rsidRPr="00BE1493">
        <w:rPr>
          <w:rFonts w:ascii="Georgia" w:hAnsi="Georgia" w:cs="Times New Roman"/>
          <w:b/>
          <w:lang w:val="en-US"/>
        </w:rPr>
        <w:t xml:space="preserve">Control Infinitives in English: PC or the CCA? </w:t>
      </w:r>
    </w:p>
    <w:p w14:paraId="540214A8" w14:textId="77777777" w:rsidR="00692DF9" w:rsidRPr="00BE1493" w:rsidRDefault="00692DF9" w:rsidP="00D5291B">
      <w:pPr>
        <w:spacing w:after="0" w:line="240" w:lineRule="auto"/>
        <w:jc w:val="center"/>
        <w:rPr>
          <w:rFonts w:ascii="Georgia" w:hAnsi="Georgia" w:cs="Times New Roman"/>
          <w:b/>
          <w:bCs/>
          <w:color w:val="5D2526"/>
          <w:lang w:val="en-US"/>
        </w:rPr>
      </w:pPr>
    </w:p>
    <w:p w14:paraId="5B9ED2D4" w14:textId="77777777" w:rsidR="00EC6A44" w:rsidRPr="00BE1493" w:rsidRDefault="00EC6A44" w:rsidP="00692DF9">
      <w:pPr>
        <w:pStyle w:val="NoSpacing"/>
        <w:jc w:val="both"/>
        <w:rPr>
          <w:rFonts w:ascii="Georgia" w:hAnsi="Georgia" w:cs="Times New Roman"/>
          <w:color w:val="5D2526"/>
          <w:lang w:val="ro-RO"/>
        </w:rPr>
      </w:pPr>
      <w:r w:rsidRPr="00BE1493">
        <w:rPr>
          <w:rFonts w:ascii="Georgia" w:hAnsi="Georgia" w:cs="Times New Roman"/>
          <w:color w:val="5D2526"/>
          <w:lang w:val="ro-RO"/>
        </w:rPr>
        <w:t xml:space="preserve">Lately, </w:t>
      </w:r>
      <w:r w:rsidRPr="00BE1493">
        <w:rPr>
          <w:rFonts w:ascii="Georgia" w:hAnsi="Georgia" w:cs="Times New Roman"/>
          <w:color w:val="5D2526"/>
        </w:rPr>
        <w:t>Partial Control has come under more intense scrutiny with respect to a) the type of selecting predicates</w:t>
      </w:r>
      <w:r w:rsidRPr="00BE1493">
        <w:rPr>
          <w:rFonts w:ascii="Georgia" w:hAnsi="Georgia" w:cs="Times New Roman"/>
          <w:color w:val="5D2526"/>
          <w:lang w:val="ro-RO"/>
        </w:rPr>
        <w:t xml:space="preserve"> (it has been shown to be manifest not just with matrix attitude predicates (cf. Landau 1999, 2013, 2024, etc, Pearson 2006), but implicative and modal verbs, too (Snarska 2019, a.o.), b)</w:t>
      </w:r>
      <w:r w:rsidRPr="00BE1493">
        <w:rPr>
          <w:rFonts w:ascii="Georgia" w:hAnsi="Georgia" w:cs="Times New Roman"/>
          <w:color w:val="5D2526"/>
        </w:rPr>
        <w:t xml:space="preserve"> the type of embedded predicates </w:t>
      </w:r>
      <w:r w:rsidRPr="00BE1493">
        <w:rPr>
          <w:rFonts w:ascii="Georgia" w:hAnsi="Georgia" w:cs="Times New Roman"/>
          <w:color w:val="5D2526"/>
          <w:lang w:val="ro-RO"/>
        </w:rPr>
        <w:t xml:space="preserve">(it has been claimed (especially for Romance and German) to only be possible with symmetric/reciprocal predicates vs purely collective predicates) and c) </w:t>
      </w:r>
      <w:r w:rsidRPr="00BE1493">
        <w:rPr>
          <w:rFonts w:ascii="Georgia" w:hAnsi="Georgia" w:cs="Times New Roman"/>
          <w:color w:val="5D2526"/>
        </w:rPr>
        <w:t>the type of language (</w:t>
      </w:r>
      <w:r w:rsidRPr="00BE1493">
        <w:rPr>
          <w:rFonts w:ascii="Georgia" w:hAnsi="Georgia" w:cs="Times New Roman"/>
          <w:color w:val="5D2526"/>
          <w:lang w:val="ro-RO"/>
        </w:rPr>
        <w:t>recent studies have shown that PC can be manifest not just in</w:t>
      </w:r>
      <w:r w:rsidRPr="00BE1493">
        <w:rPr>
          <w:rFonts w:ascii="Georgia" w:hAnsi="Georgia" w:cs="Times New Roman"/>
          <w:color w:val="5D2526"/>
        </w:rPr>
        <w:t xml:space="preserve"> </w:t>
      </w:r>
      <w:r w:rsidRPr="00BE1493">
        <w:rPr>
          <w:rFonts w:ascii="Georgia" w:hAnsi="Georgia" w:cs="Times New Roman"/>
          <w:color w:val="5D2526"/>
          <w:lang w:val="ro-RO"/>
        </w:rPr>
        <w:t>infinitive</w:t>
      </w:r>
      <w:r w:rsidRPr="00BE1493">
        <w:rPr>
          <w:rFonts w:ascii="Georgia" w:hAnsi="Georgia" w:cs="Times New Roman"/>
          <w:color w:val="5D2526"/>
        </w:rPr>
        <w:t xml:space="preserve"> control languages</w:t>
      </w:r>
      <w:r w:rsidRPr="00BE1493">
        <w:rPr>
          <w:rFonts w:ascii="Georgia" w:hAnsi="Georgia" w:cs="Times New Roman"/>
          <w:color w:val="5D2526"/>
          <w:lang w:val="ro-RO"/>
        </w:rPr>
        <w:t xml:space="preserve">, but in </w:t>
      </w:r>
      <w:r w:rsidRPr="00BE1493">
        <w:rPr>
          <w:rFonts w:ascii="Georgia" w:hAnsi="Georgia" w:cs="Times New Roman"/>
          <w:color w:val="5D2526"/>
        </w:rPr>
        <w:t>f</w:t>
      </w:r>
      <w:r w:rsidRPr="00BE1493">
        <w:rPr>
          <w:rFonts w:ascii="Georgia" w:hAnsi="Georgia" w:cs="Times New Roman"/>
          <w:color w:val="5D2526"/>
          <w:lang w:val="ro-RO"/>
        </w:rPr>
        <w:t>inite control languages, too, with circumstantial modal selectors (i.e, Greek and Romanian, see Sevdali &amp; Sheehan 2019, Cotfas 2025).</w:t>
      </w:r>
    </w:p>
    <w:p w14:paraId="770AFDFB" w14:textId="77777777" w:rsidR="00EC6A44" w:rsidRPr="00BE1493" w:rsidRDefault="00EC6A44" w:rsidP="00692DF9">
      <w:pPr>
        <w:pStyle w:val="NoSpacing"/>
        <w:jc w:val="both"/>
        <w:rPr>
          <w:rFonts w:ascii="Georgia" w:hAnsi="Georgia" w:cs="Times New Roman"/>
          <w:color w:val="5D2526"/>
        </w:rPr>
      </w:pPr>
      <w:r w:rsidRPr="00BE1493">
        <w:rPr>
          <w:rFonts w:ascii="Georgia" w:hAnsi="Georgia" w:cs="Times New Roman"/>
          <w:color w:val="5D2526"/>
          <w:lang w:val="ro-RO"/>
        </w:rPr>
        <w:t xml:space="preserve">Our paper aims to look at English infinitives and mainly concentrate on the b) characteristic above, while also making some marginal observations regarding a). That is, we will show that, contrary to classical beliefs, PC effects can be seen with some non-attitudinal predicates in English, too. We then take a closer look </w:t>
      </w:r>
      <w:r w:rsidRPr="00BE1493">
        <w:rPr>
          <w:rFonts w:ascii="Georgia" w:hAnsi="Georgia" w:cs="Times New Roman"/>
          <w:color w:val="5D2526"/>
        </w:rPr>
        <w:t>at collective predicates  (i.e., the reciprocal (</w:t>
      </w:r>
      <w:r w:rsidRPr="00BE1493">
        <w:rPr>
          <w:rFonts w:ascii="Georgia" w:hAnsi="Georgia" w:cs="Times New Roman"/>
          <w:i/>
          <w:color w:val="5D2526"/>
        </w:rPr>
        <w:t>meet</w:t>
      </w:r>
      <w:r w:rsidRPr="00BE1493">
        <w:rPr>
          <w:rFonts w:ascii="Georgia" w:hAnsi="Georgia" w:cs="Times New Roman"/>
          <w:color w:val="5D2526"/>
        </w:rPr>
        <w:t>) vs collective distinction (</w:t>
      </w:r>
      <w:r w:rsidRPr="00BE1493">
        <w:rPr>
          <w:rFonts w:ascii="Georgia" w:hAnsi="Georgia" w:cs="Times New Roman"/>
          <w:i/>
          <w:color w:val="5D2526"/>
        </w:rPr>
        <w:t>gather</w:t>
      </w:r>
      <w:r w:rsidRPr="00BE1493">
        <w:rPr>
          <w:rFonts w:ascii="Georgia" w:hAnsi="Georgia" w:cs="Times New Roman"/>
          <w:color w:val="5D2526"/>
        </w:rPr>
        <w:t xml:space="preserve">)) and their availability in PC instances in English, not before discussing the </w:t>
      </w:r>
      <w:r w:rsidRPr="00BE1493">
        <w:rPr>
          <w:rFonts w:ascii="Georgia" w:hAnsi="Georgia" w:cs="Times New Roman"/>
          <w:i/>
          <w:color w:val="5D2526"/>
        </w:rPr>
        <w:t>meet/gather</w:t>
      </w:r>
      <w:r w:rsidRPr="00BE1493">
        <w:rPr>
          <w:rFonts w:ascii="Georgia" w:hAnsi="Georgia" w:cs="Times New Roman"/>
          <w:color w:val="5D2526"/>
        </w:rPr>
        <w:t xml:space="preserve"> distinction more generally, outside control constructions. We discuss</w:t>
      </w:r>
      <w:r w:rsidRPr="00BE1493">
        <w:rPr>
          <w:rFonts w:ascii="Georgia" w:hAnsi="Georgia" w:cs="Times New Roman"/>
          <w:color w:val="5D2526"/>
          <w:lang w:val="ro-RO"/>
        </w:rPr>
        <w:t xml:space="preserve"> the</w:t>
      </w:r>
      <w:r w:rsidRPr="00BE1493">
        <w:rPr>
          <w:rFonts w:ascii="Georgia" w:hAnsi="Georgia" w:cs="Times New Roman"/>
          <w:color w:val="5D2526"/>
        </w:rPr>
        <w:t xml:space="preserve"> two competing theories in the literature: PC proper (Landau 1999, 2007, 2013, 2024, etc.) vs the Covert Comitative Analysis (CCA) (Pitteroff &amp; Sheehan 2018; Pitteroff et al. 2017; Sheehan, 2018a; Snarska, 2019, a.o.) and show that PC in English seems to show sensitivity to predicates which do allow comitative phrases, thereby supporting the CCA.</w:t>
      </w:r>
    </w:p>
    <w:p w14:paraId="7BBE86C2" w14:textId="77777777" w:rsidR="00EC6A44" w:rsidRPr="00BE1493" w:rsidRDefault="00EC6A44" w:rsidP="00692DF9">
      <w:pPr>
        <w:pStyle w:val="NoSpacing"/>
        <w:jc w:val="both"/>
        <w:rPr>
          <w:rFonts w:ascii="Georgia" w:hAnsi="Georgia" w:cs="Times New Roman"/>
          <w:color w:val="5D2526"/>
        </w:rPr>
      </w:pPr>
      <w:r w:rsidRPr="00BE1493">
        <w:rPr>
          <w:rFonts w:ascii="Georgia" w:hAnsi="Georgia" w:cs="Times New Roman"/>
          <w:color w:val="5D2526"/>
        </w:rPr>
        <w:lastRenderedPageBreak/>
        <w:t xml:space="preserve">Our main contention is that the distinction between </w:t>
      </w:r>
      <w:r w:rsidRPr="00BE1493">
        <w:rPr>
          <w:rFonts w:ascii="Georgia" w:hAnsi="Georgia" w:cs="Times New Roman"/>
          <w:i/>
          <w:color w:val="5D2526"/>
        </w:rPr>
        <w:t>meet</w:t>
      </w:r>
      <w:r w:rsidRPr="00BE1493">
        <w:rPr>
          <w:rFonts w:ascii="Georgia" w:hAnsi="Georgia" w:cs="Times New Roman"/>
          <w:color w:val="5D2526"/>
        </w:rPr>
        <w:t xml:space="preserve"> and </w:t>
      </w:r>
      <w:r w:rsidRPr="00BE1493">
        <w:rPr>
          <w:rFonts w:ascii="Georgia" w:hAnsi="Georgia" w:cs="Times New Roman"/>
          <w:i/>
          <w:color w:val="5D2526"/>
        </w:rPr>
        <w:t>gather</w:t>
      </w:r>
      <w:r w:rsidRPr="00BE1493">
        <w:rPr>
          <w:rFonts w:ascii="Georgia" w:hAnsi="Georgia" w:cs="Times New Roman"/>
          <w:color w:val="5D2526"/>
        </w:rPr>
        <w:t xml:space="preserve"> has to do not so much with their ‘reciprocal’ vs ‘collective’ uses (while </w:t>
      </w:r>
      <w:r w:rsidRPr="00BE1493">
        <w:rPr>
          <w:rFonts w:ascii="Georgia" w:hAnsi="Georgia" w:cs="Times New Roman"/>
          <w:i/>
          <w:color w:val="5D2526"/>
        </w:rPr>
        <w:t>meet</w:t>
      </w:r>
      <w:r w:rsidRPr="00BE1493">
        <w:rPr>
          <w:rFonts w:ascii="Georgia" w:hAnsi="Georgia" w:cs="Times New Roman"/>
          <w:color w:val="5D2526"/>
        </w:rPr>
        <w:t xml:space="preserve"> </w:t>
      </w:r>
      <w:r w:rsidRPr="00BE1493">
        <w:rPr>
          <w:rFonts w:ascii="Georgia" w:hAnsi="Georgia" w:cs="Times New Roman"/>
          <w:i/>
          <w:color w:val="5D2526"/>
        </w:rPr>
        <w:t>allows</w:t>
      </w:r>
      <w:r w:rsidRPr="00BE1493">
        <w:rPr>
          <w:rFonts w:ascii="Georgia" w:hAnsi="Georgia" w:cs="Times New Roman"/>
          <w:color w:val="5D2526"/>
        </w:rPr>
        <w:t xml:space="preserve"> reciprocal uses (2 participants), it does not hinder collective readings, as imposed or preferred by </w:t>
      </w:r>
      <w:r w:rsidRPr="00BE1493">
        <w:rPr>
          <w:rFonts w:ascii="Georgia" w:hAnsi="Georgia" w:cs="Times New Roman"/>
          <w:i/>
          <w:color w:val="5D2526"/>
        </w:rPr>
        <w:t>gather/assemble/convene</w:t>
      </w:r>
      <w:r w:rsidRPr="00BE1493">
        <w:rPr>
          <w:rFonts w:ascii="Georgia" w:hAnsi="Georgia" w:cs="Times New Roman"/>
          <w:color w:val="5D2526"/>
        </w:rPr>
        <w:t xml:space="preserve">), or with the (un)availability of a </w:t>
      </w:r>
      <w:r w:rsidRPr="00BE1493">
        <w:rPr>
          <w:rFonts w:ascii="Georgia" w:hAnsi="Georgia" w:cs="Times New Roman"/>
          <w:i/>
          <w:color w:val="5D2526"/>
        </w:rPr>
        <w:t>with</w:t>
      </w:r>
      <w:r w:rsidRPr="00BE1493">
        <w:rPr>
          <w:rFonts w:ascii="Georgia" w:hAnsi="Georgia" w:cs="Times New Roman"/>
          <w:color w:val="5D2526"/>
        </w:rPr>
        <w:t xml:space="preserve">-comitative phrase in the so-called ‘discontinuous construction’ (Dimitriadis 2004) (both verbs are shown to allow </w:t>
      </w:r>
      <w:r w:rsidRPr="00BE1493">
        <w:rPr>
          <w:rFonts w:ascii="Georgia" w:hAnsi="Georgia" w:cs="Times New Roman"/>
          <w:i/>
          <w:color w:val="5D2526"/>
        </w:rPr>
        <w:t>with</w:t>
      </w:r>
      <w:r w:rsidRPr="00BE1493">
        <w:rPr>
          <w:rFonts w:ascii="Georgia" w:hAnsi="Georgia" w:cs="Times New Roman"/>
          <w:color w:val="5D2526"/>
        </w:rPr>
        <w:t xml:space="preserve">-phrases), but with what counts as a ‘group’ predicate. As such, </w:t>
      </w:r>
      <w:r w:rsidRPr="00BE1493">
        <w:rPr>
          <w:rFonts w:ascii="Georgia" w:hAnsi="Georgia" w:cs="Times New Roman"/>
          <w:i/>
          <w:iCs/>
          <w:color w:val="5D2526"/>
        </w:rPr>
        <w:t>gather</w:t>
      </w:r>
      <w:r w:rsidRPr="00BE1493">
        <w:rPr>
          <w:rFonts w:ascii="Georgia" w:hAnsi="Georgia" w:cs="Times New Roman"/>
          <w:color w:val="5D2526"/>
        </w:rPr>
        <w:t xml:space="preserve"> is a collective predicate, in the sense that it is compatible with ‘group’ names, i.e., (at least) 3 participants. This ‘group’ can appear either as a plural subject or as a singular DP subject and a plural comitative phrase. By contrast, </w:t>
      </w:r>
      <w:r w:rsidRPr="00BE1493">
        <w:rPr>
          <w:rFonts w:ascii="Georgia" w:hAnsi="Georgia" w:cs="Times New Roman"/>
          <w:i/>
          <w:iCs/>
          <w:color w:val="5D2526"/>
        </w:rPr>
        <w:t>meet</w:t>
      </w:r>
      <w:r w:rsidRPr="00BE1493">
        <w:rPr>
          <w:rFonts w:ascii="Georgia" w:hAnsi="Georgia" w:cs="Times New Roman"/>
          <w:color w:val="5D2526"/>
        </w:rPr>
        <w:t xml:space="preserve"> is primarily but not only reciprocal: it is compatible with 2 participants (symmetrical relation), as well as with groups (3 or more) – so it cannot be accurately described as depicting an ‘irreducibly binary relation’, as it has been the case with other verbs classified as reciprocal/symmetrical, such as </w:t>
      </w:r>
      <w:r w:rsidRPr="00BE1493">
        <w:rPr>
          <w:rFonts w:ascii="Georgia" w:hAnsi="Georgia" w:cs="Times New Roman"/>
          <w:i/>
          <w:color w:val="5D2526"/>
        </w:rPr>
        <w:t>marry, kiss, embrace</w:t>
      </w:r>
      <w:r w:rsidRPr="00BE1493">
        <w:rPr>
          <w:rFonts w:ascii="Georgia" w:hAnsi="Georgia" w:cs="Times New Roman"/>
          <w:color w:val="5D2526"/>
        </w:rPr>
        <w:t xml:space="preserve">. </w:t>
      </w:r>
    </w:p>
    <w:p w14:paraId="5744B4FD" w14:textId="77777777" w:rsidR="00EC6A44" w:rsidRPr="00BE1493" w:rsidRDefault="00EC6A44" w:rsidP="00692DF9">
      <w:pPr>
        <w:pStyle w:val="NoSpacing"/>
        <w:jc w:val="both"/>
        <w:rPr>
          <w:rFonts w:ascii="Georgia" w:hAnsi="Georgia" w:cs="Times New Roman"/>
          <w:color w:val="5D2526"/>
        </w:rPr>
      </w:pPr>
      <w:r w:rsidRPr="00BE1493">
        <w:rPr>
          <w:rFonts w:ascii="Georgia" w:hAnsi="Georgia" w:cs="Times New Roman"/>
          <w:color w:val="5D2526"/>
        </w:rPr>
        <w:tab/>
        <w:t xml:space="preserve">In PC contexts in English, both </w:t>
      </w:r>
      <w:r w:rsidRPr="00BE1493">
        <w:rPr>
          <w:rFonts w:ascii="Georgia" w:hAnsi="Georgia" w:cs="Times New Roman"/>
          <w:i/>
          <w:color w:val="5D2526"/>
        </w:rPr>
        <w:t>meet</w:t>
      </w:r>
      <w:r w:rsidRPr="00BE1493">
        <w:rPr>
          <w:rFonts w:ascii="Georgia" w:hAnsi="Georgia" w:cs="Times New Roman"/>
          <w:color w:val="5D2526"/>
        </w:rPr>
        <w:t xml:space="preserve"> and </w:t>
      </w:r>
      <w:r w:rsidRPr="00BE1493">
        <w:rPr>
          <w:rFonts w:ascii="Georgia" w:hAnsi="Georgia" w:cs="Times New Roman"/>
          <w:i/>
          <w:color w:val="5D2526"/>
        </w:rPr>
        <w:t>gather</w:t>
      </w:r>
      <w:r w:rsidRPr="00BE1493">
        <w:rPr>
          <w:rFonts w:ascii="Georgia" w:hAnsi="Georgia" w:cs="Times New Roman"/>
          <w:color w:val="5D2526"/>
        </w:rPr>
        <w:t xml:space="preserve">-type verbs are allowed, though the relative scarcity of the latter may have to do with context-sensitivity, i.e., the (larger) context has to ensure the group reading (naturally-occurring examples confirm the fact that when </w:t>
      </w:r>
      <w:r w:rsidRPr="00BE1493">
        <w:rPr>
          <w:rFonts w:ascii="Georgia" w:hAnsi="Georgia" w:cs="Times New Roman"/>
          <w:i/>
          <w:color w:val="5D2526"/>
        </w:rPr>
        <w:t>gather</w:t>
      </w:r>
      <w:r w:rsidRPr="00BE1493">
        <w:rPr>
          <w:rFonts w:ascii="Georgia" w:hAnsi="Georgia" w:cs="Times New Roman"/>
          <w:color w:val="5D2526"/>
        </w:rPr>
        <w:t xml:space="preserve">-type verbs appear in the infinitival complement (with a singular controller), the </w:t>
      </w:r>
      <w:r w:rsidRPr="00BE1493">
        <w:rPr>
          <w:rFonts w:ascii="Georgia" w:hAnsi="Georgia" w:cs="Times New Roman"/>
          <w:i/>
          <w:color w:val="5D2526"/>
        </w:rPr>
        <w:t>with</w:t>
      </w:r>
      <w:r w:rsidRPr="00BE1493">
        <w:rPr>
          <w:rFonts w:ascii="Georgia" w:hAnsi="Georgia" w:cs="Times New Roman"/>
          <w:color w:val="5D2526"/>
        </w:rPr>
        <w:t xml:space="preserve">-comitative PP is plural). Since both types of embedded predicates are compatible with comitative phrases, this seems to favour the CCA against PC in English, since only the former allows PRO to be singular (in the presence of the (covert) comitative), unlike PC, which requires (semantic) plurality on PRO. This is also supported by the fact that PRO </w:t>
      </w:r>
      <w:r w:rsidRPr="00BE1493">
        <w:rPr>
          <w:rFonts w:ascii="Georgia" w:hAnsi="Georgia" w:cs="Times New Roman"/>
          <w:i/>
          <w:color w:val="5D2526"/>
        </w:rPr>
        <w:t>can</w:t>
      </w:r>
      <w:r w:rsidRPr="00BE1493">
        <w:rPr>
          <w:rFonts w:ascii="Georgia" w:hAnsi="Georgia" w:cs="Times New Roman"/>
          <w:color w:val="5D2526"/>
        </w:rPr>
        <w:t xml:space="preserve"> bind an embedded singular secondary predicate and the adverb ‘separately’, contrary to previous claims.</w:t>
      </w:r>
    </w:p>
    <w:p w14:paraId="21153C15" w14:textId="6EDF4639" w:rsidR="00EC6A44" w:rsidRPr="00BE1493" w:rsidRDefault="00EC6A44" w:rsidP="00692DF9">
      <w:pPr>
        <w:pStyle w:val="NoSpacing"/>
        <w:jc w:val="both"/>
        <w:rPr>
          <w:rFonts w:ascii="Georgia" w:hAnsi="Georgia" w:cs="Times New Roman"/>
          <w:i/>
          <w:iCs/>
          <w:color w:val="5D2526"/>
        </w:rPr>
      </w:pPr>
      <w:r w:rsidRPr="00BE1493">
        <w:rPr>
          <w:rFonts w:ascii="Georgia" w:hAnsi="Georgia" w:cs="Times New Roman"/>
          <w:color w:val="5D2526"/>
        </w:rPr>
        <w:tab/>
        <w:t xml:space="preserve">We also briefly address some (potential) loose ends, such as a) the availability in PC infinitives of collective verbs that apparently disallow comitative phrases (e.g., </w:t>
      </w:r>
      <w:r w:rsidRPr="00BE1493">
        <w:rPr>
          <w:rFonts w:ascii="Georgia" w:hAnsi="Georgia" w:cs="Times New Roman"/>
          <w:i/>
          <w:color w:val="5D2526"/>
        </w:rPr>
        <w:t>disperse</w:t>
      </w:r>
      <w:r w:rsidRPr="00BE1493">
        <w:rPr>
          <w:rFonts w:ascii="Georgia" w:hAnsi="Georgia" w:cs="Times New Roman"/>
          <w:color w:val="5D2526"/>
        </w:rPr>
        <w:t xml:space="preserve">, cf. Landau 2007, 2024) – which would argue in favour of PC rather than the CCA, b) why the comitative phrase is deleted in control contexts but not otherwise (as also pointed out by Landau 2007, 2024), as well as c) the acceptability in such contexts of verbs that do have reciprocal/group semantics but do not take </w:t>
      </w:r>
      <w:r w:rsidRPr="00BE1493">
        <w:rPr>
          <w:rFonts w:ascii="Georgia" w:hAnsi="Georgia" w:cs="Times New Roman"/>
          <w:i/>
          <w:color w:val="5D2526"/>
        </w:rPr>
        <w:t>with</w:t>
      </w:r>
      <w:r w:rsidRPr="00BE1493">
        <w:rPr>
          <w:rFonts w:ascii="Georgia" w:hAnsi="Georgia" w:cs="Times New Roman"/>
          <w:color w:val="5D2526"/>
        </w:rPr>
        <w:t xml:space="preserve">-PPs, such as, e.g. </w:t>
      </w:r>
      <w:r w:rsidRPr="00BE1493">
        <w:rPr>
          <w:rFonts w:ascii="Georgia" w:hAnsi="Georgia" w:cs="Times New Roman"/>
          <w:i/>
          <w:iCs/>
          <w:color w:val="5D2526"/>
        </w:rPr>
        <w:t>separate</w:t>
      </w:r>
      <w:r w:rsidRPr="00BE1493">
        <w:rPr>
          <w:rFonts w:ascii="Georgia" w:hAnsi="Georgia" w:cs="Times New Roman"/>
          <w:color w:val="5D2526"/>
        </w:rPr>
        <w:t xml:space="preserve"> </w:t>
      </w:r>
      <w:r w:rsidRPr="00BE1493">
        <w:rPr>
          <w:rFonts w:ascii="Georgia" w:hAnsi="Georgia" w:cs="Times New Roman"/>
          <w:i/>
          <w:iCs/>
          <w:color w:val="5D2526"/>
        </w:rPr>
        <w:t xml:space="preserve">(from)) </w:t>
      </w:r>
      <w:r w:rsidRPr="00BE1493">
        <w:rPr>
          <w:rFonts w:ascii="Georgia" w:hAnsi="Georgia" w:cs="Times New Roman"/>
          <w:iCs/>
          <w:color w:val="5D2526"/>
        </w:rPr>
        <w:t>or</w:t>
      </w:r>
      <w:r w:rsidRPr="00BE1493">
        <w:rPr>
          <w:rFonts w:ascii="Georgia" w:hAnsi="Georgia" w:cs="Times New Roman"/>
          <w:i/>
          <w:iCs/>
          <w:color w:val="5D2526"/>
        </w:rPr>
        <w:t xml:space="preserve"> s</w:t>
      </w:r>
      <w:r w:rsidRPr="00BE1493">
        <w:rPr>
          <w:rFonts w:ascii="Georgia" w:hAnsi="Georgia" w:cs="Times New Roman"/>
          <w:i/>
          <w:color w:val="5D2526"/>
        </w:rPr>
        <w:t xml:space="preserve">catter </w:t>
      </w:r>
      <w:r w:rsidRPr="00BE1493">
        <w:rPr>
          <w:rFonts w:ascii="Georgia" w:hAnsi="Georgia" w:cs="Times New Roman"/>
          <w:color w:val="5D2526"/>
        </w:rPr>
        <w:t>– as verbs of separation rather than collective predicates (i.e., verbs of ‘coming together’))</w:t>
      </w:r>
    </w:p>
    <w:p w14:paraId="3620418C" w14:textId="0695E6B5" w:rsidR="00EC6A44" w:rsidRPr="00BE1493" w:rsidRDefault="00EC6A44" w:rsidP="00D5291B">
      <w:pPr>
        <w:pStyle w:val="NoSpacing"/>
        <w:rPr>
          <w:rFonts w:ascii="Georgia" w:hAnsi="Georgia" w:cs="Times New Roman"/>
          <w:i/>
          <w:iCs/>
          <w:color w:val="5D2526"/>
        </w:rPr>
      </w:pPr>
      <w:r w:rsidRPr="00BE1493">
        <w:rPr>
          <w:rFonts w:ascii="Georgia" w:hAnsi="Georgia" w:cs="Times New Roman"/>
          <w:b/>
          <w:i/>
          <w:iCs/>
          <w:color w:val="5D2526"/>
        </w:rPr>
        <w:t>Selected</w:t>
      </w:r>
      <w:r w:rsidRPr="00BE1493">
        <w:rPr>
          <w:rFonts w:ascii="Georgia" w:hAnsi="Georgia" w:cs="Times New Roman"/>
          <w:i/>
          <w:iCs/>
          <w:color w:val="5D2526"/>
        </w:rPr>
        <w:t xml:space="preserve"> </w:t>
      </w:r>
      <w:r w:rsidRPr="00BE1493">
        <w:rPr>
          <w:rFonts w:ascii="Georgia" w:hAnsi="Georgia" w:cs="Times New Roman"/>
          <w:b/>
          <w:i/>
          <w:iCs/>
          <w:color w:val="5D2526"/>
        </w:rPr>
        <w:t>Bibliography</w:t>
      </w:r>
      <w:r w:rsidRPr="00BE1493">
        <w:rPr>
          <w:rFonts w:ascii="Georgia" w:hAnsi="Georgia" w:cs="Times New Roman"/>
          <w:i/>
          <w:iCs/>
          <w:color w:val="5D2526"/>
        </w:rPr>
        <w:t>:</w:t>
      </w:r>
    </w:p>
    <w:p w14:paraId="0E7F7B25" w14:textId="77777777" w:rsidR="00EC6A44" w:rsidRPr="00BE1493" w:rsidRDefault="00EC6A44" w:rsidP="00692DF9">
      <w:pPr>
        <w:pStyle w:val="NoSpacing"/>
        <w:jc w:val="both"/>
        <w:rPr>
          <w:rFonts w:ascii="Georgia" w:eastAsia="Times New Roman" w:hAnsi="Georgia" w:cs="Times New Roman"/>
          <w:color w:val="5D2526"/>
        </w:rPr>
      </w:pPr>
      <w:r w:rsidRPr="00BE1493">
        <w:rPr>
          <w:rFonts w:ascii="Georgia" w:hAnsi="Georgia" w:cs="Times New Roman"/>
          <w:color w:val="5D2526"/>
        </w:rPr>
        <w:t>Dimitriadis, A. (2008).  Irreducible symmetry in reciprocal constructions. In  E. König &amp;  V. Gast(Eds.),  </w:t>
      </w:r>
      <w:r w:rsidRPr="00BE1493">
        <w:rPr>
          <w:rFonts w:ascii="Georgia" w:hAnsi="Georgia" w:cs="Times New Roman"/>
          <w:i/>
          <w:iCs/>
          <w:color w:val="5D2526"/>
        </w:rPr>
        <w:t>Reciprocals and reflexives: Theoretical and typological explorations</w:t>
      </w:r>
      <w:r w:rsidRPr="00BE1493">
        <w:rPr>
          <w:rFonts w:ascii="Georgia" w:hAnsi="Georgia" w:cs="Times New Roman"/>
          <w:color w:val="5D2526"/>
        </w:rPr>
        <w:t> (pp.  375–409). Mouton de Gruyter.</w:t>
      </w:r>
    </w:p>
    <w:p w14:paraId="4BA3E167" w14:textId="77777777" w:rsidR="00EC6A44" w:rsidRPr="00BE1493" w:rsidRDefault="00EC6A44" w:rsidP="00692DF9">
      <w:pPr>
        <w:pStyle w:val="NoSpacing"/>
        <w:jc w:val="both"/>
        <w:rPr>
          <w:rFonts w:ascii="Georgia" w:eastAsia="Times New Roman" w:hAnsi="Georgia" w:cs="Times New Roman"/>
          <w:color w:val="5D2526"/>
        </w:rPr>
      </w:pPr>
      <w:r w:rsidRPr="00BE1493">
        <w:rPr>
          <w:rFonts w:ascii="Georgia" w:hAnsi="Georgia" w:cs="Times New Roman"/>
          <w:color w:val="5D2526"/>
        </w:rPr>
        <w:t>Landau, I. (2004). The scale of finiteness and the calculus of control. </w:t>
      </w:r>
      <w:r w:rsidRPr="00BE1493">
        <w:rPr>
          <w:rFonts w:ascii="Georgia" w:hAnsi="Georgia" w:cs="Times New Roman"/>
          <w:i/>
          <w:iCs/>
          <w:color w:val="5D2526"/>
        </w:rPr>
        <w:t>Natural Language &amp; Linguistic Theory</w:t>
      </w:r>
      <w:r w:rsidRPr="00BE1493">
        <w:rPr>
          <w:rFonts w:ascii="Georgia" w:hAnsi="Georgia" w:cs="Times New Roman"/>
          <w:color w:val="5D2526"/>
        </w:rPr>
        <w:t>,  22(4),  811–877. </w:t>
      </w:r>
      <w:hyperlink r:id="rId9" w:history="1">
        <w:r w:rsidRPr="00BE1493">
          <w:rPr>
            <w:rFonts w:ascii="Georgia" w:hAnsi="Georgia" w:cs="Times New Roman"/>
            <w:color w:val="5D2526"/>
            <w:u w:val="single"/>
          </w:rPr>
          <w:t>https://doi.org/10.1007/s11049-004-4265-5</w:t>
        </w:r>
      </w:hyperlink>
    </w:p>
    <w:p w14:paraId="690B17A3" w14:textId="77777777" w:rsidR="00EC6A44" w:rsidRPr="00BE1493" w:rsidRDefault="00EC6A44" w:rsidP="00692DF9">
      <w:pPr>
        <w:pStyle w:val="NoSpacing"/>
        <w:jc w:val="both"/>
        <w:rPr>
          <w:rFonts w:ascii="Georgia" w:eastAsia="Times New Roman" w:hAnsi="Georgia" w:cs="Times New Roman"/>
          <w:color w:val="5D2526"/>
        </w:rPr>
      </w:pPr>
      <w:r w:rsidRPr="00BE1493">
        <w:rPr>
          <w:rFonts w:ascii="Georgia" w:hAnsi="Georgia" w:cs="Times New Roman"/>
          <w:color w:val="5D2526"/>
        </w:rPr>
        <w:t>Landau, I. (2007).  Movement-resistant aspects of control. In  W. D. Davies &amp;  S. Dubinsky (Eds.),  </w:t>
      </w:r>
      <w:r w:rsidRPr="00BE1493">
        <w:rPr>
          <w:rFonts w:ascii="Georgia" w:hAnsi="Georgia" w:cs="Times New Roman"/>
          <w:i/>
          <w:iCs/>
          <w:color w:val="5D2526"/>
        </w:rPr>
        <w:t>New horizons in the analysis of control and raising</w:t>
      </w:r>
      <w:r w:rsidRPr="00BE1493">
        <w:rPr>
          <w:rFonts w:ascii="Georgia" w:hAnsi="Georgia" w:cs="Times New Roman"/>
          <w:color w:val="5D2526"/>
        </w:rPr>
        <w:t> (pp. 293–325). Springer.</w:t>
      </w:r>
    </w:p>
    <w:p w14:paraId="6996C5A5" w14:textId="77777777" w:rsidR="00EC6A44" w:rsidRPr="00BE1493" w:rsidRDefault="00EC6A44" w:rsidP="00692DF9">
      <w:pPr>
        <w:pStyle w:val="NoSpacing"/>
        <w:jc w:val="both"/>
        <w:rPr>
          <w:rFonts w:ascii="Georgia" w:eastAsia="Times New Roman" w:hAnsi="Georgia" w:cs="Times New Roman"/>
          <w:color w:val="5D2526"/>
        </w:rPr>
      </w:pPr>
      <w:r w:rsidRPr="00BE1493">
        <w:rPr>
          <w:rFonts w:ascii="Georgia" w:hAnsi="Georgia" w:cs="Times New Roman"/>
          <w:color w:val="5D2526"/>
        </w:rPr>
        <w:t>Landau, I. (2013).  </w:t>
      </w:r>
      <w:r w:rsidRPr="00BE1493">
        <w:rPr>
          <w:rFonts w:ascii="Georgia" w:hAnsi="Georgia" w:cs="Times New Roman"/>
          <w:i/>
          <w:iCs/>
          <w:color w:val="5D2526"/>
        </w:rPr>
        <w:t>Control in generative grammar: A research companion</w:t>
      </w:r>
      <w:r w:rsidRPr="00BE1493">
        <w:rPr>
          <w:rFonts w:ascii="Georgia" w:hAnsi="Georgia" w:cs="Times New Roman"/>
          <w:color w:val="5D2526"/>
        </w:rPr>
        <w:t>. Cambridge University Press</w:t>
      </w:r>
    </w:p>
    <w:p w14:paraId="58292754" w14:textId="77777777" w:rsidR="00EC6A44" w:rsidRPr="00BE1493" w:rsidRDefault="00EC6A44" w:rsidP="00692DF9">
      <w:pPr>
        <w:pStyle w:val="NoSpacing"/>
        <w:jc w:val="both"/>
        <w:rPr>
          <w:rFonts w:ascii="Georgia" w:eastAsia="Times New Roman" w:hAnsi="Georgia" w:cs="Times New Roman"/>
          <w:color w:val="5D2526"/>
        </w:rPr>
      </w:pPr>
      <w:r w:rsidRPr="00BE1493">
        <w:rPr>
          <w:rFonts w:ascii="Georgia" w:hAnsi="Georgia" w:cs="Times New Roman"/>
          <w:color w:val="5D2526"/>
        </w:rPr>
        <w:t>Landau, I. (2015).  </w:t>
      </w:r>
      <w:r w:rsidRPr="00BE1493">
        <w:rPr>
          <w:rFonts w:ascii="Georgia" w:hAnsi="Georgia" w:cs="Times New Roman"/>
          <w:i/>
          <w:iCs/>
          <w:color w:val="5D2526"/>
        </w:rPr>
        <w:t>A two-tiered theory of control</w:t>
      </w:r>
      <w:r w:rsidRPr="00BE1493">
        <w:rPr>
          <w:rFonts w:ascii="Georgia" w:hAnsi="Georgia" w:cs="Times New Roman"/>
          <w:color w:val="5D2526"/>
        </w:rPr>
        <w:t>. MIT Press.</w:t>
      </w:r>
    </w:p>
    <w:p w14:paraId="3DD699EE" w14:textId="77777777" w:rsidR="00EC6A44" w:rsidRPr="00BE1493" w:rsidRDefault="00EC6A44" w:rsidP="00692DF9">
      <w:pPr>
        <w:pStyle w:val="NoSpacing"/>
        <w:jc w:val="both"/>
        <w:rPr>
          <w:rFonts w:ascii="Georgia" w:eastAsia="Times New Roman" w:hAnsi="Georgia" w:cs="Times New Roman"/>
          <w:color w:val="5D2526"/>
        </w:rPr>
      </w:pPr>
      <w:r w:rsidRPr="00BE1493">
        <w:rPr>
          <w:rFonts w:ascii="Georgia" w:hAnsi="Georgia" w:cs="Times New Roman"/>
          <w:color w:val="5D2526"/>
        </w:rPr>
        <w:t xml:space="preserve">Landau, I. (2024). Noncanonical Obligatory Control, </w:t>
      </w:r>
      <w:hyperlink r:id="rId10" w:history="1">
        <w:r w:rsidRPr="00BE1493">
          <w:rPr>
            <w:rFonts w:ascii="Georgia" w:hAnsi="Georgia" w:cs="Times New Roman"/>
            <w:color w:val="5D2526"/>
            <w:u w:val="single"/>
          </w:rPr>
          <w:t>Language and Linguistics Compass</w:t>
        </w:r>
      </w:hyperlink>
      <w:r w:rsidRPr="00BE1493">
        <w:rPr>
          <w:rFonts w:ascii="Georgia" w:hAnsi="Georgia" w:cs="Times New Roman"/>
          <w:color w:val="5D2526"/>
        </w:rPr>
        <w:t xml:space="preserve"> </w:t>
      </w:r>
      <w:hyperlink r:id="rId11" w:history="1">
        <w:r w:rsidRPr="00BE1493">
          <w:rPr>
            <w:rFonts w:ascii="Georgia" w:hAnsi="Georgia" w:cs="Times New Roman"/>
            <w:color w:val="5D2526"/>
            <w:u w:val="single"/>
          </w:rPr>
          <w:t>Volume 18, Issue 3</w:t>
        </w:r>
      </w:hyperlink>
      <w:r w:rsidRPr="00BE1493">
        <w:rPr>
          <w:rFonts w:ascii="Georgia" w:hAnsi="Georgia" w:cs="Times New Roman"/>
          <w:color w:val="5D2526"/>
        </w:rPr>
        <w:t xml:space="preserve"> /e12515 (First published: 10 April 2024 </w:t>
      </w:r>
      <w:hyperlink r:id="rId12" w:history="1">
        <w:r w:rsidRPr="00BE1493">
          <w:rPr>
            <w:rFonts w:ascii="Georgia" w:hAnsi="Georgia" w:cs="Times New Roman"/>
            <w:color w:val="5D2526"/>
            <w:u w:val="single"/>
          </w:rPr>
          <w:t>https://doi.org/10.1111/lnc3.12515</w:t>
        </w:r>
      </w:hyperlink>
      <w:r w:rsidRPr="00BE1493">
        <w:rPr>
          <w:rFonts w:ascii="Georgia" w:hAnsi="Georgia" w:cs="Times New Roman"/>
          <w:color w:val="5D2526"/>
        </w:rPr>
        <w:t>)</w:t>
      </w:r>
    </w:p>
    <w:p w14:paraId="6CDC262F" w14:textId="77777777" w:rsidR="00EC6A44" w:rsidRPr="00BE1493" w:rsidRDefault="00EC6A44" w:rsidP="00692DF9">
      <w:pPr>
        <w:pStyle w:val="NoSpacing"/>
        <w:jc w:val="both"/>
        <w:rPr>
          <w:rFonts w:ascii="Georgia" w:eastAsia="Times New Roman" w:hAnsi="Georgia" w:cs="Times New Roman"/>
          <w:color w:val="5D2526"/>
        </w:rPr>
      </w:pPr>
      <w:r w:rsidRPr="00BE1493">
        <w:rPr>
          <w:rFonts w:ascii="Georgia" w:hAnsi="Georgia" w:cs="Times New Roman"/>
          <w:color w:val="5D2526"/>
        </w:rPr>
        <w:t>Pearson, H. (2016). The semantics of partial control. </w:t>
      </w:r>
      <w:r w:rsidRPr="00BE1493">
        <w:rPr>
          <w:rFonts w:ascii="Georgia" w:hAnsi="Georgia" w:cs="Times New Roman"/>
          <w:i/>
          <w:iCs/>
          <w:color w:val="5D2526"/>
        </w:rPr>
        <w:t>Natural Language &amp; Linguistic Theory</w:t>
      </w:r>
      <w:r w:rsidRPr="00BE1493">
        <w:rPr>
          <w:rFonts w:ascii="Georgia" w:hAnsi="Georgia" w:cs="Times New Roman"/>
          <w:color w:val="5D2526"/>
        </w:rPr>
        <w:t>, 34(2),  691–738. </w:t>
      </w:r>
      <w:hyperlink r:id="rId13" w:history="1">
        <w:r w:rsidRPr="00BE1493">
          <w:rPr>
            <w:rFonts w:ascii="Georgia" w:hAnsi="Georgia" w:cs="Times New Roman"/>
            <w:color w:val="5D2526"/>
            <w:u w:val="single"/>
          </w:rPr>
          <w:t>https://</w:t>
        </w:r>
      </w:hyperlink>
      <w:hyperlink r:id="rId14" w:history="1">
        <w:r w:rsidRPr="00BE1493">
          <w:rPr>
            <w:rFonts w:ascii="Georgia" w:hAnsi="Georgia" w:cs="Times New Roman"/>
            <w:color w:val="5D2526"/>
            <w:u w:val="single"/>
          </w:rPr>
          <w:t>doi.org/10.1007/s11049-015-9313-9</w:t>
        </w:r>
      </w:hyperlink>
    </w:p>
    <w:p w14:paraId="54B1DA66" w14:textId="77777777" w:rsidR="00EC6A44" w:rsidRPr="00BE1493" w:rsidRDefault="00EC6A44" w:rsidP="00692DF9">
      <w:pPr>
        <w:pStyle w:val="NoSpacing"/>
        <w:jc w:val="both"/>
        <w:rPr>
          <w:rFonts w:ascii="Georgia" w:eastAsia="Times New Roman" w:hAnsi="Georgia" w:cs="Times New Roman"/>
          <w:color w:val="5D2526"/>
        </w:rPr>
      </w:pPr>
      <w:r w:rsidRPr="00BE1493">
        <w:rPr>
          <w:rFonts w:ascii="Georgia" w:hAnsi="Georgia" w:cs="Times New Roman"/>
          <w:color w:val="5D2526"/>
        </w:rPr>
        <w:t>Pitteroff, M., Alexiadou, A., Darby, J., &amp; Fischer, S.(2017). On partial control in German. </w:t>
      </w:r>
      <w:r w:rsidRPr="00BE1493">
        <w:rPr>
          <w:rFonts w:ascii="Georgia" w:hAnsi="Georgia" w:cs="Times New Roman"/>
          <w:i/>
          <w:iCs/>
          <w:color w:val="5D2526"/>
        </w:rPr>
        <w:t>The Journal of Comparative Germanic Linguistics</w:t>
      </w:r>
      <w:r w:rsidRPr="00BE1493">
        <w:rPr>
          <w:rFonts w:ascii="Georgia" w:hAnsi="Georgia" w:cs="Times New Roman"/>
          <w:color w:val="5D2526"/>
        </w:rPr>
        <w:t>,  20(2),  139–185. </w:t>
      </w:r>
      <w:hyperlink r:id="rId15" w:history="1">
        <w:r w:rsidRPr="00BE1493">
          <w:rPr>
            <w:rFonts w:ascii="Georgia" w:hAnsi="Georgia" w:cs="Times New Roman"/>
            <w:color w:val="5D2526"/>
            <w:u w:val="single"/>
          </w:rPr>
          <w:t>https://doi.org/10.1007/s10828-017-9088-y</w:t>
        </w:r>
      </w:hyperlink>
    </w:p>
    <w:p w14:paraId="461468AD" w14:textId="77777777" w:rsidR="00EC6A44" w:rsidRPr="00BE1493" w:rsidRDefault="00EC6A44" w:rsidP="00692DF9">
      <w:pPr>
        <w:pStyle w:val="NoSpacing"/>
        <w:jc w:val="both"/>
        <w:rPr>
          <w:rFonts w:ascii="Georgia" w:eastAsia="Times New Roman" w:hAnsi="Georgia" w:cs="Times New Roman"/>
          <w:color w:val="5D2526"/>
        </w:rPr>
      </w:pPr>
      <w:r w:rsidRPr="00BE1493">
        <w:rPr>
          <w:rFonts w:ascii="Georgia" w:hAnsi="Georgia" w:cs="Times New Roman"/>
          <w:color w:val="5D2526"/>
        </w:rPr>
        <w:t>Pitteroff, M., &amp; Sheehan, M. (2018).  The case for fake partial control in French and German. In  S. Hucklebridge &amp;  M. Nelson (Eds.),  </w:t>
      </w:r>
      <w:r w:rsidRPr="00BE1493">
        <w:rPr>
          <w:rFonts w:ascii="Georgia" w:hAnsi="Georgia" w:cs="Times New Roman"/>
          <w:i/>
          <w:iCs/>
          <w:color w:val="5D2526"/>
        </w:rPr>
        <w:t>Proceedings of NELS 48</w:t>
      </w:r>
      <w:r w:rsidRPr="00BE1493">
        <w:rPr>
          <w:rFonts w:ascii="Georgia" w:hAnsi="Georgia" w:cs="Times New Roman"/>
          <w:color w:val="5D2526"/>
        </w:rPr>
        <w:t> (pp.  245–258). GLSA Publications.</w:t>
      </w:r>
    </w:p>
    <w:p w14:paraId="180084B9" w14:textId="77777777" w:rsidR="00EC6A44" w:rsidRPr="00BE1493" w:rsidRDefault="00EC6A44" w:rsidP="00692DF9">
      <w:pPr>
        <w:pStyle w:val="NoSpacing"/>
        <w:jc w:val="both"/>
        <w:rPr>
          <w:rFonts w:ascii="Georgia" w:eastAsia="Times New Roman" w:hAnsi="Georgia" w:cs="Times New Roman"/>
          <w:color w:val="5D2526"/>
        </w:rPr>
      </w:pPr>
      <w:r w:rsidRPr="00BE1493">
        <w:rPr>
          <w:rFonts w:ascii="Georgia" w:hAnsi="Georgia" w:cs="Times New Roman"/>
          <w:color w:val="5D2526"/>
        </w:rPr>
        <w:t>Sheehan, M. (2014).  Partial control in the romance languages: The covert comitative analysis. In  K. Lahousse &amp;  S. Marzo (Eds.), </w:t>
      </w:r>
      <w:r w:rsidRPr="00BE1493">
        <w:rPr>
          <w:rFonts w:ascii="Georgia" w:hAnsi="Georgia" w:cs="Times New Roman"/>
          <w:i/>
          <w:iCs/>
          <w:color w:val="5D2526"/>
        </w:rPr>
        <w:t>Romance Languages and Linguistic Theory 2012: Papers from 'Going Romance' Leuven 2012</w:t>
      </w:r>
      <w:r w:rsidRPr="00BE1493">
        <w:rPr>
          <w:rFonts w:ascii="Georgia" w:hAnsi="Georgia" w:cs="Times New Roman"/>
          <w:color w:val="5D2526"/>
        </w:rPr>
        <w:t> (pp. 181–198). John Benjamins.</w:t>
      </w:r>
    </w:p>
    <w:p w14:paraId="66F078CF" w14:textId="77777777" w:rsidR="00EC6A44" w:rsidRPr="00BE1493" w:rsidRDefault="00EC6A44" w:rsidP="00692DF9">
      <w:pPr>
        <w:pStyle w:val="NoSpacing"/>
        <w:jc w:val="both"/>
        <w:rPr>
          <w:rFonts w:ascii="Georgia" w:eastAsia="Times New Roman" w:hAnsi="Georgia" w:cs="Times New Roman"/>
          <w:color w:val="5D2526"/>
        </w:rPr>
      </w:pPr>
      <w:r w:rsidRPr="00BE1493">
        <w:rPr>
          <w:rFonts w:ascii="Georgia" w:hAnsi="Georgia" w:cs="Times New Roman"/>
          <w:color w:val="5D2526"/>
        </w:rPr>
        <w:lastRenderedPageBreak/>
        <w:t>Sheehan, M. (2018a).  Control of inflected infinitives in European Portuguese. In  A. Gonçalves &amp;  A. L. Santos (Eds.),  </w:t>
      </w:r>
      <w:r w:rsidRPr="00BE1493">
        <w:rPr>
          <w:rFonts w:ascii="Georgia" w:hAnsi="Georgia" w:cs="Times New Roman"/>
          <w:i/>
          <w:iCs/>
          <w:color w:val="5D2526"/>
        </w:rPr>
        <w:t>Complement clauses in Portuguese: Syntax and acquisition</w:t>
      </w:r>
      <w:r w:rsidRPr="00BE1493">
        <w:rPr>
          <w:rFonts w:ascii="Georgia" w:hAnsi="Georgia" w:cs="Times New Roman"/>
          <w:color w:val="5D2526"/>
        </w:rPr>
        <w:t> (pp. 29–58). John Benjamins.</w:t>
      </w:r>
    </w:p>
    <w:p w14:paraId="3257819B" w14:textId="77777777" w:rsidR="00EC6A44" w:rsidRPr="00BE1493" w:rsidRDefault="00EC6A44" w:rsidP="00692DF9">
      <w:pPr>
        <w:pStyle w:val="NoSpacing"/>
        <w:jc w:val="both"/>
        <w:rPr>
          <w:rFonts w:ascii="Georgia" w:eastAsia="Times New Roman" w:hAnsi="Georgia" w:cs="Times New Roman"/>
          <w:color w:val="5D2526"/>
        </w:rPr>
      </w:pPr>
      <w:r w:rsidRPr="00BE1493">
        <w:rPr>
          <w:rFonts w:ascii="Georgia" w:hAnsi="Georgia" w:cs="Times New Roman"/>
          <w:color w:val="5D2526"/>
        </w:rPr>
        <w:t>Siloni, T. (2012). Reciprocal verbs and symmetry. </w:t>
      </w:r>
      <w:r w:rsidRPr="00BE1493">
        <w:rPr>
          <w:rFonts w:ascii="Georgia" w:hAnsi="Georgia" w:cs="Times New Roman"/>
          <w:i/>
          <w:iCs/>
          <w:color w:val="5D2526"/>
        </w:rPr>
        <w:t>Natural Language &amp; Linguistic Theory</w:t>
      </w:r>
      <w:r w:rsidRPr="00BE1493">
        <w:rPr>
          <w:rFonts w:ascii="Georgia" w:hAnsi="Georgia" w:cs="Times New Roman"/>
          <w:color w:val="5D2526"/>
        </w:rPr>
        <w:t>,  30(1),  261–320. </w:t>
      </w:r>
      <w:hyperlink r:id="rId16" w:history="1">
        <w:r w:rsidRPr="00BE1493">
          <w:rPr>
            <w:rFonts w:ascii="Georgia" w:hAnsi="Georgia" w:cs="Times New Roman"/>
            <w:color w:val="5D2526"/>
            <w:u w:val="single"/>
          </w:rPr>
          <w:t>https://doi.org/10.1007/s11049-011-9144-2</w:t>
        </w:r>
      </w:hyperlink>
    </w:p>
    <w:p w14:paraId="6213DA11" w14:textId="77777777" w:rsidR="00EC6A44" w:rsidRPr="00BE1493" w:rsidRDefault="00EC6A44" w:rsidP="00692DF9">
      <w:pPr>
        <w:pStyle w:val="NoSpacing"/>
        <w:jc w:val="both"/>
        <w:rPr>
          <w:rFonts w:ascii="Georgia" w:hAnsi="Georgia" w:cs="Times New Roman"/>
          <w:color w:val="5D2526"/>
        </w:rPr>
      </w:pPr>
      <w:r w:rsidRPr="00BE1493">
        <w:rPr>
          <w:rFonts w:ascii="Georgia" w:hAnsi="Georgia" w:cs="Times New Roman"/>
          <w:color w:val="5D2526"/>
        </w:rPr>
        <w:t>Snarska, A. (2019). Partial control, the way we know it, does not exist. </w:t>
      </w:r>
      <w:r w:rsidRPr="00BE1493">
        <w:rPr>
          <w:rFonts w:ascii="Georgia" w:hAnsi="Georgia" w:cs="Times New Roman"/>
          <w:i/>
          <w:iCs/>
          <w:color w:val="5D2526"/>
        </w:rPr>
        <w:t>Revue Roumaine de Linguistique</w:t>
      </w:r>
      <w:r w:rsidRPr="00BE1493">
        <w:rPr>
          <w:rFonts w:ascii="Georgia" w:hAnsi="Georgia" w:cs="Times New Roman"/>
          <w:color w:val="5D2526"/>
        </w:rPr>
        <w:t>,  64,  177–188.</w:t>
      </w:r>
    </w:p>
    <w:p w14:paraId="50597D62" w14:textId="77777777" w:rsidR="00692DF9" w:rsidRPr="00D5291B" w:rsidRDefault="00692DF9" w:rsidP="00692DF9">
      <w:pPr>
        <w:pStyle w:val="NoSpacing"/>
        <w:jc w:val="both"/>
        <w:rPr>
          <w:rFonts w:ascii="Times New Roman" w:eastAsia="Times New Roman" w:hAnsi="Times New Roman" w:cs="Times New Roman"/>
          <w:sz w:val="24"/>
          <w:szCs w:val="24"/>
        </w:rPr>
      </w:pPr>
    </w:p>
    <w:p w14:paraId="3B15FBA8" w14:textId="77777777" w:rsidR="00E36ED2" w:rsidRPr="00D5291B" w:rsidRDefault="00E36ED2" w:rsidP="00D5291B">
      <w:pPr>
        <w:spacing w:after="0" w:line="240" w:lineRule="auto"/>
        <w:jc w:val="center"/>
        <w:rPr>
          <w:rFonts w:ascii="Times New Roman" w:hAnsi="Times New Roman" w:cs="Times New Roman"/>
          <w:b/>
          <w:bCs/>
          <w:sz w:val="24"/>
          <w:szCs w:val="24"/>
          <w:lang w:val="en-US"/>
        </w:rPr>
      </w:pPr>
    </w:p>
    <w:p w14:paraId="40D31013" w14:textId="77777777" w:rsidR="00474118" w:rsidRDefault="00B750AA" w:rsidP="00474118">
      <w:pPr>
        <w:spacing w:after="0" w:line="240" w:lineRule="auto"/>
        <w:rPr>
          <w:rFonts w:ascii="Georgia" w:hAnsi="Georgia" w:cs="Times New Roman"/>
          <w:b/>
          <w:bCs/>
          <w:color w:val="4D1F20"/>
          <w:sz w:val="28"/>
          <w:szCs w:val="28"/>
          <w:lang w:val="en-US"/>
        </w:rPr>
      </w:pPr>
      <w:r w:rsidRPr="00474118">
        <w:rPr>
          <w:rFonts w:ascii="Georgia" w:hAnsi="Georgia" w:cs="Times New Roman"/>
          <w:b/>
          <w:bCs/>
          <w:color w:val="4D1F20"/>
          <w:sz w:val="28"/>
          <w:szCs w:val="28"/>
          <w:lang w:val="en-US"/>
        </w:rPr>
        <w:t xml:space="preserve">Anca Dinu </w:t>
      </w:r>
    </w:p>
    <w:p w14:paraId="1F95AE1A" w14:textId="77777777" w:rsidR="00474118" w:rsidRPr="00474118" w:rsidRDefault="00474118" w:rsidP="00474118">
      <w:pPr>
        <w:spacing w:after="0" w:line="240" w:lineRule="auto"/>
        <w:rPr>
          <w:rFonts w:ascii="Georgia" w:hAnsi="Georgia" w:cs="Times New Roman"/>
          <w:b/>
          <w:bCs/>
          <w:color w:val="4D1F20"/>
          <w:sz w:val="28"/>
          <w:szCs w:val="28"/>
          <w:lang w:val="en-US"/>
        </w:rPr>
      </w:pPr>
    </w:p>
    <w:p w14:paraId="6F498748" w14:textId="77777777" w:rsidR="00474118" w:rsidRDefault="00B750AA" w:rsidP="00474118">
      <w:pPr>
        <w:spacing w:after="0" w:line="240" w:lineRule="auto"/>
        <w:rPr>
          <w:rFonts w:ascii="Georgia" w:hAnsi="Georgia" w:cs="Times New Roman"/>
          <w:i/>
          <w:iCs/>
          <w:color w:val="4D1F20"/>
          <w:lang w:val="en-US"/>
        </w:rPr>
      </w:pPr>
      <w:r w:rsidRPr="00474118">
        <w:rPr>
          <w:rFonts w:ascii="Georgia" w:hAnsi="Georgia" w:cs="Times New Roman"/>
          <w:i/>
          <w:iCs/>
          <w:color w:val="4D1F20"/>
          <w:lang w:val="en-US"/>
        </w:rPr>
        <w:t xml:space="preserve">University of Bucharest </w:t>
      </w:r>
    </w:p>
    <w:p w14:paraId="0680E862" w14:textId="77777777" w:rsidR="00474118" w:rsidRPr="00474118" w:rsidRDefault="00474118" w:rsidP="00474118">
      <w:pPr>
        <w:spacing w:after="0" w:line="240" w:lineRule="auto"/>
        <w:rPr>
          <w:rFonts w:ascii="Georgia" w:hAnsi="Georgia" w:cs="Times New Roman"/>
          <w:i/>
          <w:iCs/>
          <w:color w:val="4D1F20"/>
          <w:lang w:val="en-US"/>
        </w:rPr>
      </w:pPr>
    </w:p>
    <w:p w14:paraId="7FC65B2D" w14:textId="768BE127" w:rsidR="00B750AA" w:rsidRPr="00474118" w:rsidRDefault="00B750AA" w:rsidP="00474118">
      <w:pPr>
        <w:spacing w:after="0" w:line="240" w:lineRule="auto"/>
        <w:rPr>
          <w:rFonts w:ascii="Georgia" w:hAnsi="Georgia" w:cs="Times New Roman"/>
          <w:b/>
          <w:bCs/>
          <w:lang w:val="en-US"/>
        </w:rPr>
      </w:pPr>
      <w:r w:rsidRPr="00474118">
        <w:rPr>
          <w:rFonts w:ascii="Georgia" w:hAnsi="Georgia" w:cs="Times New Roman"/>
          <w:b/>
          <w:bCs/>
          <w:lang w:val="en-US"/>
        </w:rPr>
        <w:t xml:space="preserve"> Mutual lexical intelligibility of Romance languages</w:t>
      </w:r>
    </w:p>
    <w:p w14:paraId="76DDD540" w14:textId="77777777" w:rsidR="00692DF9" w:rsidRPr="00D5291B" w:rsidRDefault="00692DF9" w:rsidP="00D5291B">
      <w:pPr>
        <w:spacing w:after="0" w:line="240" w:lineRule="auto"/>
        <w:jc w:val="center"/>
        <w:rPr>
          <w:rFonts w:ascii="Times New Roman" w:hAnsi="Times New Roman" w:cs="Times New Roman"/>
          <w:b/>
          <w:bCs/>
          <w:sz w:val="24"/>
          <w:szCs w:val="24"/>
          <w:lang w:val="en-US"/>
        </w:rPr>
      </w:pPr>
    </w:p>
    <w:p w14:paraId="5B0A5167" w14:textId="4EF6FB22" w:rsidR="00474118" w:rsidRDefault="00EC6A44" w:rsidP="00474118">
      <w:pPr>
        <w:spacing w:after="0" w:line="240" w:lineRule="auto"/>
        <w:jc w:val="both"/>
        <w:rPr>
          <w:rFonts w:ascii="Georgia" w:hAnsi="Georgia" w:cs="Times New Roman"/>
          <w:b/>
          <w:bCs/>
          <w:color w:val="4D1F20"/>
          <w:lang w:val="en-US"/>
        </w:rPr>
      </w:pPr>
      <w:r w:rsidRPr="00474118">
        <w:rPr>
          <w:rFonts w:ascii="Georgia" w:hAnsi="Georgia" w:cs="Times New Roman"/>
          <w:color w:val="4D1F20"/>
          <w:shd w:val="clear" w:color="auto" w:fill="FFFFFF"/>
        </w:rPr>
        <w:t xml:space="preserve">We propose a case study of measuring lexical intelligibility of related languages on Romance language family, defined as </w:t>
      </w:r>
      <w:r w:rsidR="00692DF9" w:rsidRPr="00474118">
        <w:rPr>
          <w:rFonts w:ascii="Georgia" w:hAnsi="Georgia" w:cs="Times New Roman"/>
          <w:color w:val="4D1F20"/>
          <w:shd w:val="clear" w:color="auto" w:fill="FFFFFF"/>
        </w:rPr>
        <w:t>“</w:t>
      </w:r>
      <w:r w:rsidRPr="00474118">
        <w:rPr>
          <w:rFonts w:ascii="Georgia" w:hAnsi="Georgia" w:cs="Times New Roman"/>
          <w:color w:val="4D1F20"/>
          <w:shd w:val="clear" w:color="auto" w:fill="FFFFFF"/>
        </w:rPr>
        <w:t>the extent to which speakers of one language are able to understand spoken or written input in another related language without prior formal learning</w:t>
      </w:r>
      <w:r w:rsidR="00692DF9" w:rsidRPr="00474118">
        <w:rPr>
          <w:rFonts w:ascii="Georgia" w:hAnsi="Georgia" w:cs="Times New Roman"/>
          <w:color w:val="4D1F20"/>
          <w:shd w:val="clear" w:color="auto" w:fill="FFFFFF"/>
        </w:rPr>
        <w:t>”</w:t>
      </w:r>
      <w:r w:rsidRPr="00474118">
        <w:rPr>
          <w:rFonts w:ascii="Georgia" w:hAnsi="Georgia" w:cs="Times New Roman"/>
          <w:color w:val="4D1F20"/>
          <w:shd w:val="clear" w:color="auto" w:fill="FFFFFF"/>
        </w:rPr>
        <w:t>. We employ a new metric that takes into account both the orthographic and phonetic similarity and semantic similarity of related word pairs that share a common etymology. We compute the mutual lexical intelligibility between any two pairs of Romance languages on data from two different parallel corpora. We interpret the obtained intelligibility scores and compare them with human insight. </w:t>
      </w:r>
    </w:p>
    <w:p w14:paraId="212B185F" w14:textId="77777777" w:rsidR="00474118" w:rsidRPr="00474118" w:rsidRDefault="00474118" w:rsidP="00474118">
      <w:pPr>
        <w:spacing w:after="0" w:line="240" w:lineRule="auto"/>
        <w:jc w:val="both"/>
        <w:rPr>
          <w:rFonts w:ascii="Georgia" w:hAnsi="Georgia" w:cs="Times New Roman"/>
          <w:b/>
          <w:bCs/>
          <w:color w:val="4D1F20"/>
          <w:lang w:val="en-US"/>
        </w:rPr>
      </w:pPr>
    </w:p>
    <w:p w14:paraId="5310418A" w14:textId="77777777" w:rsidR="00692DF9" w:rsidRPr="00D5291B" w:rsidRDefault="00692DF9" w:rsidP="00474118">
      <w:pPr>
        <w:spacing w:after="0" w:line="240" w:lineRule="auto"/>
        <w:rPr>
          <w:rFonts w:ascii="Times New Roman" w:hAnsi="Times New Roman" w:cs="Times New Roman"/>
          <w:b/>
          <w:sz w:val="24"/>
          <w:szCs w:val="24"/>
          <w:lang w:val="en-US"/>
        </w:rPr>
      </w:pPr>
    </w:p>
    <w:p w14:paraId="066A05DD" w14:textId="77777777" w:rsidR="00474118" w:rsidRDefault="00B750AA" w:rsidP="00474118">
      <w:pPr>
        <w:spacing w:after="0" w:line="240" w:lineRule="auto"/>
        <w:rPr>
          <w:rFonts w:ascii="Georgia" w:hAnsi="Georgia" w:cs="Times New Roman"/>
          <w:b/>
          <w:bCs/>
          <w:color w:val="4D1F20"/>
          <w:sz w:val="28"/>
          <w:szCs w:val="28"/>
          <w:lang w:val="en-US"/>
        </w:rPr>
      </w:pPr>
      <w:r w:rsidRPr="00474118">
        <w:rPr>
          <w:rFonts w:ascii="Georgia" w:hAnsi="Georgia" w:cs="Times New Roman"/>
          <w:b/>
          <w:bCs/>
          <w:color w:val="4D1F20"/>
          <w:sz w:val="28"/>
          <w:szCs w:val="28"/>
          <w:lang w:val="en-US"/>
        </w:rPr>
        <w:t xml:space="preserve">Ion Giurgea </w:t>
      </w:r>
    </w:p>
    <w:p w14:paraId="39172EA8" w14:textId="77777777" w:rsidR="00474118" w:rsidRPr="00474118" w:rsidRDefault="00474118" w:rsidP="00474118">
      <w:pPr>
        <w:spacing w:after="0" w:line="240" w:lineRule="auto"/>
        <w:rPr>
          <w:rFonts w:ascii="Georgia" w:hAnsi="Georgia" w:cs="Times New Roman"/>
          <w:b/>
          <w:bCs/>
          <w:color w:val="4D1F20"/>
          <w:sz w:val="28"/>
          <w:szCs w:val="28"/>
          <w:lang w:val="en-US"/>
        </w:rPr>
      </w:pPr>
    </w:p>
    <w:p w14:paraId="30192040" w14:textId="77777777" w:rsidR="00474118" w:rsidRPr="00474118" w:rsidRDefault="00B750AA" w:rsidP="00474118">
      <w:pPr>
        <w:spacing w:after="0" w:line="240" w:lineRule="auto"/>
        <w:rPr>
          <w:rFonts w:ascii="Georgia" w:hAnsi="Georgia" w:cs="Times New Roman"/>
          <w:i/>
          <w:iCs/>
          <w:color w:val="4D1F20"/>
          <w:lang w:val="en-US"/>
        </w:rPr>
      </w:pPr>
      <w:r w:rsidRPr="00474118">
        <w:rPr>
          <w:rFonts w:ascii="Georgia" w:hAnsi="Georgia" w:cs="Times New Roman"/>
          <w:i/>
          <w:iCs/>
          <w:color w:val="4D1F20"/>
          <w:lang w:val="en-US"/>
        </w:rPr>
        <w:t xml:space="preserve">Romanian Academy Institute of Linguistics “Iorgu Iordan-Al. Rosetti” </w:t>
      </w:r>
    </w:p>
    <w:p w14:paraId="5FB5210D" w14:textId="77777777" w:rsidR="00474118" w:rsidRPr="00474118" w:rsidRDefault="00474118" w:rsidP="00474118">
      <w:pPr>
        <w:spacing w:after="0" w:line="240" w:lineRule="auto"/>
        <w:rPr>
          <w:rFonts w:ascii="Georgia" w:hAnsi="Georgia" w:cs="Times New Roman"/>
          <w:i/>
          <w:iCs/>
          <w:lang w:val="en-US"/>
        </w:rPr>
      </w:pPr>
    </w:p>
    <w:p w14:paraId="5610B6C2" w14:textId="64ABDBB8" w:rsidR="00B750AA" w:rsidRPr="00474118" w:rsidRDefault="00B750AA" w:rsidP="00474118">
      <w:pPr>
        <w:spacing w:after="0" w:line="240" w:lineRule="auto"/>
        <w:rPr>
          <w:rFonts w:ascii="Georgia" w:hAnsi="Georgia" w:cs="Times New Roman"/>
          <w:b/>
          <w:bCs/>
          <w:lang w:val="en-US"/>
        </w:rPr>
      </w:pPr>
      <w:r w:rsidRPr="00474118">
        <w:rPr>
          <w:rFonts w:ascii="Georgia" w:hAnsi="Georgia" w:cs="Times New Roman"/>
          <w:b/>
          <w:bCs/>
          <w:lang w:val="en-US"/>
        </w:rPr>
        <w:t xml:space="preserve"> On the interpretation of the Perfect Aspect in Romanian</w:t>
      </w:r>
    </w:p>
    <w:p w14:paraId="43BD24ED" w14:textId="77777777" w:rsidR="00692DF9" w:rsidRPr="00D5291B" w:rsidRDefault="00692DF9" w:rsidP="00D5291B">
      <w:pPr>
        <w:spacing w:after="0" w:line="240" w:lineRule="auto"/>
        <w:jc w:val="center"/>
        <w:rPr>
          <w:rFonts w:ascii="Times New Roman" w:hAnsi="Times New Roman" w:cs="Times New Roman"/>
          <w:b/>
          <w:bCs/>
          <w:sz w:val="24"/>
          <w:szCs w:val="24"/>
          <w:lang w:val="en-US"/>
        </w:rPr>
      </w:pPr>
    </w:p>
    <w:p w14:paraId="4D3AC3A6" w14:textId="29AE8AF0" w:rsidR="00EC6A44" w:rsidRPr="00474118" w:rsidRDefault="00EC6A44" w:rsidP="00692DF9">
      <w:pPr>
        <w:spacing w:after="0" w:line="240" w:lineRule="auto"/>
        <w:jc w:val="both"/>
        <w:rPr>
          <w:rFonts w:ascii="Georgia" w:hAnsi="Georgia" w:cs="Times New Roman"/>
          <w:color w:val="4D1F20"/>
          <w:lang w:val="en-US"/>
        </w:rPr>
      </w:pPr>
      <w:r w:rsidRPr="00474118">
        <w:rPr>
          <w:rFonts w:ascii="Georgia" w:hAnsi="Georgia" w:cs="Times New Roman"/>
          <w:color w:val="4D1F20"/>
          <w:lang w:val="en-US"/>
        </w:rPr>
        <w:t>1. Background. It is generally agreed that the Romanian compound perfect is ambiguous</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between a present perfect and a past perfective (Crăiniceanu 2005, Vişan 2006, Stoicescu</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2013), and that the clearest indicators for a present perfect reading are de-modifiers, which</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refer to the perfect time span (PTS), measuring the interval from the left boundary (LB) of the</w:t>
      </w:r>
    </w:p>
    <w:p w14:paraId="1EF71884" w14:textId="31ED1CCD" w:rsidR="00EC6A44" w:rsidRPr="00474118" w:rsidRDefault="00EC6A44" w:rsidP="00692DF9">
      <w:pPr>
        <w:spacing w:after="0" w:line="240" w:lineRule="auto"/>
        <w:jc w:val="both"/>
        <w:rPr>
          <w:rFonts w:ascii="Georgia" w:hAnsi="Georgia" w:cs="Times New Roman"/>
          <w:color w:val="4D1F20"/>
          <w:lang w:val="en-US"/>
        </w:rPr>
      </w:pPr>
      <w:r w:rsidRPr="00474118">
        <w:rPr>
          <w:rFonts w:ascii="Georgia" w:hAnsi="Georgia" w:cs="Times New Roman"/>
          <w:color w:val="4D1F20"/>
          <w:lang w:val="en-US"/>
        </w:rPr>
        <w:t>PTS and the reference time (RT) or locating the LB of the PTS. The RT of de-modifiers is the</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speech time (ST) for the compound perfect, whereas a past RT forces the use of the pluperfect</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with these PTS-oriented modifiers.</w:t>
      </w:r>
    </w:p>
    <w:p w14:paraId="77C62E7B" w14:textId="4700073D" w:rsidR="00EC6A44" w:rsidRPr="00474118" w:rsidRDefault="00EC6A44" w:rsidP="00692DF9">
      <w:pPr>
        <w:spacing w:after="0" w:line="240" w:lineRule="auto"/>
        <w:jc w:val="both"/>
        <w:rPr>
          <w:rFonts w:ascii="Georgia" w:hAnsi="Georgia" w:cs="Times New Roman"/>
          <w:color w:val="4D1F20"/>
          <w:lang w:val="en-US"/>
        </w:rPr>
      </w:pPr>
      <w:r w:rsidRPr="00474118">
        <w:rPr>
          <w:rFonts w:ascii="Georgia" w:hAnsi="Georgia" w:cs="Times New Roman"/>
          <w:color w:val="4D1F20"/>
          <w:lang w:val="en-US"/>
        </w:rPr>
        <w:t>2. PTS readings. Using de-modifiers as a test, Giurgea (2023, 2024) claimed that there are</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three present perfect readings of the compound perfect in Romanian – resultative (see (1)),</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PTS-inclusion (see (2)) and (only with ‘lifespan’ modifiers) universal (see (3) – and that</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the</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inclusion reading requires modifiers that highlight the number of occurrences (see (2)).</w:t>
      </w:r>
    </w:p>
    <w:p w14:paraId="312B4AFA" w14:textId="77777777" w:rsidR="00692DF9" w:rsidRPr="00474118" w:rsidRDefault="00692DF9" w:rsidP="00692DF9">
      <w:pPr>
        <w:spacing w:after="0" w:line="240" w:lineRule="auto"/>
        <w:jc w:val="both"/>
        <w:rPr>
          <w:rFonts w:ascii="Georgia" w:hAnsi="Georgia" w:cs="Times New Roman"/>
          <w:color w:val="4D1F20"/>
          <w:lang w:val="en-US"/>
        </w:rPr>
      </w:pPr>
    </w:p>
    <w:p w14:paraId="08F214A1" w14:textId="11B1DC66" w:rsidR="00EC6A44" w:rsidRPr="00474118" w:rsidRDefault="00EC6A44" w:rsidP="00D5291B">
      <w:pPr>
        <w:spacing w:after="0" w:line="240" w:lineRule="auto"/>
        <w:jc w:val="both"/>
        <w:rPr>
          <w:rFonts w:ascii="Georgia" w:hAnsi="Georgia" w:cs="Times New Roman"/>
          <w:color w:val="4D1F20"/>
          <w:lang w:val="fr-FR"/>
        </w:rPr>
      </w:pPr>
      <w:r w:rsidRPr="00474118">
        <w:rPr>
          <w:rFonts w:ascii="Georgia" w:hAnsi="Georgia" w:cs="Times New Roman"/>
          <w:color w:val="4D1F20"/>
          <w:lang w:val="fr-FR"/>
        </w:rPr>
        <w:t xml:space="preserve">(1) Nu mai </w:t>
      </w:r>
      <w:r w:rsidR="00692DF9" w:rsidRPr="00474118">
        <w:rPr>
          <w:rFonts w:ascii="Georgia" w:hAnsi="Georgia" w:cs="Times New Roman"/>
          <w:color w:val="4D1F20"/>
          <w:lang w:val="fr-FR"/>
        </w:rPr>
        <w:t xml:space="preserve"> </w:t>
      </w:r>
      <w:r w:rsidRPr="00474118">
        <w:rPr>
          <w:rFonts w:ascii="Georgia" w:hAnsi="Georgia" w:cs="Times New Roman"/>
          <w:color w:val="4D1F20"/>
          <w:lang w:val="fr-FR"/>
        </w:rPr>
        <w:t xml:space="preserve">e nimeni. Angajaţii </w:t>
      </w:r>
      <w:r w:rsidR="00692DF9" w:rsidRPr="00474118">
        <w:rPr>
          <w:rFonts w:ascii="Georgia" w:hAnsi="Georgia" w:cs="Times New Roman"/>
          <w:color w:val="4D1F20"/>
          <w:lang w:val="fr-FR"/>
        </w:rPr>
        <w:t xml:space="preserve">            </w:t>
      </w:r>
      <w:r w:rsidRPr="00474118">
        <w:rPr>
          <w:rFonts w:ascii="Georgia" w:hAnsi="Georgia" w:cs="Times New Roman"/>
          <w:color w:val="4D1F20"/>
          <w:lang w:val="fr-FR"/>
        </w:rPr>
        <w:t>au plecat {de două ore / de la cinci}.</w:t>
      </w:r>
    </w:p>
    <w:p w14:paraId="4A0E265A" w14:textId="48EEC7BE" w:rsidR="00EC6A44" w:rsidRPr="00474118" w:rsidRDefault="00692DF9" w:rsidP="00D5291B">
      <w:pPr>
        <w:spacing w:after="0" w:line="240" w:lineRule="auto"/>
        <w:jc w:val="both"/>
        <w:rPr>
          <w:rFonts w:ascii="Georgia" w:hAnsi="Georgia" w:cs="Times New Roman"/>
          <w:color w:val="4D1F20"/>
          <w:lang w:val="en-US"/>
        </w:rPr>
      </w:pPr>
      <w:r w:rsidRPr="00474118">
        <w:rPr>
          <w:rFonts w:ascii="Georgia" w:hAnsi="Georgia" w:cs="Times New Roman"/>
          <w:color w:val="4D1F20"/>
          <w:lang w:val="fr-FR"/>
        </w:rPr>
        <w:t xml:space="preserve">     </w:t>
      </w:r>
      <w:r w:rsidR="00EC6A44" w:rsidRPr="00474118">
        <w:rPr>
          <w:rFonts w:ascii="Georgia" w:hAnsi="Georgia" w:cs="Times New Roman"/>
          <w:color w:val="4D1F20"/>
          <w:lang w:val="en-US"/>
        </w:rPr>
        <w:t xml:space="preserve">no more is nobody employees-the have left </w:t>
      </w:r>
      <w:r w:rsidRPr="00474118">
        <w:rPr>
          <w:rFonts w:ascii="Georgia" w:hAnsi="Georgia" w:cs="Times New Roman"/>
          <w:color w:val="4D1F20"/>
          <w:lang w:val="en-US"/>
        </w:rPr>
        <w:t xml:space="preserve">   </w:t>
      </w:r>
      <w:r w:rsidR="00EC6A44" w:rsidRPr="00474118">
        <w:rPr>
          <w:rFonts w:ascii="Georgia" w:hAnsi="Georgia" w:cs="Times New Roman"/>
          <w:color w:val="4D1F20"/>
          <w:lang w:val="en-US"/>
        </w:rPr>
        <w:t>from two hours from at five</w:t>
      </w:r>
    </w:p>
    <w:p w14:paraId="1BE21793" w14:textId="22BBE233" w:rsidR="00EC6A44" w:rsidRPr="00474118" w:rsidRDefault="00692DF9" w:rsidP="00D5291B">
      <w:pPr>
        <w:spacing w:after="0" w:line="240" w:lineRule="auto"/>
        <w:jc w:val="both"/>
        <w:rPr>
          <w:rFonts w:ascii="Georgia" w:hAnsi="Georgia" w:cs="Times New Roman"/>
          <w:color w:val="4D1F20"/>
          <w:lang w:val="en-US"/>
        </w:rPr>
      </w:pPr>
      <w:r w:rsidRPr="00474118">
        <w:rPr>
          <w:rFonts w:ascii="Georgia" w:hAnsi="Georgia" w:cs="Times New Roman"/>
          <w:color w:val="4D1F20"/>
          <w:lang w:val="en-US"/>
        </w:rPr>
        <w:t xml:space="preserve">  </w:t>
      </w:r>
      <w:r w:rsidR="00EC6A44" w:rsidRPr="00474118">
        <w:rPr>
          <w:rFonts w:ascii="Georgia" w:hAnsi="Georgia" w:cs="Times New Roman"/>
          <w:color w:val="4D1F20"/>
          <w:lang w:val="en-US"/>
        </w:rPr>
        <w:t>‘There’s nobody in. The employees have left for two hours (now) / left at 5 o’clock.’</w:t>
      </w:r>
    </w:p>
    <w:p w14:paraId="3A14B8C4" w14:textId="77777777" w:rsidR="00692DF9" w:rsidRPr="00474118" w:rsidRDefault="00692DF9" w:rsidP="00D5291B">
      <w:pPr>
        <w:spacing w:after="0" w:line="240" w:lineRule="auto"/>
        <w:jc w:val="both"/>
        <w:rPr>
          <w:rFonts w:ascii="Georgia" w:hAnsi="Georgia" w:cs="Times New Roman"/>
          <w:color w:val="4D1F20"/>
          <w:lang w:val="en-US"/>
        </w:rPr>
      </w:pPr>
    </w:p>
    <w:p w14:paraId="4BAF23D0" w14:textId="175467D4" w:rsidR="00EC6A44" w:rsidRPr="00474118" w:rsidRDefault="00EC6A44" w:rsidP="00D5291B">
      <w:pPr>
        <w:spacing w:after="0" w:line="240" w:lineRule="auto"/>
        <w:jc w:val="both"/>
        <w:rPr>
          <w:rFonts w:ascii="Georgia" w:hAnsi="Georgia" w:cs="Times New Roman"/>
          <w:color w:val="4D1F20"/>
          <w:lang w:val="es-ES"/>
        </w:rPr>
      </w:pPr>
      <w:r w:rsidRPr="00474118">
        <w:rPr>
          <w:rFonts w:ascii="Georgia" w:hAnsi="Georgia" w:cs="Times New Roman"/>
          <w:color w:val="4D1F20"/>
          <w:lang w:val="es-ES"/>
        </w:rPr>
        <w:t xml:space="preserve">(2) De trei luni </w:t>
      </w:r>
      <w:r w:rsidR="00692DF9" w:rsidRPr="00474118">
        <w:rPr>
          <w:rFonts w:ascii="Georgia" w:hAnsi="Georgia" w:cs="Times New Roman"/>
          <w:color w:val="4D1F20"/>
          <w:lang w:val="es-ES"/>
        </w:rPr>
        <w:t xml:space="preserve">         </w:t>
      </w:r>
      <w:r w:rsidRPr="00474118">
        <w:rPr>
          <w:rFonts w:ascii="Georgia" w:hAnsi="Georgia" w:cs="Times New Roman"/>
          <w:color w:val="4D1F20"/>
          <w:lang w:val="es-ES"/>
        </w:rPr>
        <w:t xml:space="preserve">îşi </w:t>
      </w:r>
      <w:r w:rsidR="00692DF9" w:rsidRPr="00474118">
        <w:rPr>
          <w:rFonts w:ascii="Georgia" w:hAnsi="Georgia" w:cs="Times New Roman"/>
          <w:color w:val="4D1F20"/>
          <w:lang w:val="es-ES"/>
        </w:rPr>
        <w:t xml:space="preserve">               </w:t>
      </w:r>
      <w:r w:rsidRPr="00474118">
        <w:rPr>
          <w:rFonts w:ascii="Georgia" w:hAnsi="Georgia" w:cs="Times New Roman"/>
          <w:color w:val="4D1F20"/>
          <w:lang w:val="es-ES"/>
        </w:rPr>
        <w:t xml:space="preserve">vizitase </w:t>
      </w:r>
      <w:r w:rsidR="00692DF9" w:rsidRPr="00474118">
        <w:rPr>
          <w:rFonts w:ascii="Georgia" w:hAnsi="Georgia" w:cs="Times New Roman"/>
          <w:color w:val="4D1F20"/>
          <w:lang w:val="es-ES"/>
        </w:rPr>
        <w:t xml:space="preserve">              </w:t>
      </w:r>
      <w:r w:rsidRPr="00474118">
        <w:rPr>
          <w:rFonts w:ascii="Georgia" w:hAnsi="Georgia" w:cs="Times New Roman"/>
          <w:color w:val="4D1F20"/>
          <w:lang w:val="es-ES"/>
        </w:rPr>
        <w:t xml:space="preserve">părinţii </w:t>
      </w:r>
      <w:r w:rsidR="00692DF9" w:rsidRPr="00474118">
        <w:rPr>
          <w:rFonts w:ascii="Georgia" w:hAnsi="Georgia" w:cs="Times New Roman"/>
          <w:color w:val="4D1F20"/>
          <w:lang w:val="es-ES"/>
        </w:rPr>
        <w:t xml:space="preserve">        </w:t>
      </w:r>
      <w:r w:rsidRPr="00474118">
        <w:rPr>
          <w:rFonts w:ascii="Georgia" w:hAnsi="Georgia" w:cs="Times New Roman"/>
          <w:color w:val="4D1F20"/>
          <w:lang w:val="es-ES"/>
        </w:rPr>
        <w:t>doar o dată.</w:t>
      </w:r>
    </w:p>
    <w:p w14:paraId="18FDD25C" w14:textId="14FD6624" w:rsidR="00EC6A44" w:rsidRPr="00474118" w:rsidRDefault="00692DF9" w:rsidP="00D5291B">
      <w:pPr>
        <w:spacing w:after="0" w:line="240" w:lineRule="auto"/>
        <w:jc w:val="both"/>
        <w:rPr>
          <w:rFonts w:ascii="Georgia" w:hAnsi="Georgia" w:cs="Times New Roman"/>
          <w:color w:val="4D1F20"/>
          <w:lang w:val="en-US"/>
        </w:rPr>
      </w:pPr>
      <w:r w:rsidRPr="00474118">
        <w:rPr>
          <w:rFonts w:ascii="Georgia" w:hAnsi="Georgia" w:cs="Times New Roman"/>
          <w:color w:val="4D1F20"/>
          <w:lang w:val="es-ES"/>
        </w:rPr>
        <w:t xml:space="preserve">  </w:t>
      </w:r>
      <w:r w:rsidR="00EC6A44" w:rsidRPr="00474118">
        <w:rPr>
          <w:rFonts w:ascii="Georgia" w:hAnsi="Georgia" w:cs="Times New Roman"/>
          <w:color w:val="4D1F20"/>
          <w:lang w:val="en-US"/>
        </w:rPr>
        <w:t>from three months 3REFL.DAT had-visited.3SG parents-the only one time</w:t>
      </w:r>
    </w:p>
    <w:p w14:paraId="5C7BC732" w14:textId="77777777" w:rsidR="00EC6A44" w:rsidRPr="00474118" w:rsidRDefault="00EC6A44" w:rsidP="00D5291B">
      <w:pPr>
        <w:spacing w:after="0" w:line="240" w:lineRule="auto"/>
        <w:jc w:val="both"/>
        <w:rPr>
          <w:rFonts w:ascii="Georgia" w:hAnsi="Georgia" w:cs="Times New Roman"/>
          <w:color w:val="4D1F20"/>
          <w:lang w:val="en-US"/>
        </w:rPr>
      </w:pPr>
      <w:r w:rsidRPr="00474118">
        <w:rPr>
          <w:rFonts w:ascii="Georgia" w:hAnsi="Georgia" w:cs="Times New Roman"/>
          <w:color w:val="4D1F20"/>
          <w:lang w:val="en-US"/>
        </w:rPr>
        <w:t>‘For three months (s)he had visited her/his parents only once.’</w:t>
      </w:r>
    </w:p>
    <w:p w14:paraId="10581C9B" w14:textId="77777777" w:rsidR="00692DF9" w:rsidRPr="00474118" w:rsidRDefault="00692DF9" w:rsidP="00D5291B">
      <w:pPr>
        <w:spacing w:after="0" w:line="240" w:lineRule="auto"/>
        <w:jc w:val="both"/>
        <w:rPr>
          <w:rFonts w:ascii="Georgia" w:hAnsi="Georgia" w:cs="Times New Roman"/>
          <w:color w:val="4D1F20"/>
          <w:lang w:val="en-US"/>
        </w:rPr>
      </w:pPr>
    </w:p>
    <w:p w14:paraId="1395B6B6" w14:textId="2881B519" w:rsidR="00EC6A44" w:rsidRPr="00474118" w:rsidRDefault="00EC6A44" w:rsidP="00D5291B">
      <w:pPr>
        <w:spacing w:after="0" w:line="240" w:lineRule="auto"/>
        <w:jc w:val="both"/>
        <w:rPr>
          <w:rFonts w:ascii="Georgia" w:hAnsi="Georgia" w:cs="Times New Roman"/>
          <w:color w:val="4D1F20"/>
          <w:lang w:val="es-ES"/>
        </w:rPr>
      </w:pPr>
      <w:r w:rsidRPr="00474118">
        <w:rPr>
          <w:rFonts w:ascii="Georgia" w:hAnsi="Georgia" w:cs="Times New Roman"/>
          <w:color w:val="4D1F20"/>
          <w:lang w:val="es-ES"/>
        </w:rPr>
        <w:t xml:space="preserve">(3) A fost aşa {dintotdeauna / de când </w:t>
      </w:r>
      <w:r w:rsidR="00692DF9" w:rsidRPr="00474118">
        <w:rPr>
          <w:rFonts w:ascii="Georgia" w:hAnsi="Georgia" w:cs="Times New Roman"/>
          <w:color w:val="4D1F20"/>
          <w:lang w:val="es-ES"/>
        </w:rPr>
        <w:t xml:space="preserve"> </w:t>
      </w:r>
      <w:r w:rsidRPr="00474118">
        <w:rPr>
          <w:rFonts w:ascii="Georgia" w:hAnsi="Georgia" w:cs="Times New Roman"/>
          <w:color w:val="4D1F20"/>
          <w:lang w:val="es-ES"/>
        </w:rPr>
        <w:t>o</w:t>
      </w:r>
      <w:r w:rsidR="00692DF9" w:rsidRPr="00474118">
        <w:rPr>
          <w:rFonts w:ascii="Georgia" w:hAnsi="Georgia" w:cs="Times New Roman"/>
          <w:color w:val="4D1F20"/>
          <w:lang w:val="es-ES"/>
        </w:rPr>
        <w:t xml:space="preserve">    </w:t>
      </w:r>
      <w:r w:rsidRPr="00474118">
        <w:rPr>
          <w:rFonts w:ascii="Georgia" w:hAnsi="Georgia" w:cs="Times New Roman"/>
          <w:color w:val="4D1F20"/>
          <w:lang w:val="es-ES"/>
        </w:rPr>
        <w:t xml:space="preserve"> ştiu}.</w:t>
      </w:r>
    </w:p>
    <w:p w14:paraId="718F2D05" w14:textId="79D80418" w:rsidR="00EC6A44" w:rsidRPr="00474118" w:rsidRDefault="00692DF9" w:rsidP="00D5291B">
      <w:pPr>
        <w:spacing w:after="0" w:line="240" w:lineRule="auto"/>
        <w:jc w:val="both"/>
        <w:rPr>
          <w:rFonts w:ascii="Georgia" w:hAnsi="Georgia" w:cs="Times New Roman"/>
          <w:color w:val="4D1F20"/>
          <w:lang w:val="en-US"/>
        </w:rPr>
      </w:pPr>
      <w:r w:rsidRPr="00474118">
        <w:rPr>
          <w:rFonts w:ascii="Georgia" w:hAnsi="Georgia" w:cs="Times New Roman"/>
          <w:color w:val="4D1F20"/>
          <w:lang w:val="es-ES"/>
        </w:rPr>
        <w:t xml:space="preserve">   </w:t>
      </w:r>
      <w:r w:rsidR="00EC6A44" w:rsidRPr="00474118">
        <w:rPr>
          <w:rFonts w:ascii="Georgia" w:hAnsi="Georgia" w:cs="Times New Roman"/>
          <w:color w:val="4D1F20"/>
          <w:lang w:val="en-US"/>
        </w:rPr>
        <w:t>has been so from-always from when her=know.1SG</w:t>
      </w:r>
    </w:p>
    <w:p w14:paraId="21E51828" w14:textId="1CBF0EE8" w:rsidR="00EC6A44" w:rsidRPr="00474118" w:rsidRDefault="00EC6A44" w:rsidP="00D5291B">
      <w:pPr>
        <w:spacing w:after="0" w:line="240" w:lineRule="auto"/>
        <w:jc w:val="both"/>
        <w:rPr>
          <w:rFonts w:ascii="Georgia" w:hAnsi="Georgia" w:cs="Times New Roman"/>
          <w:color w:val="4D1F20"/>
          <w:lang w:val="en-US"/>
        </w:rPr>
      </w:pPr>
      <w:r w:rsidRPr="00474118">
        <w:rPr>
          <w:rFonts w:ascii="Georgia" w:hAnsi="Georgia" w:cs="Times New Roman"/>
          <w:color w:val="4D1F20"/>
          <w:lang w:val="en-US"/>
        </w:rPr>
        <w:t>‘She’s always been like that / She’s been like that as long as I’ve known her’</w:t>
      </w:r>
    </w:p>
    <w:p w14:paraId="0F83BDA5" w14:textId="77777777" w:rsidR="00692DF9" w:rsidRPr="00474118" w:rsidRDefault="00692DF9" w:rsidP="00D5291B">
      <w:pPr>
        <w:spacing w:after="0" w:line="240" w:lineRule="auto"/>
        <w:jc w:val="both"/>
        <w:rPr>
          <w:rFonts w:ascii="Georgia" w:hAnsi="Georgia" w:cs="Times New Roman"/>
          <w:color w:val="4D1F20"/>
          <w:lang w:val="en-US"/>
        </w:rPr>
      </w:pPr>
    </w:p>
    <w:p w14:paraId="0FE2DC92" w14:textId="4E85104A" w:rsidR="00EC6A44" w:rsidRPr="00474118" w:rsidRDefault="00EC6A44" w:rsidP="00D5291B">
      <w:pPr>
        <w:spacing w:after="0" w:line="240" w:lineRule="auto"/>
        <w:jc w:val="both"/>
        <w:rPr>
          <w:rFonts w:ascii="Georgia" w:hAnsi="Georgia" w:cs="Times New Roman"/>
          <w:color w:val="4D1F20"/>
          <w:lang w:val="en-US"/>
        </w:rPr>
      </w:pPr>
      <w:r w:rsidRPr="00474118">
        <w:rPr>
          <w:rFonts w:ascii="Georgia" w:hAnsi="Georgia" w:cs="Times New Roman"/>
          <w:color w:val="4D1F20"/>
          <w:lang w:val="en-US"/>
        </w:rPr>
        <w:t>Giurgea (2023, 2024) proposed an analysis based on Pancheva (2003), based on two aspectual</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layers: the higher one, PerfectPTS, introduces the PTS (an interval whose final endpoint is RT),</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while the lower one relates the event to the PTS, being (a) a resultative operator for the</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resultative reading, (b) Aspperfective for the PTS-inclusion reading and (c) Aspimperfective</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for the</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universal reading. This analysis cannot explain the fact that the inclusion reading</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requires</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highlighting the number of occurrences (see (4) vs. (3)) and is problematic because</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introducing a lower layer of viewpoint aspect leads us to expect RT-modifiers embedded</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under the PTS operator, which are not found. Moreover, Romanian does not show aspectual</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contrasts</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in the complement of the perfect, unlike English and Bulgarian, the languages</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analyzed by Pancheva.</w:t>
      </w:r>
    </w:p>
    <w:p w14:paraId="520F5E89" w14:textId="77777777" w:rsidR="00692DF9" w:rsidRPr="00474118" w:rsidRDefault="00692DF9" w:rsidP="00D5291B">
      <w:pPr>
        <w:spacing w:after="0" w:line="240" w:lineRule="auto"/>
        <w:jc w:val="both"/>
        <w:rPr>
          <w:rFonts w:ascii="Georgia" w:hAnsi="Georgia" w:cs="Times New Roman"/>
          <w:color w:val="4D1F20"/>
          <w:lang w:val="en-US"/>
        </w:rPr>
      </w:pPr>
    </w:p>
    <w:p w14:paraId="0D349593" w14:textId="5ADF9362" w:rsidR="00EC6A44" w:rsidRPr="00474118" w:rsidRDefault="00EC6A44" w:rsidP="00D5291B">
      <w:pPr>
        <w:spacing w:after="0" w:line="240" w:lineRule="auto"/>
        <w:jc w:val="both"/>
        <w:rPr>
          <w:rFonts w:ascii="Georgia" w:hAnsi="Georgia" w:cs="Times New Roman"/>
          <w:color w:val="4D1F20"/>
          <w:lang w:val="fr-FR"/>
        </w:rPr>
      </w:pPr>
      <w:r w:rsidRPr="00474118">
        <w:rPr>
          <w:rFonts w:ascii="Georgia" w:hAnsi="Georgia" w:cs="Times New Roman"/>
          <w:color w:val="4D1F20"/>
          <w:lang w:val="fr-FR"/>
        </w:rPr>
        <w:t xml:space="preserve">(4) * De trei </w:t>
      </w:r>
      <w:r w:rsidR="00692DF9" w:rsidRPr="00474118">
        <w:rPr>
          <w:rFonts w:ascii="Georgia" w:hAnsi="Georgia" w:cs="Times New Roman"/>
          <w:color w:val="4D1F20"/>
          <w:lang w:val="fr-FR"/>
        </w:rPr>
        <w:t xml:space="preserve">   </w:t>
      </w:r>
      <w:r w:rsidRPr="00474118">
        <w:rPr>
          <w:rFonts w:ascii="Georgia" w:hAnsi="Georgia" w:cs="Times New Roman"/>
          <w:color w:val="4D1F20"/>
          <w:lang w:val="fr-FR"/>
        </w:rPr>
        <w:t xml:space="preserve">luni </w:t>
      </w:r>
      <w:r w:rsidR="00692DF9" w:rsidRPr="00474118">
        <w:rPr>
          <w:rFonts w:ascii="Georgia" w:hAnsi="Georgia" w:cs="Times New Roman"/>
          <w:color w:val="4D1F20"/>
          <w:lang w:val="fr-FR"/>
        </w:rPr>
        <w:t xml:space="preserve">     </w:t>
      </w:r>
      <w:r w:rsidRPr="00474118">
        <w:rPr>
          <w:rFonts w:ascii="Georgia" w:hAnsi="Georgia" w:cs="Times New Roman"/>
          <w:color w:val="4D1F20"/>
          <w:lang w:val="fr-FR"/>
        </w:rPr>
        <w:t xml:space="preserve">a </w:t>
      </w:r>
      <w:r w:rsidR="00692DF9" w:rsidRPr="00474118">
        <w:rPr>
          <w:rFonts w:ascii="Georgia" w:hAnsi="Georgia" w:cs="Times New Roman"/>
          <w:color w:val="4D1F20"/>
          <w:lang w:val="fr-FR"/>
        </w:rPr>
        <w:t xml:space="preserve">    </w:t>
      </w:r>
      <w:r w:rsidRPr="00474118">
        <w:rPr>
          <w:rFonts w:ascii="Georgia" w:hAnsi="Georgia" w:cs="Times New Roman"/>
          <w:color w:val="4D1F20"/>
          <w:lang w:val="fr-FR"/>
        </w:rPr>
        <w:t>plouat (doar) pe 10 august.</w:t>
      </w:r>
    </w:p>
    <w:p w14:paraId="355AD549" w14:textId="21691D45" w:rsidR="00EC6A44" w:rsidRPr="00474118" w:rsidRDefault="00692DF9" w:rsidP="00D5291B">
      <w:pPr>
        <w:spacing w:after="0" w:line="240" w:lineRule="auto"/>
        <w:jc w:val="both"/>
        <w:rPr>
          <w:rFonts w:ascii="Georgia" w:hAnsi="Georgia" w:cs="Times New Roman"/>
          <w:color w:val="4D1F20"/>
          <w:lang w:val="en-US"/>
        </w:rPr>
      </w:pPr>
      <w:r w:rsidRPr="00474118">
        <w:rPr>
          <w:rFonts w:ascii="Georgia" w:hAnsi="Georgia" w:cs="Times New Roman"/>
          <w:color w:val="4D1F20"/>
          <w:lang w:val="fr-FR"/>
        </w:rPr>
        <w:t xml:space="preserve">     </w:t>
      </w:r>
      <w:r w:rsidR="00EC6A44" w:rsidRPr="00474118">
        <w:rPr>
          <w:rFonts w:ascii="Georgia" w:hAnsi="Georgia" w:cs="Times New Roman"/>
          <w:color w:val="4D1F20"/>
          <w:lang w:val="en-US"/>
        </w:rPr>
        <w:t xml:space="preserve">from three months has rained only </w:t>
      </w:r>
      <w:r w:rsidRPr="00474118">
        <w:rPr>
          <w:rFonts w:ascii="Georgia" w:hAnsi="Georgia" w:cs="Times New Roman"/>
          <w:color w:val="4D1F20"/>
          <w:lang w:val="en-US"/>
        </w:rPr>
        <w:t xml:space="preserve">   </w:t>
      </w:r>
      <w:r w:rsidR="00EC6A44" w:rsidRPr="00474118">
        <w:rPr>
          <w:rFonts w:ascii="Georgia" w:hAnsi="Georgia" w:cs="Times New Roman"/>
          <w:color w:val="4D1F20"/>
          <w:lang w:val="en-US"/>
        </w:rPr>
        <w:t>on 10 August</w:t>
      </w:r>
    </w:p>
    <w:p w14:paraId="78B523CA" w14:textId="77777777" w:rsidR="00EC6A44" w:rsidRPr="00474118" w:rsidRDefault="00EC6A44" w:rsidP="00D5291B">
      <w:pPr>
        <w:spacing w:after="0" w:line="240" w:lineRule="auto"/>
        <w:jc w:val="both"/>
        <w:rPr>
          <w:rFonts w:ascii="Georgia" w:hAnsi="Georgia" w:cs="Times New Roman"/>
          <w:color w:val="4D1F20"/>
          <w:lang w:val="en-US"/>
        </w:rPr>
      </w:pPr>
      <w:r w:rsidRPr="00474118">
        <w:rPr>
          <w:rFonts w:ascii="Georgia" w:hAnsi="Georgia" w:cs="Times New Roman"/>
          <w:color w:val="4D1F20"/>
          <w:lang w:val="en-US"/>
        </w:rPr>
        <w:t>Intended: ‘In the last three months, it rained only on August 10.’</w:t>
      </w:r>
    </w:p>
    <w:p w14:paraId="54F2E864" w14:textId="77777777" w:rsidR="00692DF9" w:rsidRPr="00474118" w:rsidRDefault="00692DF9" w:rsidP="00D5291B">
      <w:pPr>
        <w:spacing w:after="0" w:line="240" w:lineRule="auto"/>
        <w:jc w:val="both"/>
        <w:rPr>
          <w:rFonts w:ascii="Georgia" w:hAnsi="Georgia" w:cs="Times New Roman"/>
          <w:color w:val="4D1F20"/>
          <w:lang w:val="en-US"/>
        </w:rPr>
      </w:pPr>
    </w:p>
    <w:p w14:paraId="435A0DEB" w14:textId="64CF6B55" w:rsidR="00EC6A44" w:rsidRPr="00474118" w:rsidRDefault="00EC6A44" w:rsidP="00D5291B">
      <w:pPr>
        <w:spacing w:after="0" w:line="240" w:lineRule="auto"/>
        <w:jc w:val="both"/>
        <w:rPr>
          <w:rFonts w:ascii="Georgia" w:hAnsi="Georgia" w:cs="Times New Roman"/>
          <w:color w:val="4D1F20"/>
          <w:lang w:val="en-US"/>
        </w:rPr>
      </w:pPr>
      <w:r w:rsidRPr="00474118">
        <w:rPr>
          <w:rFonts w:ascii="Georgia" w:hAnsi="Georgia" w:cs="Times New Roman"/>
          <w:color w:val="4D1F20"/>
          <w:lang w:val="en-US"/>
        </w:rPr>
        <w:t>For these reasons, I propose a revision of this analysis: I maintain the derivation of the various</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readings from a single upper layer PerfectPTS combined with several operators on a lower</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layer, but I claim that the lower layer is never viewpoint aspect, but contains state-creating</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operators (operators that map events onto non-dynamic eventualities), which include the</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Resultative as a particular case. For the inclusion reading in (2), the operator is an iterative</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operator, which creates a derived eventuality characterized by a certain number of</w:t>
      </w:r>
      <w:r w:rsidR="00E949A6" w:rsidRPr="00474118">
        <w:rPr>
          <w:rFonts w:ascii="Georgia" w:hAnsi="Georgia" w:cs="Times New Roman"/>
          <w:color w:val="4D1F20"/>
          <w:lang w:val="en-US"/>
        </w:rPr>
        <w:t xml:space="preserve"> </w:t>
      </w:r>
      <w:r w:rsidRPr="00474118">
        <w:rPr>
          <w:rFonts w:ascii="Georgia" w:hAnsi="Georgia" w:cs="Times New Roman"/>
          <w:color w:val="4D1F20"/>
          <w:lang w:val="en-US"/>
        </w:rPr>
        <w:t>occurrences;</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other pluractional operators such as distributivity operators have the same effect,</w:t>
      </w:r>
      <w:r w:rsidR="00E949A6" w:rsidRPr="00474118">
        <w:rPr>
          <w:rFonts w:ascii="Georgia" w:hAnsi="Georgia" w:cs="Times New Roman"/>
          <w:color w:val="4D1F20"/>
          <w:lang w:val="en-US"/>
        </w:rPr>
        <w:t xml:space="preserve"> </w:t>
      </w:r>
      <w:r w:rsidRPr="00474118">
        <w:rPr>
          <w:rFonts w:ascii="Georgia" w:hAnsi="Georgia" w:cs="Times New Roman"/>
          <w:color w:val="4D1F20"/>
          <w:lang w:val="en-US"/>
        </w:rPr>
        <w:t>see (5) (for</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the fact that pluractional operators create derived eventualities, see Ferreira 2016,</w:t>
      </w:r>
      <w:r w:rsidR="00E949A6" w:rsidRPr="00474118">
        <w:rPr>
          <w:rFonts w:ascii="Georgia" w:hAnsi="Georgia" w:cs="Times New Roman"/>
          <w:color w:val="4D1F20"/>
          <w:lang w:val="en-US"/>
        </w:rPr>
        <w:t xml:space="preserve"> </w:t>
      </w:r>
      <w:r w:rsidRPr="00474118">
        <w:rPr>
          <w:rFonts w:ascii="Georgia" w:hAnsi="Georgia" w:cs="Times New Roman"/>
          <w:color w:val="4D1F20"/>
          <w:lang w:val="en-US"/>
        </w:rPr>
        <w:t>Kratzer</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2003); for negation, which often occurs in PTS environments (see (6)), we are dealing</w:t>
      </w:r>
      <w:r w:rsidR="00E949A6" w:rsidRPr="00474118">
        <w:rPr>
          <w:rFonts w:ascii="Georgia" w:hAnsi="Georgia" w:cs="Times New Roman"/>
          <w:color w:val="4D1F20"/>
          <w:lang w:val="en-US"/>
        </w:rPr>
        <w:t xml:space="preserve"> </w:t>
      </w:r>
      <w:r w:rsidRPr="00474118">
        <w:rPr>
          <w:rFonts w:ascii="Georgia" w:hAnsi="Georgia" w:cs="Times New Roman"/>
          <w:color w:val="4D1F20"/>
          <w:lang w:val="en-US"/>
        </w:rPr>
        <w:t>with</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negative states (given an interval I and an event property P, if there is no event of type P</w:t>
      </w:r>
      <w:r w:rsidR="00E949A6" w:rsidRPr="00474118">
        <w:rPr>
          <w:rFonts w:ascii="Georgia" w:hAnsi="Georgia" w:cs="Times New Roman"/>
          <w:color w:val="4D1F20"/>
          <w:lang w:val="en-US"/>
        </w:rPr>
        <w:t xml:space="preserve"> </w:t>
      </w:r>
      <w:r w:rsidRPr="00474118">
        <w:rPr>
          <w:rFonts w:ascii="Georgia" w:hAnsi="Georgia" w:cs="Times New Roman"/>
          <w:color w:val="4D1F20"/>
          <w:lang w:val="en-US"/>
        </w:rPr>
        <w:t>whose</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runtime overlaps with I, then there is an eventuality e characterized by the property</w:t>
      </w:r>
      <w:r w:rsidR="00E949A6" w:rsidRPr="00474118">
        <w:rPr>
          <w:rFonts w:ascii="Georgia" w:hAnsi="Georgia" w:cs="Times New Roman"/>
          <w:color w:val="4D1F20"/>
          <w:lang w:val="en-US"/>
        </w:rPr>
        <w:t xml:space="preserve"> </w:t>
      </w:r>
      <w:r w:rsidRPr="00474118">
        <w:rPr>
          <w:rFonts w:ascii="Georgia" w:hAnsi="Georgia" w:cs="Times New Roman"/>
          <w:color w:val="4D1F20"/>
          <w:lang w:val="en-US"/>
        </w:rPr>
        <w:t>Neg(P) and</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whose runtime is I, see Higginbotham 2000). Finally, the PTS reading can occur</w:t>
      </w:r>
      <w:r w:rsidR="00E949A6" w:rsidRPr="00474118">
        <w:rPr>
          <w:rFonts w:ascii="Georgia" w:hAnsi="Georgia" w:cs="Times New Roman"/>
          <w:color w:val="4D1F20"/>
          <w:lang w:val="en-US"/>
        </w:rPr>
        <w:t xml:space="preserve"> </w:t>
      </w:r>
      <w:r w:rsidRPr="00474118">
        <w:rPr>
          <w:rFonts w:ascii="Georgia" w:hAnsi="Georgia" w:cs="Times New Roman"/>
          <w:color w:val="4D1F20"/>
          <w:lang w:val="en-US"/>
        </w:rPr>
        <w:t>with events</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that describe a gradual change, which likewise imply a plurality of discrete</w:t>
      </w:r>
      <w:r w:rsidR="00E949A6" w:rsidRPr="00474118">
        <w:rPr>
          <w:rFonts w:ascii="Georgia" w:hAnsi="Georgia" w:cs="Times New Roman"/>
          <w:color w:val="4D1F20"/>
          <w:lang w:val="en-US"/>
        </w:rPr>
        <w:t xml:space="preserve"> </w:t>
      </w:r>
      <w:r w:rsidRPr="00474118">
        <w:rPr>
          <w:rFonts w:ascii="Georgia" w:hAnsi="Georgia" w:cs="Times New Roman"/>
          <w:color w:val="4D1F20"/>
          <w:lang w:val="en-US"/>
        </w:rPr>
        <w:t>changes, see (7).</w:t>
      </w:r>
    </w:p>
    <w:p w14:paraId="615D79CD" w14:textId="77777777" w:rsidR="00692DF9" w:rsidRPr="00474118" w:rsidRDefault="00692DF9" w:rsidP="00D5291B">
      <w:pPr>
        <w:spacing w:after="0" w:line="240" w:lineRule="auto"/>
        <w:jc w:val="both"/>
        <w:rPr>
          <w:rFonts w:ascii="Georgia" w:hAnsi="Georgia" w:cs="Times New Roman"/>
          <w:color w:val="4D1F20"/>
          <w:lang w:val="en-US"/>
        </w:rPr>
      </w:pPr>
    </w:p>
    <w:p w14:paraId="70D4D3A6" w14:textId="5E3D6B40" w:rsidR="00EC6A44" w:rsidRPr="00474118" w:rsidRDefault="00EC6A44" w:rsidP="00D5291B">
      <w:pPr>
        <w:spacing w:after="0" w:line="240" w:lineRule="auto"/>
        <w:jc w:val="both"/>
        <w:rPr>
          <w:rFonts w:ascii="Georgia" w:hAnsi="Georgia" w:cs="Times New Roman"/>
          <w:color w:val="4D1F20"/>
          <w:lang w:val="en-US"/>
        </w:rPr>
      </w:pPr>
      <w:r w:rsidRPr="00474118">
        <w:rPr>
          <w:rFonts w:ascii="Georgia" w:hAnsi="Georgia" w:cs="Times New Roman"/>
          <w:color w:val="4D1F20"/>
          <w:lang w:val="en-US"/>
        </w:rPr>
        <w:t xml:space="preserve">(5) De trei </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 xml:space="preserve">zile </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am</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 xml:space="preserve"> aşteptat toate trenurile (Rebreanu, „Pădurea spânzuraţilor”)</w:t>
      </w:r>
    </w:p>
    <w:p w14:paraId="2FC87AFF" w14:textId="73A82357" w:rsidR="00EC6A44" w:rsidRPr="00474118" w:rsidRDefault="00692DF9" w:rsidP="00D5291B">
      <w:pPr>
        <w:spacing w:after="0" w:line="240" w:lineRule="auto"/>
        <w:jc w:val="both"/>
        <w:rPr>
          <w:rFonts w:ascii="Georgia" w:hAnsi="Georgia" w:cs="Times New Roman"/>
          <w:color w:val="4D1F20"/>
          <w:lang w:val="en-US"/>
        </w:rPr>
      </w:pPr>
      <w:r w:rsidRPr="00474118">
        <w:rPr>
          <w:rFonts w:ascii="Georgia" w:hAnsi="Georgia" w:cs="Times New Roman"/>
          <w:color w:val="4D1F20"/>
          <w:lang w:val="en-US"/>
        </w:rPr>
        <w:t xml:space="preserve">   </w:t>
      </w:r>
      <w:r w:rsidR="00EC6A44" w:rsidRPr="00474118">
        <w:rPr>
          <w:rFonts w:ascii="Georgia" w:hAnsi="Georgia" w:cs="Times New Roman"/>
          <w:color w:val="4D1F20"/>
          <w:lang w:val="en-US"/>
        </w:rPr>
        <w:t>from three days have.1 waited</w:t>
      </w:r>
      <w:r w:rsidRPr="00474118">
        <w:rPr>
          <w:rFonts w:ascii="Georgia" w:hAnsi="Georgia" w:cs="Times New Roman"/>
          <w:color w:val="4D1F20"/>
          <w:lang w:val="en-US"/>
        </w:rPr>
        <w:t xml:space="preserve">  </w:t>
      </w:r>
      <w:r w:rsidR="00EC6A44" w:rsidRPr="00474118">
        <w:rPr>
          <w:rFonts w:ascii="Georgia" w:hAnsi="Georgia" w:cs="Times New Roman"/>
          <w:color w:val="4D1F20"/>
          <w:lang w:val="en-US"/>
        </w:rPr>
        <w:t xml:space="preserve"> all trains-the</w:t>
      </w:r>
    </w:p>
    <w:p w14:paraId="39234D7F" w14:textId="77777777" w:rsidR="00EC6A44" w:rsidRPr="00474118" w:rsidRDefault="00EC6A44" w:rsidP="00D5291B">
      <w:pPr>
        <w:spacing w:after="0" w:line="240" w:lineRule="auto"/>
        <w:jc w:val="both"/>
        <w:rPr>
          <w:rFonts w:ascii="Georgia" w:hAnsi="Georgia" w:cs="Times New Roman"/>
          <w:color w:val="4D1F20"/>
          <w:lang w:val="en-US"/>
        </w:rPr>
      </w:pPr>
      <w:r w:rsidRPr="00474118">
        <w:rPr>
          <w:rFonts w:ascii="Georgia" w:hAnsi="Georgia" w:cs="Times New Roman"/>
          <w:color w:val="4D1F20"/>
          <w:lang w:val="en-US"/>
        </w:rPr>
        <w:t>‘I’ve been waiting for all the trains for three days.’</w:t>
      </w:r>
    </w:p>
    <w:p w14:paraId="313A2CBB" w14:textId="77777777" w:rsidR="00692DF9" w:rsidRPr="00474118" w:rsidRDefault="00692DF9" w:rsidP="00D5291B">
      <w:pPr>
        <w:spacing w:after="0" w:line="240" w:lineRule="auto"/>
        <w:jc w:val="both"/>
        <w:rPr>
          <w:rFonts w:ascii="Georgia" w:hAnsi="Georgia" w:cs="Times New Roman"/>
          <w:color w:val="4D1F20"/>
          <w:lang w:val="en-US"/>
        </w:rPr>
      </w:pPr>
    </w:p>
    <w:p w14:paraId="1A60D835" w14:textId="5DCF3F71" w:rsidR="00EC6A44" w:rsidRPr="00474118" w:rsidRDefault="00EC6A44" w:rsidP="00D5291B">
      <w:pPr>
        <w:spacing w:after="0" w:line="240" w:lineRule="auto"/>
        <w:jc w:val="both"/>
        <w:rPr>
          <w:rFonts w:ascii="Georgia" w:hAnsi="Georgia" w:cs="Times New Roman"/>
          <w:color w:val="4D1F20"/>
          <w:lang w:val="fr-FR"/>
        </w:rPr>
      </w:pPr>
      <w:r w:rsidRPr="00474118">
        <w:rPr>
          <w:rFonts w:ascii="Georgia" w:hAnsi="Georgia" w:cs="Times New Roman"/>
          <w:color w:val="4D1F20"/>
          <w:lang w:val="fr-FR"/>
        </w:rPr>
        <w:t xml:space="preserve">(6) De trei </w:t>
      </w:r>
      <w:r w:rsidR="00692DF9" w:rsidRPr="00474118">
        <w:rPr>
          <w:rFonts w:ascii="Georgia" w:hAnsi="Georgia" w:cs="Times New Roman"/>
          <w:color w:val="4D1F20"/>
          <w:lang w:val="fr-FR"/>
        </w:rPr>
        <w:t xml:space="preserve">   </w:t>
      </w:r>
      <w:r w:rsidRPr="00474118">
        <w:rPr>
          <w:rFonts w:ascii="Georgia" w:hAnsi="Georgia" w:cs="Times New Roman"/>
          <w:color w:val="4D1F20"/>
          <w:lang w:val="fr-FR"/>
        </w:rPr>
        <w:t xml:space="preserve">zile </w:t>
      </w:r>
      <w:r w:rsidR="00692DF9" w:rsidRPr="00474118">
        <w:rPr>
          <w:rFonts w:ascii="Georgia" w:hAnsi="Georgia" w:cs="Times New Roman"/>
          <w:color w:val="4D1F20"/>
          <w:lang w:val="fr-FR"/>
        </w:rPr>
        <w:t xml:space="preserve">  </w:t>
      </w:r>
      <w:r w:rsidRPr="00474118">
        <w:rPr>
          <w:rFonts w:ascii="Georgia" w:hAnsi="Georgia" w:cs="Times New Roman"/>
          <w:color w:val="4D1F20"/>
          <w:lang w:val="fr-FR"/>
        </w:rPr>
        <w:t xml:space="preserve">nu am </w:t>
      </w:r>
      <w:r w:rsidR="00692DF9" w:rsidRPr="00474118">
        <w:rPr>
          <w:rFonts w:ascii="Georgia" w:hAnsi="Georgia" w:cs="Times New Roman"/>
          <w:color w:val="4D1F20"/>
          <w:lang w:val="fr-FR"/>
        </w:rPr>
        <w:t xml:space="preserve">      </w:t>
      </w:r>
      <w:r w:rsidRPr="00474118">
        <w:rPr>
          <w:rFonts w:ascii="Georgia" w:hAnsi="Georgia" w:cs="Times New Roman"/>
          <w:color w:val="4D1F20"/>
          <w:lang w:val="fr-FR"/>
        </w:rPr>
        <w:t>ieşit din casă.</w:t>
      </w:r>
    </w:p>
    <w:p w14:paraId="3FDB6F52" w14:textId="4DA8C3C3" w:rsidR="00692DF9" w:rsidRPr="00474118" w:rsidRDefault="00692DF9" w:rsidP="00D5291B">
      <w:pPr>
        <w:spacing w:after="0" w:line="240" w:lineRule="auto"/>
        <w:jc w:val="both"/>
        <w:rPr>
          <w:rFonts w:ascii="Georgia" w:hAnsi="Georgia" w:cs="Times New Roman"/>
          <w:color w:val="4D1F20"/>
          <w:lang w:val="en-US"/>
        </w:rPr>
      </w:pPr>
      <w:r w:rsidRPr="00474118">
        <w:rPr>
          <w:rFonts w:ascii="Georgia" w:hAnsi="Georgia" w:cs="Times New Roman"/>
          <w:color w:val="4D1F20"/>
          <w:lang w:val="fr-FR"/>
        </w:rPr>
        <w:t xml:space="preserve">   </w:t>
      </w:r>
      <w:r w:rsidR="00EC6A44" w:rsidRPr="00474118">
        <w:rPr>
          <w:rFonts w:ascii="Georgia" w:hAnsi="Georgia" w:cs="Times New Roman"/>
          <w:color w:val="4D1F20"/>
          <w:lang w:val="en-US"/>
        </w:rPr>
        <w:t xml:space="preserve">from three days not have.1 got-out from-in house </w:t>
      </w:r>
    </w:p>
    <w:p w14:paraId="10531F48" w14:textId="744CC2D6" w:rsidR="00EC6A44" w:rsidRPr="00474118" w:rsidRDefault="00EC6A44" w:rsidP="00D5291B">
      <w:pPr>
        <w:spacing w:after="0" w:line="240" w:lineRule="auto"/>
        <w:jc w:val="both"/>
        <w:rPr>
          <w:rFonts w:ascii="Georgia" w:hAnsi="Georgia" w:cs="Times New Roman"/>
          <w:color w:val="4D1F20"/>
          <w:lang w:val="en-US"/>
        </w:rPr>
      </w:pPr>
      <w:r w:rsidRPr="00474118">
        <w:rPr>
          <w:rFonts w:ascii="Georgia" w:hAnsi="Georgia" w:cs="Times New Roman"/>
          <w:color w:val="4D1F20"/>
          <w:lang w:val="en-US"/>
        </w:rPr>
        <w:t>‘I haven’t got out of the house for 3 days.’</w:t>
      </w:r>
    </w:p>
    <w:p w14:paraId="5F950E26" w14:textId="77777777" w:rsidR="00692DF9" w:rsidRPr="00474118" w:rsidRDefault="00692DF9" w:rsidP="00D5291B">
      <w:pPr>
        <w:spacing w:after="0" w:line="240" w:lineRule="auto"/>
        <w:jc w:val="both"/>
        <w:rPr>
          <w:rFonts w:ascii="Georgia" w:hAnsi="Georgia" w:cs="Times New Roman"/>
          <w:color w:val="4D1F20"/>
          <w:lang w:val="en-US"/>
        </w:rPr>
      </w:pPr>
    </w:p>
    <w:p w14:paraId="5FE3BF35" w14:textId="1334DE0D" w:rsidR="00EC6A44" w:rsidRPr="00474118" w:rsidRDefault="00EC6A44" w:rsidP="00D5291B">
      <w:pPr>
        <w:spacing w:after="0" w:line="240" w:lineRule="auto"/>
        <w:jc w:val="both"/>
        <w:rPr>
          <w:rFonts w:ascii="Georgia" w:hAnsi="Georgia" w:cs="Times New Roman"/>
          <w:color w:val="4D1F20"/>
          <w:lang w:val="fr-FR"/>
        </w:rPr>
      </w:pPr>
      <w:r w:rsidRPr="00474118">
        <w:rPr>
          <w:rFonts w:ascii="Georgia" w:hAnsi="Georgia" w:cs="Times New Roman"/>
          <w:color w:val="4D1F20"/>
          <w:lang w:val="fr-FR"/>
        </w:rPr>
        <w:t xml:space="preserve">(7) De doi ani </w:t>
      </w:r>
      <w:r w:rsidR="00692DF9" w:rsidRPr="00474118">
        <w:rPr>
          <w:rFonts w:ascii="Georgia" w:hAnsi="Georgia" w:cs="Times New Roman"/>
          <w:color w:val="4D1F20"/>
          <w:lang w:val="fr-FR"/>
        </w:rPr>
        <w:t xml:space="preserve">   </w:t>
      </w:r>
      <w:r w:rsidRPr="00474118">
        <w:rPr>
          <w:rFonts w:ascii="Georgia" w:hAnsi="Georgia" w:cs="Times New Roman"/>
          <w:color w:val="4D1F20"/>
          <w:lang w:val="fr-FR"/>
        </w:rPr>
        <w:t xml:space="preserve">averea </w:t>
      </w:r>
      <w:r w:rsidR="00692DF9" w:rsidRPr="00474118">
        <w:rPr>
          <w:rFonts w:ascii="Georgia" w:hAnsi="Georgia" w:cs="Times New Roman"/>
          <w:color w:val="4D1F20"/>
          <w:lang w:val="fr-FR"/>
        </w:rPr>
        <w:t xml:space="preserve">        </w:t>
      </w:r>
      <w:r w:rsidRPr="00474118">
        <w:rPr>
          <w:rFonts w:ascii="Georgia" w:hAnsi="Georgia" w:cs="Times New Roman"/>
          <w:color w:val="4D1F20"/>
          <w:lang w:val="fr-FR"/>
        </w:rPr>
        <w:t xml:space="preserve">lui a crescut </w:t>
      </w:r>
      <w:r w:rsidR="00692DF9" w:rsidRPr="00474118">
        <w:rPr>
          <w:rFonts w:ascii="Georgia" w:hAnsi="Georgia" w:cs="Times New Roman"/>
          <w:color w:val="4D1F20"/>
          <w:lang w:val="fr-FR"/>
        </w:rPr>
        <w:t xml:space="preserve">    </w:t>
      </w:r>
      <w:r w:rsidRPr="00474118">
        <w:rPr>
          <w:rFonts w:ascii="Georgia" w:hAnsi="Georgia" w:cs="Times New Roman"/>
          <w:color w:val="4D1F20"/>
          <w:lang w:val="fr-FR"/>
        </w:rPr>
        <w:t xml:space="preserve">de la 300000 la 3 </w:t>
      </w:r>
      <w:r w:rsidR="00692DF9" w:rsidRPr="00474118">
        <w:rPr>
          <w:rFonts w:ascii="Georgia" w:hAnsi="Georgia" w:cs="Times New Roman"/>
          <w:color w:val="4D1F20"/>
          <w:lang w:val="fr-FR"/>
        </w:rPr>
        <w:t xml:space="preserve">    </w:t>
      </w:r>
      <w:r w:rsidRPr="00474118">
        <w:rPr>
          <w:rFonts w:ascii="Georgia" w:hAnsi="Georgia" w:cs="Times New Roman"/>
          <w:color w:val="4D1F20"/>
          <w:lang w:val="fr-FR"/>
        </w:rPr>
        <w:t>milioane de dolari.</w:t>
      </w:r>
    </w:p>
    <w:p w14:paraId="3F2B3AFB" w14:textId="0ADE92EE" w:rsidR="00EC6A44" w:rsidRPr="00474118" w:rsidRDefault="00692DF9" w:rsidP="00D5291B">
      <w:pPr>
        <w:spacing w:after="0" w:line="240" w:lineRule="auto"/>
        <w:jc w:val="both"/>
        <w:rPr>
          <w:rFonts w:ascii="Georgia" w:hAnsi="Georgia" w:cs="Times New Roman"/>
          <w:color w:val="4D1F20"/>
          <w:lang w:val="en-US"/>
        </w:rPr>
      </w:pPr>
      <w:r w:rsidRPr="00474118">
        <w:rPr>
          <w:rFonts w:ascii="Georgia" w:hAnsi="Georgia" w:cs="Times New Roman"/>
          <w:color w:val="4D1F20"/>
          <w:lang w:val="fr-FR"/>
        </w:rPr>
        <w:t xml:space="preserve">  </w:t>
      </w:r>
      <w:r w:rsidR="00EC6A44" w:rsidRPr="00474118">
        <w:rPr>
          <w:rFonts w:ascii="Georgia" w:hAnsi="Georgia" w:cs="Times New Roman"/>
          <w:color w:val="4D1F20"/>
          <w:lang w:val="en-US"/>
        </w:rPr>
        <w:t>from two years fortune-the his has grown from 300000 to three millions of dollars</w:t>
      </w:r>
    </w:p>
    <w:p w14:paraId="19F10B90" w14:textId="78828A25" w:rsidR="00EC6A44" w:rsidRPr="00474118" w:rsidRDefault="00EC6A44" w:rsidP="00D5291B">
      <w:pPr>
        <w:spacing w:after="0" w:line="240" w:lineRule="auto"/>
        <w:jc w:val="both"/>
        <w:rPr>
          <w:rFonts w:ascii="Georgia" w:hAnsi="Georgia" w:cs="Times New Roman"/>
          <w:color w:val="4D1F20"/>
          <w:lang w:val="en-US"/>
        </w:rPr>
      </w:pPr>
      <w:r w:rsidRPr="00474118">
        <w:rPr>
          <w:rFonts w:ascii="Georgia" w:hAnsi="Georgia" w:cs="Times New Roman"/>
          <w:color w:val="4D1F20"/>
          <w:lang w:val="en-US"/>
        </w:rPr>
        <w:t>‘In (the last) two years his fortune has grown from 300 thousand to 3 million dollars.’</w:t>
      </w:r>
    </w:p>
    <w:p w14:paraId="0D5BDF71" w14:textId="77777777" w:rsidR="00692DF9" w:rsidRPr="00474118" w:rsidRDefault="00692DF9" w:rsidP="00D5291B">
      <w:pPr>
        <w:spacing w:after="0" w:line="240" w:lineRule="auto"/>
        <w:jc w:val="both"/>
        <w:rPr>
          <w:rFonts w:ascii="Georgia" w:hAnsi="Georgia" w:cs="Times New Roman"/>
          <w:color w:val="4D1F20"/>
          <w:lang w:val="en-US"/>
        </w:rPr>
      </w:pPr>
    </w:p>
    <w:p w14:paraId="5D16889B" w14:textId="3434A20F" w:rsidR="00EC6A44" w:rsidRPr="00474118" w:rsidRDefault="00EC6A44" w:rsidP="00D5291B">
      <w:pPr>
        <w:spacing w:after="0" w:line="240" w:lineRule="auto"/>
        <w:jc w:val="both"/>
        <w:rPr>
          <w:rFonts w:ascii="Georgia" w:hAnsi="Georgia" w:cs="Times New Roman"/>
          <w:color w:val="4D1F20"/>
          <w:lang w:val="en-US"/>
        </w:rPr>
      </w:pPr>
      <w:r w:rsidRPr="00474118">
        <w:rPr>
          <w:rFonts w:ascii="Georgia" w:hAnsi="Georgia" w:cs="Times New Roman"/>
          <w:color w:val="4D1F20"/>
          <w:lang w:val="en-US"/>
        </w:rPr>
        <w:t>For all these readings, including the resultative one, the event property E denoted by the</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complement of PerfectPTS holds of the entire PTS. What is called ‘universal’ reading (see (3),</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but also (6) under the negative event analysis) is a particular case, which occurs when E is</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unbounded and is not resultative (it can be a lexical state, see (3), or a derived state, see (6)).</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3. The anterior reading. Implications for the analysis of the compound perfect. Giurgea</w:t>
      </w:r>
      <w:r w:rsidR="00E949A6" w:rsidRPr="00474118">
        <w:rPr>
          <w:rFonts w:ascii="Georgia" w:hAnsi="Georgia" w:cs="Times New Roman"/>
          <w:color w:val="4D1F20"/>
          <w:lang w:val="en-US"/>
        </w:rPr>
        <w:t xml:space="preserve"> </w:t>
      </w:r>
      <w:r w:rsidRPr="00474118">
        <w:rPr>
          <w:rFonts w:ascii="Georgia" w:hAnsi="Georgia" w:cs="Times New Roman"/>
          <w:color w:val="4D1F20"/>
          <w:lang w:val="en-US"/>
        </w:rPr>
        <w:t>(2023,</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2024), following Bohnemeyer (2014), also noticed that the pluperfect, which is the</w:t>
      </w:r>
      <w:r w:rsidR="00E949A6" w:rsidRPr="00474118">
        <w:rPr>
          <w:rFonts w:ascii="Georgia" w:hAnsi="Georgia" w:cs="Times New Roman"/>
          <w:color w:val="4D1F20"/>
          <w:lang w:val="en-US"/>
        </w:rPr>
        <w:t xml:space="preserve"> </w:t>
      </w:r>
      <w:r w:rsidRPr="00474118">
        <w:rPr>
          <w:rFonts w:ascii="Georgia" w:hAnsi="Georgia" w:cs="Times New Roman"/>
          <w:color w:val="4D1F20"/>
          <w:lang w:val="en-US"/>
        </w:rPr>
        <w:t>past tense</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of the perfect aspect, allows a further reading, called anterior, which involves a</w:t>
      </w:r>
      <w:r w:rsidR="00E949A6" w:rsidRPr="00474118">
        <w:rPr>
          <w:rFonts w:ascii="Georgia" w:hAnsi="Georgia" w:cs="Times New Roman"/>
          <w:color w:val="4D1F20"/>
          <w:lang w:val="en-US"/>
        </w:rPr>
        <w:t xml:space="preserve"> </w:t>
      </w:r>
      <w:r w:rsidRPr="00474118">
        <w:rPr>
          <w:rFonts w:ascii="Georgia" w:hAnsi="Georgia" w:cs="Times New Roman"/>
          <w:color w:val="4D1F20"/>
          <w:lang w:val="en-US"/>
        </w:rPr>
        <w:t>perfective Asp,</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with its own RT, and a higher operator which introduces a perspective time</w:t>
      </w:r>
      <w:r w:rsidR="00E949A6" w:rsidRPr="00474118">
        <w:rPr>
          <w:rFonts w:ascii="Georgia" w:hAnsi="Georgia" w:cs="Times New Roman"/>
          <w:color w:val="4D1F20"/>
          <w:lang w:val="en-US"/>
        </w:rPr>
        <w:t xml:space="preserve"> </w:t>
      </w:r>
      <w:r w:rsidRPr="00474118">
        <w:rPr>
          <w:rFonts w:ascii="Georgia" w:hAnsi="Georgia" w:cs="Times New Roman"/>
          <w:color w:val="4D1F20"/>
          <w:lang w:val="en-US"/>
        </w:rPr>
        <w:t>(PT; see Kamp &amp;</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Reyle 1993) with respect to which RT is anterior; PT is subsequently</w:t>
      </w:r>
      <w:r w:rsidR="00E949A6" w:rsidRPr="00474118">
        <w:rPr>
          <w:rFonts w:ascii="Georgia" w:hAnsi="Georgia" w:cs="Times New Roman"/>
          <w:color w:val="4D1F20"/>
          <w:lang w:val="en-US"/>
        </w:rPr>
        <w:t xml:space="preserve"> </w:t>
      </w:r>
      <w:r w:rsidRPr="00474118">
        <w:rPr>
          <w:rFonts w:ascii="Georgia" w:hAnsi="Georgia" w:cs="Times New Roman"/>
          <w:color w:val="4D1F20"/>
          <w:lang w:val="en-US"/>
        </w:rPr>
        <w:t>ordered with respect to</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ST (speech time, in main clauses) by Tense. I provide additional</w:t>
      </w:r>
      <w:r w:rsidR="00E949A6" w:rsidRPr="00474118">
        <w:rPr>
          <w:rFonts w:ascii="Georgia" w:hAnsi="Georgia" w:cs="Times New Roman"/>
          <w:color w:val="4D1F20"/>
          <w:lang w:val="en-US"/>
        </w:rPr>
        <w:t xml:space="preserve"> </w:t>
      </w:r>
      <w:r w:rsidRPr="00474118">
        <w:rPr>
          <w:rFonts w:ascii="Georgia" w:hAnsi="Georgia" w:cs="Times New Roman"/>
          <w:color w:val="4D1F20"/>
          <w:lang w:val="en-US"/>
        </w:rPr>
        <w:t>evidence that the anterior</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reading involves indeed an RT shifted into the past wrt. a PT: in (8),</w:t>
      </w:r>
      <w:r w:rsidR="00E949A6" w:rsidRPr="00474118">
        <w:rPr>
          <w:rFonts w:ascii="Georgia" w:hAnsi="Georgia" w:cs="Times New Roman"/>
          <w:color w:val="4D1F20"/>
          <w:lang w:val="en-US"/>
        </w:rPr>
        <w:t xml:space="preserve"> </w:t>
      </w:r>
      <w:r w:rsidRPr="00474118">
        <w:rPr>
          <w:rFonts w:ascii="Georgia" w:hAnsi="Georgia" w:cs="Times New Roman"/>
          <w:color w:val="4D1F20"/>
          <w:lang w:val="en-US"/>
        </w:rPr>
        <w:t>the event in the second</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clause must be evaluated with respect to the temporal interval</w:t>
      </w:r>
      <w:r w:rsidR="00E949A6" w:rsidRPr="00474118">
        <w:rPr>
          <w:rFonts w:ascii="Georgia" w:hAnsi="Georgia" w:cs="Times New Roman"/>
          <w:color w:val="4D1F20"/>
          <w:lang w:val="en-US"/>
        </w:rPr>
        <w:t xml:space="preserve"> </w:t>
      </w:r>
      <w:r w:rsidRPr="00474118">
        <w:rPr>
          <w:rFonts w:ascii="Georgia" w:hAnsi="Georgia" w:cs="Times New Roman"/>
          <w:color w:val="4D1F20"/>
          <w:lang w:val="en-US"/>
        </w:rPr>
        <w:t>introduced in the preceding</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lastRenderedPageBreak/>
        <w:t>clause. If during the sojourn in Holland that person gave no</w:t>
      </w:r>
      <w:r w:rsidR="00E949A6" w:rsidRPr="00474118">
        <w:rPr>
          <w:rFonts w:ascii="Georgia" w:hAnsi="Georgia" w:cs="Times New Roman"/>
          <w:color w:val="4D1F20"/>
          <w:lang w:val="en-US"/>
        </w:rPr>
        <w:t xml:space="preserve"> </w:t>
      </w:r>
      <w:r w:rsidRPr="00474118">
        <w:rPr>
          <w:rFonts w:ascii="Georgia" w:hAnsi="Georgia" w:cs="Times New Roman"/>
          <w:color w:val="4D1F20"/>
          <w:lang w:val="en-US"/>
        </w:rPr>
        <w:t>conference, but (s)he gave a</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conference a year later, the second sentence in (8) is false. If the</w:t>
      </w:r>
      <w:r w:rsidR="00E949A6" w:rsidRPr="00474118">
        <w:rPr>
          <w:rFonts w:ascii="Georgia" w:hAnsi="Georgia" w:cs="Times New Roman"/>
          <w:color w:val="4D1F20"/>
          <w:lang w:val="en-US"/>
        </w:rPr>
        <w:t xml:space="preserve"> </w:t>
      </w:r>
      <w:r w:rsidRPr="00474118">
        <w:rPr>
          <w:rFonts w:ascii="Georgia" w:hAnsi="Georgia" w:cs="Times New Roman"/>
          <w:color w:val="4D1F20"/>
          <w:lang w:val="en-US"/>
        </w:rPr>
        <w:t>pluperfect had only involved</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an ET anterior to a past RT, the sentence should have been true,</w:t>
      </w:r>
      <w:r w:rsidR="00E949A6" w:rsidRPr="00474118">
        <w:rPr>
          <w:rFonts w:ascii="Georgia" w:hAnsi="Georgia" w:cs="Times New Roman"/>
          <w:color w:val="4D1F20"/>
          <w:lang w:val="en-US"/>
        </w:rPr>
        <w:t xml:space="preserve"> </w:t>
      </w:r>
      <w:r w:rsidRPr="00474118">
        <w:rPr>
          <w:rFonts w:ascii="Georgia" w:hAnsi="Georgia" w:cs="Times New Roman"/>
          <w:color w:val="4D1F20"/>
          <w:lang w:val="en-US"/>
        </w:rPr>
        <w:t>because the conference given</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one year after is still anterior to the past time with respect to</w:t>
      </w:r>
      <w:r w:rsidR="00E949A6" w:rsidRPr="00474118">
        <w:rPr>
          <w:rFonts w:ascii="Georgia" w:hAnsi="Georgia" w:cs="Times New Roman"/>
          <w:color w:val="4D1F20"/>
          <w:lang w:val="en-US"/>
        </w:rPr>
        <w:t xml:space="preserve"> </w:t>
      </w:r>
      <w:r w:rsidRPr="00474118">
        <w:rPr>
          <w:rFonts w:ascii="Georgia" w:hAnsi="Georgia" w:cs="Times New Roman"/>
          <w:color w:val="4D1F20"/>
          <w:lang w:val="en-US"/>
        </w:rPr>
        <w:t>which all these events are anterior</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(this is the ‘PT’, which is three years after the first event</w:t>
      </w:r>
      <w:r w:rsidR="00E949A6" w:rsidRPr="00474118">
        <w:rPr>
          <w:rFonts w:ascii="Georgia" w:hAnsi="Georgia" w:cs="Times New Roman"/>
          <w:color w:val="4D1F20"/>
          <w:lang w:val="en-US"/>
        </w:rPr>
        <w:t xml:space="preserve"> </w:t>
      </w:r>
      <w:r w:rsidRPr="00474118">
        <w:rPr>
          <w:rFonts w:ascii="Georgia" w:hAnsi="Georgia" w:cs="Times New Roman"/>
          <w:color w:val="4D1F20"/>
          <w:lang w:val="en-US"/>
        </w:rPr>
        <w:t>and, in the envisaged scenario, is two</w:t>
      </w:r>
      <w:r w:rsidR="00692DF9" w:rsidRPr="00474118">
        <w:rPr>
          <w:rFonts w:ascii="Georgia" w:hAnsi="Georgia" w:cs="Times New Roman"/>
          <w:color w:val="4D1F20"/>
          <w:lang w:val="en-US"/>
        </w:rPr>
        <w:t xml:space="preserve"> </w:t>
      </w:r>
      <w:r w:rsidRPr="00474118">
        <w:rPr>
          <w:rFonts w:ascii="Georgia" w:hAnsi="Georgia" w:cs="Times New Roman"/>
          <w:color w:val="4D1F20"/>
          <w:lang w:val="en-US"/>
        </w:rPr>
        <w:t>years after the second event).</w:t>
      </w:r>
    </w:p>
    <w:p w14:paraId="60857A1A" w14:textId="77777777" w:rsidR="00692DF9" w:rsidRPr="00474118" w:rsidRDefault="00692DF9" w:rsidP="00D5291B">
      <w:pPr>
        <w:spacing w:after="0" w:line="240" w:lineRule="auto"/>
        <w:jc w:val="both"/>
        <w:rPr>
          <w:rFonts w:ascii="Georgia" w:hAnsi="Georgia" w:cs="Times New Roman"/>
          <w:color w:val="4D1F20"/>
          <w:lang w:val="en-US"/>
        </w:rPr>
      </w:pPr>
    </w:p>
    <w:p w14:paraId="448383F1" w14:textId="7578E192" w:rsidR="00EC6A44" w:rsidRPr="00474118" w:rsidRDefault="00EC6A44" w:rsidP="00D5291B">
      <w:pPr>
        <w:spacing w:after="0" w:line="240" w:lineRule="auto"/>
        <w:jc w:val="both"/>
        <w:rPr>
          <w:rFonts w:ascii="Georgia" w:hAnsi="Georgia" w:cs="Times New Roman"/>
          <w:color w:val="4D1F20"/>
          <w:lang w:val="en-US"/>
        </w:rPr>
      </w:pPr>
      <w:r w:rsidRPr="00474118">
        <w:rPr>
          <w:rFonts w:ascii="Georgia" w:hAnsi="Georgia" w:cs="Times New Roman"/>
          <w:color w:val="4D1F20"/>
          <w:lang w:val="en-US"/>
        </w:rPr>
        <w:t xml:space="preserve">(8) Cu trei </w:t>
      </w:r>
      <w:r w:rsidR="00F2020C" w:rsidRPr="00474118">
        <w:rPr>
          <w:rFonts w:ascii="Georgia" w:hAnsi="Georgia" w:cs="Times New Roman"/>
          <w:color w:val="4D1F20"/>
          <w:lang w:val="en-US"/>
        </w:rPr>
        <w:t xml:space="preserve">  </w:t>
      </w:r>
      <w:r w:rsidRPr="00474118">
        <w:rPr>
          <w:rFonts w:ascii="Georgia" w:hAnsi="Georgia" w:cs="Times New Roman"/>
          <w:color w:val="4D1F20"/>
          <w:lang w:val="en-US"/>
        </w:rPr>
        <w:t xml:space="preserve">ani </w:t>
      </w:r>
      <w:r w:rsidR="00F2020C" w:rsidRPr="00474118">
        <w:rPr>
          <w:rFonts w:ascii="Georgia" w:hAnsi="Georgia" w:cs="Times New Roman"/>
          <w:color w:val="4D1F20"/>
          <w:lang w:val="en-US"/>
        </w:rPr>
        <w:t xml:space="preserve">   </w:t>
      </w:r>
      <w:r w:rsidRPr="00474118">
        <w:rPr>
          <w:rFonts w:ascii="Georgia" w:hAnsi="Georgia" w:cs="Times New Roman"/>
          <w:color w:val="4D1F20"/>
          <w:lang w:val="en-US"/>
        </w:rPr>
        <w:t xml:space="preserve">în urmă fusese </w:t>
      </w:r>
      <w:r w:rsidR="00F2020C" w:rsidRPr="00474118">
        <w:rPr>
          <w:rFonts w:ascii="Georgia" w:hAnsi="Georgia" w:cs="Times New Roman"/>
          <w:color w:val="4D1F20"/>
          <w:lang w:val="en-US"/>
        </w:rPr>
        <w:t xml:space="preserve">       </w:t>
      </w:r>
      <w:r w:rsidRPr="00474118">
        <w:rPr>
          <w:rFonts w:ascii="Georgia" w:hAnsi="Georgia" w:cs="Times New Roman"/>
          <w:color w:val="4D1F20"/>
          <w:lang w:val="en-US"/>
        </w:rPr>
        <w:t xml:space="preserve">în Olanda. Ţinuse </w:t>
      </w:r>
      <w:r w:rsidR="00F2020C" w:rsidRPr="00474118">
        <w:rPr>
          <w:rFonts w:ascii="Georgia" w:hAnsi="Georgia" w:cs="Times New Roman"/>
          <w:color w:val="4D1F20"/>
          <w:lang w:val="en-US"/>
        </w:rPr>
        <w:t xml:space="preserve">        </w:t>
      </w:r>
      <w:r w:rsidRPr="00474118">
        <w:rPr>
          <w:rFonts w:ascii="Georgia" w:hAnsi="Georgia" w:cs="Times New Roman"/>
          <w:color w:val="4D1F20"/>
          <w:lang w:val="en-US"/>
        </w:rPr>
        <w:t>o conferinţă despre aspect.</w:t>
      </w:r>
    </w:p>
    <w:p w14:paraId="04698208" w14:textId="0AE44ADD" w:rsidR="00EC6A44" w:rsidRPr="00474118" w:rsidRDefault="00F2020C" w:rsidP="00D5291B">
      <w:pPr>
        <w:spacing w:after="0" w:line="240" w:lineRule="auto"/>
        <w:jc w:val="both"/>
        <w:rPr>
          <w:rFonts w:ascii="Georgia" w:hAnsi="Georgia" w:cs="Times New Roman"/>
          <w:color w:val="4D1F20"/>
          <w:lang w:val="en-US"/>
        </w:rPr>
      </w:pPr>
      <w:r w:rsidRPr="00474118">
        <w:rPr>
          <w:rFonts w:ascii="Georgia" w:hAnsi="Georgia" w:cs="Times New Roman"/>
          <w:color w:val="4D1F20"/>
          <w:lang w:val="en-US"/>
        </w:rPr>
        <w:t xml:space="preserve">  </w:t>
      </w:r>
      <w:r w:rsidR="00EC6A44" w:rsidRPr="00474118">
        <w:rPr>
          <w:rFonts w:ascii="Georgia" w:hAnsi="Georgia" w:cs="Times New Roman"/>
          <w:color w:val="4D1F20"/>
          <w:lang w:val="en-US"/>
        </w:rPr>
        <w:t xml:space="preserve">with three years in past had-been.3s in Holland had-held.3s a conference on </w:t>
      </w:r>
      <w:r w:rsidRPr="00474118">
        <w:rPr>
          <w:rFonts w:ascii="Georgia" w:hAnsi="Georgia" w:cs="Times New Roman"/>
          <w:color w:val="4D1F20"/>
          <w:lang w:val="en-US"/>
        </w:rPr>
        <w:t xml:space="preserve">     </w:t>
      </w:r>
      <w:r w:rsidR="00EC6A44" w:rsidRPr="00474118">
        <w:rPr>
          <w:rFonts w:ascii="Georgia" w:hAnsi="Georgia" w:cs="Times New Roman"/>
          <w:color w:val="4D1F20"/>
          <w:lang w:val="en-US"/>
        </w:rPr>
        <w:t>aspect</w:t>
      </w:r>
    </w:p>
    <w:p w14:paraId="2315C506" w14:textId="5EAE1956" w:rsidR="00EC6A44" w:rsidRPr="00474118" w:rsidRDefault="00EC6A44" w:rsidP="00D5291B">
      <w:pPr>
        <w:spacing w:after="0" w:line="240" w:lineRule="auto"/>
        <w:jc w:val="both"/>
        <w:rPr>
          <w:rFonts w:ascii="Georgia" w:hAnsi="Georgia" w:cs="Times New Roman"/>
          <w:color w:val="4D1F20"/>
          <w:lang w:val="en-US"/>
        </w:rPr>
      </w:pPr>
      <w:r w:rsidRPr="00474118">
        <w:rPr>
          <w:rFonts w:ascii="Georgia" w:hAnsi="Georgia" w:cs="Times New Roman"/>
          <w:color w:val="4D1F20"/>
          <w:lang w:val="en-US"/>
        </w:rPr>
        <w:t>‘Three years before (s)he had been to Holland. (S)he had given a conference on aspect’</w:t>
      </w:r>
    </w:p>
    <w:p w14:paraId="6EEF5A03" w14:textId="77777777" w:rsidR="00F2020C" w:rsidRPr="00474118" w:rsidRDefault="00F2020C" w:rsidP="00D5291B">
      <w:pPr>
        <w:spacing w:after="0" w:line="240" w:lineRule="auto"/>
        <w:jc w:val="both"/>
        <w:rPr>
          <w:rFonts w:ascii="Georgia" w:hAnsi="Georgia" w:cs="Times New Roman"/>
          <w:color w:val="4D1F20"/>
          <w:lang w:val="en-US"/>
        </w:rPr>
      </w:pPr>
    </w:p>
    <w:p w14:paraId="65F24D58" w14:textId="1915ECBE" w:rsidR="00EC6A44" w:rsidRDefault="00EC6A44" w:rsidP="00D5291B">
      <w:pPr>
        <w:spacing w:after="0" w:line="240" w:lineRule="auto"/>
        <w:jc w:val="both"/>
        <w:rPr>
          <w:rFonts w:ascii="Georgia" w:hAnsi="Georgia" w:cs="Times New Roman"/>
          <w:color w:val="4D1F20"/>
          <w:lang w:val="en-US"/>
        </w:rPr>
      </w:pPr>
      <w:r w:rsidRPr="00474118">
        <w:rPr>
          <w:rFonts w:ascii="Georgia" w:hAnsi="Georgia" w:cs="Times New Roman"/>
          <w:color w:val="4D1F20"/>
          <w:lang w:val="en-US"/>
        </w:rPr>
        <w:t>I conclude that the pluperfect indeed involves the combination Perfectanterior [Aspperfective.</w:t>
      </w:r>
      <w:r w:rsidR="00F2020C" w:rsidRPr="00474118">
        <w:rPr>
          <w:rFonts w:ascii="Georgia" w:hAnsi="Georgia" w:cs="Times New Roman"/>
          <w:color w:val="4D1F20"/>
          <w:lang w:val="en-US"/>
        </w:rPr>
        <w:t xml:space="preserve"> </w:t>
      </w:r>
      <w:r w:rsidRPr="00474118">
        <w:rPr>
          <w:rFonts w:ascii="Georgia" w:hAnsi="Georgia" w:cs="Times New Roman"/>
          <w:color w:val="4D1F20"/>
          <w:lang w:val="en-US"/>
        </w:rPr>
        <w:t>What</w:t>
      </w:r>
      <w:r w:rsidR="00E949A6" w:rsidRPr="00474118">
        <w:rPr>
          <w:rFonts w:ascii="Georgia" w:hAnsi="Georgia" w:cs="Times New Roman"/>
          <w:color w:val="4D1F20"/>
          <w:lang w:val="en-US"/>
        </w:rPr>
        <w:t xml:space="preserve"> </w:t>
      </w:r>
      <w:r w:rsidRPr="00474118">
        <w:rPr>
          <w:rFonts w:ascii="Georgia" w:hAnsi="Georgia" w:cs="Times New Roman"/>
          <w:color w:val="4D1F20"/>
          <w:lang w:val="en-US"/>
        </w:rPr>
        <w:t>is crucial, given the proposal in §2, is that now we do not need to say that Aspperfective</w:t>
      </w:r>
      <w:r w:rsidR="00F2020C" w:rsidRPr="00474118">
        <w:rPr>
          <w:rFonts w:ascii="Georgia" w:hAnsi="Georgia" w:cs="Times New Roman"/>
          <w:color w:val="4D1F20"/>
          <w:lang w:val="en-US"/>
        </w:rPr>
        <w:t xml:space="preserve"> </w:t>
      </w:r>
      <w:r w:rsidRPr="00474118">
        <w:rPr>
          <w:rFonts w:ascii="Georgia" w:hAnsi="Georgia" w:cs="Times New Roman"/>
          <w:color w:val="4D1F20"/>
          <w:lang w:val="en-US"/>
        </w:rPr>
        <w:t>can also</w:t>
      </w:r>
      <w:r w:rsidR="00E949A6" w:rsidRPr="00474118">
        <w:rPr>
          <w:rFonts w:ascii="Georgia" w:hAnsi="Georgia" w:cs="Times New Roman"/>
          <w:color w:val="4D1F20"/>
          <w:lang w:val="en-US"/>
        </w:rPr>
        <w:t xml:space="preserve"> </w:t>
      </w:r>
      <w:r w:rsidRPr="00474118">
        <w:rPr>
          <w:rFonts w:ascii="Georgia" w:hAnsi="Georgia" w:cs="Times New Roman"/>
          <w:color w:val="4D1F20"/>
          <w:lang w:val="en-US"/>
        </w:rPr>
        <w:t>occur in the PTS readings. This simplifies the analysis of the compound perfect: just</w:t>
      </w:r>
      <w:r w:rsidR="00F2020C" w:rsidRPr="00474118">
        <w:rPr>
          <w:rFonts w:ascii="Georgia" w:hAnsi="Georgia" w:cs="Times New Roman"/>
          <w:color w:val="4D1F20"/>
          <w:lang w:val="en-US"/>
        </w:rPr>
        <w:t xml:space="preserve"> </w:t>
      </w:r>
      <w:r w:rsidRPr="00474118">
        <w:rPr>
          <w:rFonts w:ascii="Georgia" w:hAnsi="Georgia" w:cs="Times New Roman"/>
          <w:color w:val="4D1F20"/>
          <w:lang w:val="en-US"/>
        </w:rPr>
        <w:t>as the</w:t>
      </w:r>
      <w:r w:rsidR="00E949A6" w:rsidRPr="00474118">
        <w:rPr>
          <w:rFonts w:ascii="Georgia" w:hAnsi="Georgia" w:cs="Times New Roman"/>
          <w:color w:val="4D1F20"/>
          <w:lang w:val="en-US"/>
        </w:rPr>
        <w:t xml:space="preserve"> </w:t>
      </w:r>
      <w:r w:rsidRPr="00474118">
        <w:rPr>
          <w:rFonts w:ascii="Georgia" w:hAnsi="Georgia" w:cs="Times New Roman"/>
          <w:color w:val="4D1F20"/>
          <w:lang w:val="en-US"/>
        </w:rPr>
        <w:t>combination in (9)a underlies the anterior reading of the pluperfect, we can assume that</w:t>
      </w:r>
      <w:r w:rsidR="00F2020C" w:rsidRPr="00474118">
        <w:rPr>
          <w:rFonts w:ascii="Georgia" w:hAnsi="Georgia" w:cs="Times New Roman"/>
          <w:color w:val="4D1F20"/>
          <w:lang w:val="en-US"/>
        </w:rPr>
        <w:t xml:space="preserve"> </w:t>
      </w:r>
      <w:r w:rsidRPr="00474118">
        <w:rPr>
          <w:rFonts w:ascii="Georgia" w:hAnsi="Georgia" w:cs="Times New Roman"/>
          <w:color w:val="4D1F20"/>
          <w:lang w:val="en-US"/>
        </w:rPr>
        <w:t>the</w:t>
      </w:r>
      <w:r w:rsidR="00E949A6" w:rsidRPr="00474118">
        <w:rPr>
          <w:rFonts w:ascii="Georgia" w:hAnsi="Georgia" w:cs="Times New Roman"/>
          <w:color w:val="4D1F20"/>
          <w:lang w:val="en-US"/>
        </w:rPr>
        <w:t xml:space="preserve"> </w:t>
      </w:r>
      <w:r w:rsidRPr="00474118">
        <w:rPr>
          <w:rFonts w:ascii="Georgia" w:hAnsi="Georgia" w:cs="Times New Roman"/>
          <w:color w:val="4D1F20"/>
          <w:lang w:val="en-US"/>
        </w:rPr>
        <w:t>combination in (9)b underlies the past perfective reading of the compound perfect. In other</w:t>
      </w:r>
      <w:r w:rsidR="00F2020C" w:rsidRPr="00474118">
        <w:rPr>
          <w:rFonts w:ascii="Georgia" w:hAnsi="Georgia" w:cs="Times New Roman"/>
          <w:color w:val="4D1F20"/>
          <w:lang w:val="en-US"/>
        </w:rPr>
        <w:t xml:space="preserve"> </w:t>
      </w:r>
      <w:r w:rsidRPr="00474118">
        <w:rPr>
          <w:rFonts w:ascii="Georgia" w:hAnsi="Georgia" w:cs="Times New Roman"/>
          <w:color w:val="4D1F20"/>
          <w:lang w:val="en-US"/>
        </w:rPr>
        <w:t>words, the auxiliary am is always present, and the past RT is introduced via the Anterior</w:t>
      </w:r>
      <w:r w:rsidR="00F2020C" w:rsidRPr="00474118">
        <w:rPr>
          <w:rFonts w:ascii="Georgia" w:hAnsi="Georgia" w:cs="Times New Roman"/>
          <w:color w:val="4D1F20"/>
          <w:lang w:val="en-US"/>
        </w:rPr>
        <w:t xml:space="preserve"> </w:t>
      </w:r>
      <w:r w:rsidRPr="00474118">
        <w:rPr>
          <w:rFonts w:ascii="Georgia" w:hAnsi="Georgia" w:cs="Times New Roman"/>
          <w:color w:val="4D1F20"/>
          <w:lang w:val="en-US"/>
        </w:rPr>
        <w:t>operator (as the RT is truly past, the label ‘past perfective’ is not mistaken). In the PTS</w:t>
      </w:r>
      <w:r w:rsidR="00E949A6" w:rsidRPr="00474118">
        <w:rPr>
          <w:rFonts w:ascii="Georgia" w:hAnsi="Georgia" w:cs="Times New Roman"/>
          <w:color w:val="4D1F20"/>
          <w:lang w:val="en-US"/>
        </w:rPr>
        <w:t xml:space="preserve"> </w:t>
      </w:r>
      <w:r w:rsidRPr="00474118">
        <w:rPr>
          <w:rFonts w:ascii="Georgia" w:hAnsi="Georgia" w:cs="Times New Roman"/>
          <w:color w:val="4D1F20"/>
          <w:lang w:val="en-US"/>
        </w:rPr>
        <w:t>reading,</w:t>
      </w:r>
      <w:r w:rsidR="00F2020C" w:rsidRPr="00474118">
        <w:rPr>
          <w:rFonts w:ascii="Georgia" w:hAnsi="Georgia" w:cs="Times New Roman"/>
          <w:color w:val="4D1F20"/>
          <w:lang w:val="en-US"/>
        </w:rPr>
        <w:t xml:space="preserve"> </w:t>
      </w:r>
      <w:r w:rsidRPr="00474118">
        <w:rPr>
          <w:rFonts w:ascii="Georgia" w:hAnsi="Georgia" w:cs="Times New Roman"/>
          <w:color w:val="4D1F20"/>
          <w:lang w:val="en-US"/>
        </w:rPr>
        <w:t>as there is no viewpoint Asp embedded under Perfect, there is only a present RT (or a</w:t>
      </w:r>
      <w:r w:rsidR="00E949A6" w:rsidRPr="00474118">
        <w:rPr>
          <w:rFonts w:ascii="Georgia" w:hAnsi="Georgia" w:cs="Times New Roman"/>
          <w:color w:val="4D1F20"/>
          <w:lang w:val="en-US"/>
        </w:rPr>
        <w:t xml:space="preserve"> </w:t>
      </w:r>
      <w:r w:rsidRPr="00474118">
        <w:rPr>
          <w:rFonts w:ascii="Georgia" w:hAnsi="Georgia" w:cs="Times New Roman"/>
          <w:color w:val="4D1F20"/>
          <w:lang w:val="en-US"/>
        </w:rPr>
        <w:t>past RT,</w:t>
      </w:r>
      <w:r w:rsidR="00F2020C" w:rsidRPr="00474118">
        <w:rPr>
          <w:rFonts w:ascii="Georgia" w:hAnsi="Georgia" w:cs="Times New Roman"/>
          <w:color w:val="4D1F20"/>
          <w:lang w:val="en-US"/>
        </w:rPr>
        <w:t xml:space="preserve"> </w:t>
      </w:r>
      <w:r w:rsidRPr="00474118">
        <w:rPr>
          <w:rFonts w:ascii="Georgia" w:hAnsi="Georgia" w:cs="Times New Roman"/>
          <w:color w:val="4D1F20"/>
          <w:lang w:val="en-US"/>
        </w:rPr>
        <w:t>for the pluperfect; there is no additional PT), see (9)c-d.</w:t>
      </w:r>
    </w:p>
    <w:p w14:paraId="04674BDB" w14:textId="77777777" w:rsidR="00A00C5D" w:rsidRPr="00474118" w:rsidRDefault="00A00C5D" w:rsidP="00D5291B">
      <w:pPr>
        <w:spacing w:after="0" w:line="240" w:lineRule="auto"/>
        <w:jc w:val="both"/>
        <w:rPr>
          <w:rFonts w:ascii="Georgia" w:hAnsi="Georgia" w:cs="Times New Roman"/>
          <w:color w:val="4D1F20"/>
          <w:lang w:val="en-US"/>
        </w:rPr>
      </w:pPr>
    </w:p>
    <w:p w14:paraId="1B8E080E" w14:textId="77777777" w:rsidR="00EC6A44" w:rsidRPr="00474118" w:rsidRDefault="00EC6A44" w:rsidP="00D5291B">
      <w:pPr>
        <w:spacing w:after="0" w:line="240" w:lineRule="auto"/>
        <w:jc w:val="both"/>
        <w:rPr>
          <w:rFonts w:ascii="Georgia" w:hAnsi="Georgia" w:cs="Times New Roman"/>
          <w:color w:val="4D1F20"/>
          <w:lang w:val="en-US"/>
        </w:rPr>
      </w:pPr>
      <w:r w:rsidRPr="00474118">
        <w:rPr>
          <w:rFonts w:ascii="Georgia" w:hAnsi="Georgia" w:cs="Times New Roman"/>
          <w:color w:val="4D1F20"/>
          <w:lang w:val="en-US"/>
        </w:rPr>
        <w:t>(9) a. [TP Past [PerfectP Anterior [AspP Perfective [vP]]]] (anterior pluperfect)</w:t>
      </w:r>
    </w:p>
    <w:p w14:paraId="32D7C7D2" w14:textId="77777777" w:rsidR="00EC6A44" w:rsidRPr="00474118" w:rsidRDefault="00EC6A44" w:rsidP="00D5291B">
      <w:pPr>
        <w:spacing w:after="0" w:line="240" w:lineRule="auto"/>
        <w:jc w:val="both"/>
        <w:rPr>
          <w:rFonts w:ascii="Georgia" w:hAnsi="Georgia" w:cs="Times New Roman"/>
          <w:color w:val="4D1F20"/>
          <w:lang w:val="en-US"/>
        </w:rPr>
      </w:pPr>
      <w:r w:rsidRPr="00474118">
        <w:rPr>
          <w:rFonts w:ascii="Georgia" w:hAnsi="Georgia" w:cs="Times New Roman"/>
          <w:color w:val="4D1F20"/>
          <w:lang w:val="en-US"/>
        </w:rPr>
        <w:t>b. [TP Present [PerfectP Anterior [AspP Perfective [vP]]]] (past perfective compound perfect)</w:t>
      </w:r>
    </w:p>
    <w:p w14:paraId="1B1988C0" w14:textId="77777777" w:rsidR="00EC6A44" w:rsidRPr="00474118" w:rsidRDefault="00EC6A44" w:rsidP="00D5291B">
      <w:pPr>
        <w:spacing w:after="0" w:line="240" w:lineRule="auto"/>
        <w:jc w:val="both"/>
        <w:rPr>
          <w:rFonts w:ascii="Georgia" w:hAnsi="Georgia" w:cs="Times New Roman"/>
          <w:color w:val="4D1F20"/>
          <w:lang w:val="en-US"/>
        </w:rPr>
      </w:pPr>
      <w:r w:rsidRPr="00474118">
        <w:rPr>
          <w:rFonts w:ascii="Georgia" w:hAnsi="Georgia" w:cs="Times New Roman"/>
          <w:color w:val="4D1F20"/>
          <w:lang w:val="en-US"/>
        </w:rPr>
        <w:t>c. [TP Present [PerfectP PTS [ (Result/Neg/Pluractional) vP]]] (PTS compound perfect)</w:t>
      </w:r>
    </w:p>
    <w:p w14:paraId="3D9FEFD6" w14:textId="77777777" w:rsidR="00EC6A44" w:rsidRPr="00474118" w:rsidRDefault="00EC6A44" w:rsidP="00D5291B">
      <w:pPr>
        <w:spacing w:after="0" w:line="240" w:lineRule="auto"/>
        <w:jc w:val="both"/>
        <w:rPr>
          <w:rFonts w:ascii="Georgia" w:hAnsi="Georgia" w:cs="Times New Roman"/>
          <w:color w:val="4D1F20"/>
          <w:lang w:val="en-US"/>
        </w:rPr>
      </w:pPr>
      <w:r w:rsidRPr="00474118">
        <w:rPr>
          <w:rFonts w:ascii="Georgia" w:hAnsi="Georgia" w:cs="Times New Roman"/>
          <w:color w:val="4D1F20"/>
          <w:lang w:val="en-US"/>
        </w:rPr>
        <w:t>d. [TP Past [PerfectP PTS [ (Result/Neg/Pluractional) vP]]] (PTS pluperfect)</w:t>
      </w:r>
    </w:p>
    <w:p w14:paraId="0D372F58" w14:textId="77777777" w:rsidR="00F2020C" w:rsidRPr="00474118" w:rsidRDefault="00F2020C" w:rsidP="00D5291B">
      <w:pPr>
        <w:spacing w:after="0" w:line="240" w:lineRule="auto"/>
        <w:jc w:val="both"/>
        <w:rPr>
          <w:rFonts w:ascii="Georgia" w:hAnsi="Georgia" w:cs="Times New Roman"/>
          <w:color w:val="4D1F20"/>
          <w:lang w:val="en-US"/>
        </w:rPr>
      </w:pPr>
    </w:p>
    <w:p w14:paraId="4FB77219" w14:textId="7A7D7893" w:rsidR="00EC6A44" w:rsidRPr="00474118" w:rsidRDefault="00EC6A44" w:rsidP="00D5291B">
      <w:pPr>
        <w:spacing w:after="0" w:line="240" w:lineRule="auto"/>
        <w:jc w:val="both"/>
        <w:rPr>
          <w:rFonts w:ascii="Georgia" w:hAnsi="Georgia" w:cs="Times New Roman"/>
          <w:color w:val="4D1F20"/>
          <w:lang w:val="en-US"/>
        </w:rPr>
      </w:pPr>
      <w:r w:rsidRPr="00474118">
        <w:rPr>
          <w:rFonts w:ascii="Georgia" w:hAnsi="Georgia" w:cs="Times New Roman"/>
          <w:color w:val="4D1F20"/>
          <w:lang w:val="en-US"/>
        </w:rPr>
        <w:t>Denotations for the perfect operators and the event operators assumed in this analysis</w:t>
      </w:r>
      <w:r w:rsidR="00E949A6" w:rsidRPr="00474118">
        <w:rPr>
          <w:rFonts w:ascii="Georgia" w:hAnsi="Georgia" w:cs="Times New Roman"/>
          <w:color w:val="4D1F20"/>
          <w:lang w:val="en-US"/>
        </w:rPr>
        <w:t xml:space="preserve"> </w:t>
      </w:r>
      <w:r w:rsidRPr="00474118">
        <w:rPr>
          <w:rFonts w:ascii="Georgia" w:hAnsi="Georgia" w:cs="Times New Roman"/>
          <w:color w:val="4D1F20"/>
          <w:lang w:val="en-US"/>
        </w:rPr>
        <w:t>(Resultative, event-level Negation, pluractionals) will be provided in the presentation.</w:t>
      </w:r>
      <w:r w:rsidR="00E949A6" w:rsidRPr="00474118">
        <w:rPr>
          <w:rFonts w:ascii="Georgia" w:hAnsi="Georgia" w:cs="Times New Roman"/>
          <w:color w:val="4D1F20"/>
          <w:lang w:val="en-US"/>
        </w:rPr>
        <w:t xml:space="preserve"> </w:t>
      </w:r>
      <w:r w:rsidRPr="00474118">
        <w:rPr>
          <w:rFonts w:ascii="Georgia" w:hAnsi="Georgia" w:cs="Times New Roman"/>
          <w:color w:val="4D1F20"/>
          <w:lang w:val="en-US"/>
        </w:rPr>
        <w:t>References. Bohnemeyer, J. 2014. Aspect vs. relative tense: the case reopened. NLLT 917-</w:t>
      </w:r>
      <w:r w:rsidR="00E949A6" w:rsidRPr="00474118">
        <w:rPr>
          <w:rFonts w:ascii="Georgia" w:hAnsi="Georgia" w:cs="Times New Roman"/>
          <w:color w:val="4D1F20"/>
          <w:lang w:val="en-US"/>
        </w:rPr>
        <w:t xml:space="preserve"> </w:t>
      </w:r>
      <w:r w:rsidRPr="00474118">
        <w:rPr>
          <w:rFonts w:ascii="Georgia" w:hAnsi="Georgia" w:cs="Times New Roman"/>
          <w:color w:val="4D1F20"/>
          <w:lang w:val="en-US"/>
        </w:rPr>
        <w:t>954; Ferreira, M. 2016. The semantic ingredients of imperfectivity in progressives, habituals,</w:t>
      </w:r>
      <w:r w:rsidR="00E949A6" w:rsidRPr="00474118">
        <w:rPr>
          <w:rFonts w:ascii="Georgia" w:hAnsi="Georgia" w:cs="Times New Roman"/>
          <w:color w:val="4D1F20"/>
          <w:lang w:val="en-US"/>
        </w:rPr>
        <w:t xml:space="preserve"> </w:t>
      </w:r>
      <w:r w:rsidRPr="00474118">
        <w:rPr>
          <w:rFonts w:ascii="Georgia" w:hAnsi="Georgia" w:cs="Times New Roman"/>
          <w:color w:val="4D1F20"/>
          <w:lang w:val="en-US"/>
        </w:rPr>
        <w:t>and counterfactuals, Natural Language Semantics 24: 353-397; Giurgea, I. 2024. Ambiguities</w:t>
      </w:r>
      <w:r w:rsidR="00E949A6" w:rsidRPr="00474118">
        <w:rPr>
          <w:rFonts w:ascii="Georgia" w:hAnsi="Georgia" w:cs="Times New Roman"/>
          <w:color w:val="4D1F20"/>
          <w:lang w:val="en-US"/>
        </w:rPr>
        <w:t xml:space="preserve"> </w:t>
      </w:r>
      <w:r w:rsidRPr="00474118">
        <w:rPr>
          <w:rFonts w:ascii="Georgia" w:hAnsi="Georgia" w:cs="Times New Roman"/>
          <w:color w:val="4D1F20"/>
          <w:lang w:val="en-US"/>
        </w:rPr>
        <w:t>in the Aspectual System of Romanian: The Case of Perfect Forms, in M. Tănase-Dogaru et al.</w:t>
      </w:r>
      <w:r w:rsidR="00E949A6" w:rsidRPr="00474118">
        <w:rPr>
          <w:rFonts w:ascii="Georgia" w:hAnsi="Georgia" w:cs="Times New Roman"/>
          <w:color w:val="4D1F20"/>
          <w:lang w:val="en-US"/>
        </w:rPr>
        <w:t xml:space="preserve"> </w:t>
      </w:r>
      <w:r w:rsidRPr="00474118">
        <w:rPr>
          <w:rFonts w:ascii="Georgia" w:hAnsi="Georgia" w:cs="Times New Roman"/>
          <w:color w:val="4D1F20"/>
          <w:lang w:val="en-US"/>
        </w:rPr>
        <w:t>(eds.), Crosslinguistic Approaches to Language Analysis, 141-167, Cambridge Scholars</w:t>
      </w:r>
      <w:r w:rsidR="00E949A6" w:rsidRPr="00474118">
        <w:rPr>
          <w:rFonts w:ascii="Georgia" w:hAnsi="Georgia" w:cs="Times New Roman"/>
          <w:color w:val="4D1F20"/>
          <w:lang w:val="en-US"/>
        </w:rPr>
        <w:t xml:space="preserve"> </w:t>
      </w:r>
      <w:r w:rsidRPr="00474118">
        <w:rPr>
          <w:rFonts w:ascii="Georgia" w:hAnsi="Georgia" w:cs="Times New Roman"/>
          <w:color w:val="4D1F20"/>
          <w:lang w:val="en-US"/>
        </w:rPr>
        <w:t>Publishing; Pancheva, R. 2003. The Aspectual Makeup of Perfect Participles and the</w:t>
      </w:r>
      <w:r w:rsidR="00E949A6" w:rsidRPr="00474118">
        <w:rPr>
          <w:rFonts w:ascii="Georgia" w:hAnsi="Georgia" w:cs="Times New Roman"/>
          <w:color w:val="4D1F20"/>
          <w:lang w:val="en-US"/>
        </w:rPr>
        <w:t xml:space="preserve"> </w:t>
      </w:r>
      <w:r w:rsidRPr="00474118">
        <w:rPr>
          <w:rFonts w:ascii="Georgia" w:hAnsi="Georgia" w:cs="Times New Roman"/>
          <w:color w:val="4D1F20"/>
          <w:lang w:val="en-US"/>
        </w:rPr>
        <w:t>Interpretations of the Perfect, in A. Alexiadou et al. (eds.), Perfect Explorations, 278–306,</w:t>
      </w:r>
      <w:r w:rsidR="00E949A6" w:rsidRPr="00474118">
        <w:rPr>
          <w:rFonts w:ascii="Georgia" w:hAnsi="Georgia" w:cs="Times New Roman"/>
          <w:color w:val="4D1F20"/>
          <w:lang w:val="en-US"/>
        </w:rPr>
        <w:t xml:space="preserve"> </w:t>
      </w:r>
      <w:r w:rsidRPr="00474118">
        <w:rPr>
          <w:rFonts w:ascii="Georgia" w:hAnsi="Georgia" w:cs="Times New Roman"/>
          <w:color w:val="4D1F20"/>
        </w:rPr>
        <w:t xml:space="preserve">Mouton de Gruyter; Stoicescu, I. 2013. </w:t>
      </w:r>
      <w:r w:rsidRPr="00474118">
        <w:rPr>
          <w:rFonts w:ascii="Georgia" w:hAnsi="Georgia" w:cs="Times New Roman"/>
          <w:color w:val="4D1F20"/>
          <w:lang w:val="en-US"/>
        </w:rPr>
        <w:t>The Acquisition of Tense and Aspect in Romanian.</w:t>
      </w:r>
    </w:p>
    <w:p w14:paraId="7C5AACC5" w14:textId="77777777" w:rsidR="00F2020C" w:rsidRDefault="00F2020C" w:rsidP="00D5291B">
      <w:pPr>
        <w:spacing w:after="0" w:line="240" w:lineRule="auto"/>
        <w:jc w:val="both"/>
        <w:rPr>
          <w:rFonts w:ascii="Times New Roman" w:hAnsi="Times New Roman" w:cs="Times New Roman"/>
          <w:sz w:val="24"/>
          <w:szCs w:val="24"/>
          <w:lang w:val="en-US"/>
        </w:rPr>
      </w:pPr>
    </w:p>
    <w:p w14:paraId="30570206" w14:textId="77777777" w:rsidR="00F2020C" w:rsidRPr="00D5291B" w:rsidRDefault="00F2020C" w:rsidP="00D5291B">
      <w:pPr>
        <w:spacing w:after="0" w:line="240" w:lineRule="auto"/>
        <w:jc w:val="both"/>
        <w:rPr>
          <w:rFonts w:ascii="Times New Roman" w:hAnsi="Times New Roman" w:cs="Times New Roman"/>
          <w:sz w:val="24"/>
          <w:szCs w:val="24"/>
          <w:lang w:val="en-US"/>
        </w:rPr>
      </w:pPr>
    </w:p>
    <w:p w14:paraId="2F0D4937" w14:textId="77777777" w:rsidR="00A00C5D" w:rsidRPr="00A00C5D" w:rsidRDefault="005A429F" w:rsidP="00A00C5D">
      <w:pPr>
        <w:spacing w:after="0" w:line="240" w:lineRule="auto"/>
        <w:rPr>
          <w:rFonts w:ascii="Georgia" w:hAnsi="Georgia" w:cs="Times New Roman"/>
          <w:b/>
          <w:bCs/>
          <w:color w:val="4D1F20"/>
          <w:sz w:val="28"/>
          <w:szCs w:val="28"/>
          <w:lang w:val="en-US"/>
        </w:rPr>
      </w:pPr>
      <w:r w:rsidRPr="00A00C5D">
        <w:rPr>
          <w:rFonts w:ascii="Georgia" w:hAnsi="Georgia" w:cs="Times New Roman"/>
          <w:b/>
          <w:bCs/>
          <w:color w:val="4D1F20"/>
          <w:sz w:val="28"/>
          <w:szCs w:val="28"/>
          <w:lang w:val="en-US"/>
        </w:rPr>
        <w:t xml:space="preserve">Hideo Kobayashi </w:t>
      </w:r>
    </w:p>
    <w:p w14:paraId="19A8DAD6" w14:textId="77777777" w:rsidR="00A00C5D" w:rsidRDefault="005A429F" w:rsidP="00A00C5D">
      <w:pPr>
        <w:spacing w:after="0" w:line="240" w:lineRule="auto"/>
        <w:rPr>
          <w:rFonts w:ascii="Georgia" w:hAnsi="Georgia" w:cs="Times New Roman"/>
          <w:i/>
          <w:iCs/>
          <w:color w:val="4D1F20"/>
          <w:lang w:val="en-US"/>
        </w:rPr>
      </w:pPr>
      <w:r w:rsidRPr="00A00C5D">
        <w:rPr>
          <w:rFonts w:ascii="Georgia" w:hAnsi="Georgia" w:cs="Times New Roman"/>
          <w:i/>
          <w:iCs/>
          <w:color w:val="4D1F20"/>
          <w:lang w:val="en-US"/>
        </w:rPr>
        <w:t>Kindai University</w:t>
      </w:r>
    </w:p>
    <w:p w14:paraId="0C7DB0B5" w14:textId="77777777" w:rsidR="00A00C5D" w:rsidRPr="00A00C5D" w:rsidRDefault="00A00C5D" w:rsidP="00A00C5D">
      <w:pPr>
        <w:spacing w:after="0" w:line="240" w:lineRule="auto"/>
        <w:rPr>
          <w:rFonts w:ascii="Georgia" w:hAnsi="Georgia" w:cs="Times New Roman"/>
          <w:i/>
          <w:iCs/>
          <w:color w:val="4D1F20"/>
          <w:lang w:val="en-US"/>
        </w:rPr>
      </w:pPr>
    </w:p>
    <w:p w14:paraId="3710A91C" w14:textId="77777777" w:rsidR="00A00C5D" w:rsidRPr="00A00C5D" w:rsidRDefault="005A429F" w:rsidP="00A00C5D">
      <w:pPr>
        <w:spacing w:after="0" w:line="240" w:lineRule="auto"/>
        <w:rPr>
          <w:rFonts w:ascii="Georgia" w:hAnsi="Georgia" w:cs="Times New Roman"/>
          <w:b/>
          <w:bCs/>
          <w:color w:val="4D1F20"/>
          <w:sz w:val="28"/>
          <w:szCs w:val="28"/>
          <w:lang w:val="en-US"/>
        </w:rPr>
      </w:pPr>
      <w:r w:rsidRPr="00A00C5D">
        <w:rPr>
          <w:rFonts w:ascii="Georgia" w:hAnsi="Georgia" w:cs="Times New Roman"/>
          <w:b/>
          <w:bCs/>
          <w:color w:val="4D1F20"/>
          <w:sz w:val="28"/>
          <w:szCs w:val="28"/>
          <w:lang w:val="en-US"/>
        </w:rPr>
        <w:t xml:space="preserve"> Peter Skaer</w:t>
      </w:r>
      <w:r w:rsidR="00A00C5D" w:rsidRPr="00A00C5D">
        <w:rPr>
          <w:rFonts w:ascii="Georgia" w:hAnsi="Georgia" w:cs="Times New Roman"/>
          <w:b/>
          <w:bCs/>
          <w:color w:val="4D1F20"/>
          <w:sz w:val="28"/>
          <w:szCs w:val="28"/>
          <w:lang w:val="en-US"/>
        </w:rPr>
        <w:t xml:space="preserve"> </w:t>
      </w:r>
    </w:p>
    <w:p w14:paraId="1FB26926" w14:textId="77777777" w:rsidR="00A00C5D" w:rsidRDefault="005A429F" w:rsidP="00A00C5D">
      <w:pPr>
        <w:spacing w:after="0" w:line="240" w:lineRule="auto"/>
        <w:rPr>
          <w:rFonts w:ascii="Georgia" w:hAnsi="Georgia" w:cs="Times New Roman"/>
          <w:i/>
          <w:iCs/>
          <w:color w:val="4D1F20"/>
          <w:lang w:val="en-US"/>
        </w:rPr>
      </w:pPr>
      <w:r w:rsidRPr="00A00C5D">
        <w:rPr>
          <w:rFonts w:ascii="Georgia" w:hAnsi="Georgia" w:cs="Times New Roman"/>
          <w:i/>
          <w:iCs/>
          <w:color w:val="4D1F20"/>
          <w:lang w:val="en-US"/>
        </w:rPr>
        <w:t>Hiroshima University</w:t>
      </w:r>
    </w:p>
    <w:p w14:paraId="4ADD8759" w14:textId="77777777" w:rsidR="00A00C5D" w:rsidRPr="00A00C5D" w:rsidRDefault="00A00C5D" w:rsidP="00A00C5D">
      <w:pPr>
        <w:spacing w:after="0" w:line="240" w:lineRule="auto"/>
        <w:rPr>
          <w:rFonts w:ascii="Georgia" w:hAnsi="Georgia" w:cs="Times New Roman"/>
          <w:i/>
          <w:iCs/>
          <w:color w:val="4D1F20"/>
          <w:lang w:val="en-US"/>
        </w:rPr>
      </w:pPr>
    </w:p>
    <w:p w14:paraId="71B79DBD" w14:textId="210113EE" w:rsidR="005A429F" w:rsidRPr="00A00C5D" w:rsidRDefault="005A429F" w:rsidP="00A00C5D">
      <w:pPr>
        <w:spacing w:after="0" w:line="240" w:lineRule="auto"/>
        <w:rPr>
          <w:rFonts w:ascii="Georgia" w:hAnsi="Georgia" w:cs="Times New Roman"/>
          <w:b/>
          <w:bCs/>
          <w:lang w:val="en-US"/>
        </w:rPr>
      </w:pPr>
      <w:r w:rsidRPr="00A00C5D">
        <w:rPr>
          <w:rFonts w:ascii="Georgia" w:hAnsi="Georgia" w:cs="Times New Roman"/>
          <w:b/>
          <w:bCs/>
          <w:lang w:val="en-US"/>
        </w:rPr>
        <w:t xml:space="preserve"> Unmarked prosodic forms in synchronic English word clipping </w:t>
      </w:r>
    </w:p>
    <w:p w14:paraId="3D7E9133" w14:textId="77777777" w:rsidR="00F2020C" w:rsidRPr="00D5291B" w:rsidRDefault="00F2020C" w:rsidP="00D5291B">
      <w:pPr>
        <w:spacing w:after="0" w:line="240" w:lineRule="auto"/>
        <w:jc w:val="center"/>
        <w:rPr>
          <w:rFonts w:ascii="Times New Roman" w:hAnsi="Times New Roman" w:cs="Times New Roman"/>
          <w:b/>
          <w:bCs/>
          <w:sz w:val="24"/>
          <w:szCs w:val="24"/>
          <w:lang w:val="en-US"/>
        </w:rPr>
      </w:pPr>
    </w:p>
    <w:p w14:paraId="14C18216" w14:textId="77777777" w:rsidR="00E26AA2" w:rsidRPr="00A00C5D" w:rsidRDefault="00E26AA2" w:rsidP="00F2020C">
      <w:pPr>
        <w:spacing w:after="0" w:line="240" w:lineRule="auto"/>
        <w:jc w:val="both"/>
        <w:rPr>
          <w:rFonts w:ascii="Georgia" w:hAnsi="Georgia" w:cs="Times New Roman"/>
          <w:color w:val="4D1F20"/>
        </w:rPr>
      </w:pPr>
      <w:r w:rsidRPr="00A00C5D">
        <w:rPr>
          <w:rFonts w:ascii="Georgia" w:hAnsi="Georgia" w:cs="Times New Roman"/>
          <w:color w:val="4D1F20"/>
        </w:rPr>
        <w:t>We consider three assumptions in a synchronic language experiment with ten adult English native speakers, where they are asked to shorten 60 British place names with euphonious effects attached to the clipped forms, where, in general, English word clipping often makes clipped forms sound ironic or disparaging (</w:t>
      </w:r>
      <w:r w:rsidRPr="00A00C5D">
        <w:rPr>
          <w:rFonts w:ascii="Georgia" w:hAnsi="Georgia" w:cs="Times New Roman"/>
          <w:i/>
          <w:iCs/>
          <w:color w:val="4D1F20"/>
        </w:rPr>
        <w:t>Collins English Dictionary</w:t>
      </w:r>
      <w:r w:rsidRPr="00A00C5D">
        <w:rPr>
          <w:rFonts w:ascii="Georgia" w:hAnsi="Georgia" w:cs="Times New Roman"/>
          <w:color w:val="4D1F20"/>
        </w:rPr>
        <w:t xml:space="preserve"> 2018). The following issues are investigated; whether monosyllabic clipped forms are favored over polysyllabic shortened forms (Jespersen 1922); whether the clipped forms prefer to contain [i] or [</w:t>
      </w:r>
      <w:r w:rsidRPr="00A00C5D">
        <w:rPr>
          <w:rFonts w:ascii="Times New Roman" w:hAnsi="Times New Roman" w:cs="Times New Roman"/>
          <w:color w:val="4D1F20"/>
        </w:rPr>
        <w:t>əʊ</w:t>
      </w:r>
      <w:r w:rsidRPr="00A00C5D">
        <w:rPr>
          <w:rFonts w:ascii="Georgia" w:hAnsi="Georgia" w:cs="Times New Roman"/>
          <w:color w:val="4D1F20"/>
        </w:rPr>
        <w:t>] in their rhyme without a coda (Lappe 2007); whether English clipped forms could end in -</w:t>
      </w:r>
      <w:r w:rsidRPr="00A00C5D">
        <w:rPr>
          <w:rFonts w:ascii="Georgia" w:hAnsi="Georgia" w:cs="Times New Roman"/>
          <w:i/>
          <w:iCs/>
          <w:color w:val="4D1F20"/>
        </w:rPr>
        <w:t>s</w:t>
      </w:r>
      <w:r w:rsidRPr="00A00C5D">
        <w:rPr>
          <w:rFonts w:ascii="Georgia" w:hAnsi="Georgia" w:cs="Times New Roman"/>
          <w:color w:val="4D1F20"/>
        </w:rPr>
        <w:t xml:space="preserve"> regardless of whether parent forms contain this voiceless fricative. From this experimental </w:t>
      </w:r>
      <w:r w:rsidRPr="00A00C5D">
        <w:rPr>
          <w:rFonts w:ascii="Georgia" w:hAnsi="Georgia" w:cs="Times New Roman"/>
          <w:color w:val="4D1F20"/>
        </w:rPr>
        <w:lastRenderedPageBreak/>
        <w:t>protocol we study what kinds of implications we can expect from the native English speakers (Berko 1958).</w:t>
      </w:r>
    </w:p>
    <w:p w14:paraId="5EA838F1" w14:textId="77777777" w:rsidR="00E26AA2" w:rsidRPr="00A00C5D" w:rsidRDefault="00E26AA2" w:rsidP="00F2020C">
      <w:pPr>
        <w:spacing w:after="0" w:line="240" w:lineRule="auto"/>
        <w:jc w:val="both"/>
        <w:rPr>
          <w:rFonts w:ascii="Georgia" w:hAnsi="Georgia" w:cs="Times New Roman"/>
          <w:color w:val="4D1F20"/>
        </w:rPr>
      </w:pPr>
      <w:r w:rsidRPr="00A00C5D">
        <w:rPr>
          <w:rFonts w:ascii="Georgia" w:hAnsi="Georgia" w:cs="Times New Roman"/>
          <w:color w:val="4D1F20"/>
        </w:rPr>
        <w:t xml:space="preserve">The language experiment was designed to elicit a spontaneous response from the participants when they heard a pre-recorded sample of 60 place names from across Britain; the regional names were randomly selected from </w:t>
      </w:r>
      <w:r w:rsidRPr="00A00C5D">
        <w:rPr>
          <w:rFonts w:ascii="Georgia" w:hAnsi="Georgia" w:cs="Times New Roman"/>
          <w:i/>
          <w:iCs/>
          <w:color w:val="4D1F20"/>
        </w:rPr>
        <w:t>BBC Pronouncing Dictionary of British Names</w:t>
      </w:r>
      <w:r w:rsidRPr="00A00C5D">
        <w:rPr>
          <w:rFonts w:ascii="Georgia" w:hAnsi="Georgia" w:cs="Times New Roman"/>
          <w:color w:val="4D1F20"/>
        </w:rPr>
        <w:t xml:space="preserve"> (1983). We made sure that the selected names would be fairly obscure for the test subjects, in the sense that they would face unfamiliar words and have to clip them according to their best judgement. One New Zealander, two English, and seven American college-educated respondents, aged in their 20’s through 70’s, gave us the best their possible response to the token from February through March in 2020. All were working as EFL instructors at that time. The experimental session, which lasted about 30 minutes, took place in a quiet room setting where the first author offered an informant a sound stimulus one at a time on the voice recorder. The informant was then asked to enunciate his/her output and then write it down on a sheet of paper on the desk. All the informants were individually interviewed without their knowledge of the research assumptions.</w:t>
      </w:r>
    </w:p>
    <w:p w14:paraId="769D632B" w14:textId="77777777" w:rsidR="00E26AA2" w:rsidRPr="00A00C5D" w:rsidRDefault="00E26AA2" w:rsidP="00F2020C">
      <w:pPr>
        <w:spacing w:after="0" w:line="240" w:lineRule="auto"/>
        <w:jc w:val="both"/>
        <w:rPr>
          <w:rFonts w:ascii="Georgia" w:hAnsi="Georgia" w:cs="Times New Roman"/>
          <w:color w:val="4D1F20"/>
        </w:rPr>
      </w:pPr>
      <w:r w:rsidRPr="00A00C5D">
        <w:rPr>
          <w:rFonts w:ascii="Georgia" w:hAnsi="Georgia" w:cs="Times New Roman"/>
          <w:color w:val="4D1F20"/>
        </w:rPr>
        <w:t>In general, the output of clipped place names was not unanimous as there appear multiple ways of creating their clipped forms in English; in all, the total of 586 outputs were obtained. Only occasionally the test participants failed to respond to the stimuli. The experimental results produced 131 monosyllabic outputs though the majority of the outputs were polysyllabic. It is evident that the number of syllables will not factor into the euphoniousness of the clipped forms. The relevant literature considers a monosyllabic form as “unmarked prosodic word” (Pater 1997: 205). The respondents collectively preferred clipped forms ending with -</w:t>
      </w:r>
      <w:r w:rsidRPr="00A00C5D">
        <w:rPr>
          <w:rFonts w:ascii="Georgia" w:hAnsi="Georgia" w:cs="Times New Roman"/>
          <w:i/>
          <w:iCs/>
          <w:color w:val="4D1F20"/>
        </w:rPr>
        <w:t>y</w:t>
      </w:r>
      <w:r w:rsidRPr="00A00C5D">
        <w:rPr>
          <w:rFonts w:ascii="Georgia" w:hAnsi="Georgia" w:cs="Times New Roman"/>
          <w:color w:val="4D1F20"/>
        </w:rPr>
        <w:t xml:space="preserve"> or -</w:t>
      </w:r>
      <w:r w:rsidRPr="00A00C5D">
        <w:rPr>
          <w:rFonts w:ascii="Georgia" w:hAnsi="Georgia" w:cs="Times New Roman"/>
          <w:i/>
          <w:iCs/>
          <w:color w:val="4D1F20"/>
        </w:rPr>
        <w:t>ie</w:t>
      </w:r>
      <w:r w:rsidRPr="00A00C5D">
        <w:rPr>
          <w:rFonts w:ascii="Georgia" w:hAnsi="Georgia" w:cs="Times New Roman"/>
          <w:color w:val="4D1F20"/>
        </w:rPr>
        <w:t xml:space="preserve"> to those ending with the diphthongal -</w:t>
      </w:r>
      <w:r w:rsidRPr="00A00C5D">
        <w:rPr>
          <w:rFonts w:ascii="Georgia" w:hAnsi="Georgia" w:cs="Times New Roman"/>
          <w:i/>
          <w:iCs/>
          <w:color w:val="4D1F20"/>
        </w:rPr>
        <w:t>o</w:t>
      </w:r>
      <w:r w:rsidRPr="00A00C5D">
        <w:rPr>
          <w:rFonts w:ascii="Georgia" w:hAnsi="Georgia" w:cs="Times New Roman"/>
          <w:color w:val="4D1F20"/>
        </w:rPr>
        <w:t xml:space="preserve">. As far as our literature review goes, </w:t>
      </w:r>
      <w:r w:rsidRPr="00A00C5D">
        <w:rPr>
          <w:rFonts w:ascii="Georgia" w:hAnsi="Georgia" w:cs="Times New Roman"/>
          <w:i/>
          <w:iCs/>
          <w:color w:val="4D1F20"/>
        </w:rPr>
        <w:t>Philadelphia</w:t>
      </w:r>
      <w:r w:rsidRPr="00A00C5D">
        <w:rPr>
          <w:rFonts w:ascii="Georgia" w:hAnsi="Georgia" w:cs="Times New Roman"/>
          <w:color w:val="4D1F20"/>
        </w:rPr>
        <w:t xml:space="preserve"> </w:t>
      </w:r>
      <w:r w:rsidRPr="00A00C5D">
        <w:rPr>
          <w:rFonts w:ascii="Times New Roman" w:hAnsi="Times New Roman" w:cs="Times New Roman"/>
          <w:color w:val="4D1F20"/>
        </w:rPr>
        <w:t>→</w:t>
      </w:r>
      <w:r w:rsidRPr="00A00C5D">
        <w:rPr>
          <w:rFonts w:ascii="Georgia" w:hAnsi="Georgia" w:cs="Times New Roman"/>
          <w:color w:val="4D1F20"/>
        </w:rPr>
        <w:t xml:space="preserve"> </w:t>
      </w:r>
      <w:r w:rsidRPr="00A00C5D">
        <w:rPr>
          <w:rFonts w:ascii="Georgia" w:hAnsi="Georgia" w:cs="Times New Roman"/>
          <w:i/>
          <w:iCs/>
          <w:color w:val="4D1F20"/>
        </w:rPr>
        <w:t>Philly</w:t>
      </w:r>
      <w:r w:rsidRPr="00A00C5D">
        <w:rPr>
          <w:rFonts w:ascii="Georgia" w:hAnsi="Georgia" w:cs="Times New Roman"/>
          <w:color w:val="4D1F20"/>
        </w:rPr>
        <w:t xml:space="preserve">, </w:t>
      </w:r>
      <w:r w:rsidRPr="00A00C5D">
        <w:rPr>
          <w:rFonts w:ascii="Georgia" w:hAnsi="Georgia" w:cs="Times New Roman"/>
          <w:i/>
          <w:iCs/>
          <w:color w:val="4D1F20"/>
        </w:rPr>
        <w:t>Brummagem</w:t>
      </w:r>
      <w:r w:rsidRPr="00A00C5D">
        <w:rPr>
          <w:rFonts w:ascii="Georgia" w:hAnsi="Georgia" w:cs="Times New Roman"/>
          <w:color w:val="4D1F20"/>
        </w:rPr>
        <w:t xml:space="preserve"> </w:t>
      </w:r>
      <w:r w:rsidRPr="00A00C5D">
        <w:rPr>
          <w:rFonts w:ascii="Times New Roman" w:hAnsi="Times New Roman" w:cs="Times New Roman"/>
          <w:color w:val="4D1F20"/>
        </w:rPr>
        <w:t>→</w:t>
      </w:r>
      <w:r w:rsidRPr="00A00C5D">
        <w:rPr>
          <w:rFonts w:ascii="Georgia" w:hAnsi="Georgia" w:cs="Times New Roman"/>
          <w:color w:val="4D1F20"/>
        </w:rPr>
        <w:t xml:space="preserve"> </w:t>
      </w:r>
      <w:r w:rsidRPr="00A00C5D">
        <w:rPr>
          <w:rFonts w:ascii="Georgia" w:hAnsi="Georgia" w:cs="Times New Roman"/>
          <w:i/>
          <w:iCs/>
          <w:color w:val="4D1F20"/>
        </w:rPr>
        <w:t>Brummie</w:t>
      </w:r>
      <w:r w:rsidRPr="00A00C5D">
        <w:rPr>
          <w:rFonts w:ascii="Georgia" w:hAnsi="Georgia" w:cs="Times New Roman"/>
          <w:color w:val="4D1F20"/>
        </w:rPr>
        <w:t xml:space="preserve">, and </w:t>
      </w:r>
      <w:r w:rsidRPr="00A00C5D">
        <w:rPr>
          <w:rFonts w:ascii="Georgia" w:hAnsi="Georgia" w:cs="Times New Roman"/>
          <w:i/>
          <w:iCs/>
          <w:color w:val="4D1F20"/>
        </w:rPr>
        <w:t>Australian</w:t>
      </w:r>
      <w:r w:rsidRPr="00A00C5D">
        <w:rPr>
          <w:rFonts w:ascii="Georgia" w:hAnsi="Georgia" w:cs="Times New Roman"/>
          <w:color w:val="4D1F20"/>
        </w:rPr>
        <w:t xml:space="preserve"> </w:t>
      </w:r>
      <w:r w:rsidRPr="00A00C5D">
        <w:rPr>
          <w:rFonts w:ascii="Times New Roman" w:hAnsi="Times New Roman" w:cs="Times New Roman"/>
          <w:color w:val="4D1F20"/>
        </w:rPr>
        <w:t>→</w:t>
      </w:r>
      <w:r w:rsidRPr="00A00C5D">
        <w:rPr>
          <w:rFonts w:ascii="Georgia" w:hAnsi="Georgia" w:cs="Times New Roman"/>
          <w:color w:val="4D1F20"/>
        </w:rPr>
        <w:t xml:space="preserve"> </w:t>
      </w:r>
      <w:r w:rsidRPr="00A00C5D">
        <w:rPr>
          <w:rFonts w:ascii="Georgia" w:hAnsi="Georgia" w:cs="Times New Roman"/>
          <w:i/>
          <w:iCs/>
          <w:color w:val="4D1F20"/>
        </w:rPr>
        <w:t>Aussie</w:t>
      </w:r>
      <w:r w:rsidRPr="00A00C5D">
        <w:rPr>
          <w:rFonts w:ascii="Georgia" w:hAnsi="Georgia" w:cs="Times New Roman"/>
          <w:color w:val="4D1F20"/>
        </w:rPr>
        <w:t xml:space="preserve"> among others justify our case that the shortened place names ending with -</w:t>
      </w:r>
      <w:r w:rsidRPr="00A00C5D">
        <w:rPr>
          <w:rFonts w:ascii="Georgia" w:hAnsi="Georgia" w:cs="Times New Roman"/>
          <w:i/>
          <w:iCs/>
          <w:color w:val="4D1F20"/>
        </w:rPr>
        <w:t xml:space="preserve">y </w:t>
      </w:r>
      <w:r w:rsidRPr="00A00C5D">
        <w:rPr>
          <w:rFonts w:ascii="Georgia" w:hAnsi="Georgia" w:cs="Times New Roman"/>
          <w:color w:val="4D1F20"/>
        </w:rPr>
        <w:t>or -</w:t>
      </w:r>
      <w:r w:rsidRPr="00A00C5D">
        <w:rPr>
          <w:rFonts w:ascii="Georgia" w:hAnsi="Georgia" w:cs="Times New Roman"/>
          <w:i/>
          <w:iCs/>
          <w:color w:val="4D1F20"/>
        </w:rPr>
        <w:t>ie</w:t>
      </w:r>
      <w:r w:rsidRPr="00A00C5D">
        <w:rPr>
          <w:rFonts w:ascii="Georgia" w:hAnsi="Georgia" w:cs="Times New Roman"/>
          <w:color w:val="4D1F20"/>
        </w:rPr>
        <w:t xml:space="preserve"> sound as well-formed as they can be, thereby avoiding creating insult and irony. English has diachronically generated fewer clipped forms for place names ending in -</w:t>
      </w:r>
      <w:r w:rsidRPr="00A00C5D">
        <w:rPr>
          <w:rFonts w:ascii="Georgia" w:hAnsi="Georgia" w:cs="Times New Roman"/>
          <w:i/>
          <w:iCs/>
          <w:color w:val="4D1F20"/>
        </w:rPr>
        <w:t>o</w:t>
      </w:r>
      <w:r w:rsidRPr="00A00C5D">
        <w:rPr>
          <w:rFonts w:ascii="Georgia" w:hAnsi="Georgia" w:cs="Times New Roman"/>
          <w:color w:val="4D1F20"/>
        </w:rPr>
        <w:t xml:space="preserve">, except </w:t>
      </w:r>
      <w:r w:rsidRPr="00A00C5D">
        <w:rPr>
          <w:rFonts w:ascii="Georgia" w:hAnsi="Georgia" w:cs="Times New Roman"/>
          <w:i/>
          <w:iCs/>
          <w:color w:val="4D1F20"/>
        </w:rPr>
        <w:t>Brisbane</w:t>
      </w:r>
      <w:r w:rsidRPr="00A00C5D">
        <w:rPr>
          <w:rFonts w:ascii="Georgia" w:hAnsi="Georgia" w:cs="Times New Roman"/>
          <w:color w:val="4D1F20"/>
        </w:rPr>
        <w:t xml:space="preserve"> </w:t>
      </w:r>
      <w:r w:rsidRPr="00A00C5D">
        <w:rPr>
          <w:rFonts w:ascii="Times New Roman" w:hAnsi="Times New Roman" w:cs="Times New Roman"/>
          <w:color w:val="4D1F20"/>
        </w:rPr>
        <w:t>→</w:t>
      </w:r>
      <w:r w:rsidRPr="00A00C5D">
        <w:rPr>
          <w:rFonts w:ascii="Georgia" w:hAnsi="Georgia" w:cs="Times New Roman"/>
          <w:color w:val="4D1F20"/>
        </w:rPr>
        <w:t xml:space="preserve"> </w:t>
      </w:r>
      <w:r w:rsidRPr="00A00C5D">
        <w:rPr>
          <w:rFonts w:ascii="Georgia" w:hAnsi="Georgia" w:cs="Times New Roman"/>
          <w:i/>
          <w:iCs/>
          <w:color w:val="4D1F20"/>
        </w:rPr>
        <w:t>Brisso</w:t>
      </w:r>
      <w:r w:rsidRPr="00A00C5D">
        <w:rPr>
          <w:rFonts w:ascii="Georgia" w:hAnsi="Georgia" w:cs="Times New Roman"/>
          <w:color w:val="4D1F20"/>
        </w:rPr>
        <w:t xml:space="preserve"> and </w:t>
      </w:r>
      <w:r w:rsidRPr="00A00C5D">
        <w:rPr>
          <w:rFonts w:ascii="Georgia" w:hAnsi="Georgia" w:cs="Times New Roman"/>
          <w:i/>
          <w:iCs/>
          <w:color w:val="4D1F20"/>
        </w:rPr>
        <w:t>San Francisco</w:t>
      </w:r>
      <w:r w:rsidRPr="00A00C5D">
        <w:rPr>
          <w:rFonts w:ascii="Georgia" w:hAnsi="Georgia" w:cs="Times New Roman"/>
          <w:color w:val="4D1F20"/>
        </w:rPr>
        <w:t xml:space="preserve"> </w:t>
      </w:r>
      <w:r w:rsidRPr="00A00C5D">
        <w:rPr>
          <w:rFonts w:ascii="Times New Roman" w:hAnsi="Times New Roman" w:cs="Times New Roman"/>
          <w:color w:val="4D1F20"/>
        </w:rPr>
        <w:t>→</w:t>
      </w:r>
      <w:r w:rsidRPr="00A00C5D">
        <w:rPr>
          <w:rFonts w:ascii="Georgia" w:hAnsi="Georgia" w:cs="Times New Roman"/>
          <w:color w:val="4D1F20"/>
        </w:rPr>
        <w:t xml:space="preserve"> </w:t>
      </w:r>
      <w:r w:rsidRPr="00A00C5D">
        <w:rPr>
          <w:rFonts w:ascii="Georgia" w:hAnsi="Georgia" w:cs="Times New Roman"/>
          <w:i/>
          <w:iCs/>
          <w:color w:val="4D1F20"/>
        </w:rPr>
        <w:t>‘Frisco</w:t>
      </w:r>
      <w:r w:rsidRPr="00A00C5D">
        <w:rPr>
          <w:rFonts w:ascii="Georgia" w:hAnsi="Georgia" w:cs="Times New Roman"/>
          <w:color w:val="4D1F20"/>
        </w:rPr>
        <w:t xml:space="preserve">. The respondents accessed a working inventory of shortened place names in English during the language experiment, as addressed in the </w:t>
      </w:r>
      <w:r w:rsidRPr="00A00C5D">
        <w:rPr>
          <w:rFonts w:ascii="Georgia" w:hAnsi="Georgia" w:cs="Times New Roman"/>
          <w:i/>
          <w:iCs/>
          <w:color w:val="4D1F20"/>
        </w:rPr>
        <w:t>wug</w:t>
      </w:r>
      <w:r w:rsidRPr="00A00C5D">
        <w:rPr>
          <w:rFonts w:ascii="Georgia" w:hAnsi="Georgia" w:cs="Times New Roman"/>
          <w:color w:val="4D1F20"/>
        </w:rPr>
        <w:t xml:space="preserve">-test (Berko 1958). What newly emerges from this experiment is that a fraction of clipped forms end in a reduced vowel, as in </w:t>
      </w:r>
      <w:r w:rsidRPr="00A00C5D">
        <w:rPr>
          <w:rFonts w:ascii="Georgia" w:hAnsi="Georgia" w:cs="Times New Roman"/>
          <w:i/>
          <w:iCs/>
          <w:color w:val="4D1F20"/>
        </w:rPr>
        <w:t>Kerrera</w:t>
      </w:r>
      <w:r w:rsidRPr="00A00C5D">
        <w:rPr>
          <w:rFonts w:ascii="Georgia" w:hAnsi="Georgia" w:cs="Times New Roman"/>
          <w:color w:val="4D1F20"/>
        </w:rPr>
        <w:t xml:space="preserve"> </w:t>
      </w:r>
      <w:r w:rsidRPr="00A00C5D">
        <w:rPr>
          <w:rFonts w:ascii="Times New Roman" w:hAnsi="Times New Roman" w:cs="Times New Roman"/>
          <w:color w:val="4D1F20"/>
        </w:rPr>
        <w:t>→</w:t>
      </w:r>
      <w:r w:rsidRPr="00A00C5D">
        <w:rPr>
          <w:rFonts w:ascii="Georgia" w:hAnsi="Georgia" w:cs="Times New Roman"/>
          <w:color w:val="4D1F20"/>
        </w:rPr>
        <w:t xml:space="preserve"> </w:t>
      </w:r>
      <w:r w:rsidRPr="00A00C5D">
        <w:rPr>
          <w:rFonts w:ascii="Georgia" w:hAnsi="Georgia" w:cs="Times New Roman"/>
          <w:i/>
          <w:iCs/>
          <w:color w:val="4D1F20"/>
        </w:rPr>
        <w:t>Kerra</w:t>
      </w:r>
      <w:r w:rsidRPr="00A00C5D">
        <w:rPr>
          <w:rFonts w:ascii="Georgia" w:hAnsi="Georgia" w:cs="Times New Roman"/>
          <w:color w:val="4D1F20"/>
        </w:rPr>
        <w:t xml:space="preserve"> and </w:t>
      </w:r>
      <w:r w:rsidRPr="00A00C5D">
        <w:rPr>
          <w:rFonts w:ascii="Georgia" w:hAnsi="Georgia" w:cs="Times New Roman"/>
          <w:i/>
          <w:iCs/>
          <w:color w:val="4D1F20"/>
        </w:rPr>
        <w:t>Gainsborough</w:t>
      </w:r>
      <w:r w:rsidRPr="00A00C5D">
        <w:rPr>
          <w:rFonts w:ascii="Georgia" w:hAnsi="Georgia" w:cs="Times New Roman"/>
          <w:color w:val="4D1F20"/>
        </w:rPr>
        <w:t xml:space="preserve"> </w:t>
      </w:r>
      <w:r w:rsidRPr="00A00C5D">
        <w:rPr>
          <w:rFonts w:ascii="Times New Roman" w:hAnsi="Times New Roman" w:cs="Times New Roman"/>
          <w:color w:val="4D1F20"/>
        </w:rPr>
        <w:t>→</w:t>
      </w:r>
      <w:r w:rsidRPr="00A00C5D">
        <w:rPr>
          <w:rFonts w:ascii="Georgia" w:hAnsi="Georgia" w:cs="Times New Roman"/>
          <w:color w:val="4D1F20"/>
        </w:rPr>
        <w:t xml:space="preserve"> </w:t>
      </w:r>
      <w:r w:rsidRPr="00A00C5D">
        <w:rPr>
          <w:rFonts w:ascii="Georgia" w:hAnsi="Georgia" w:cs="Times New Roman"/>
          <w:i/>
          <w:iCs/>
          <w:color w:val="4D1F20"/>
        </w:rPr>
        <w:t>Gainsbro</w:t>
      </w:r>
      <w:r w:rsidRPr="00A00C5D">
        <w:rPr>
          <w:rFonts w:ascii="Georgia" w:hAnsi="Georgia" w:cs="Times New Roman"/>
          <w:color w:val="4D1F20"/>
        </w:rPr>
        <w:t xml:space="preserve">. </w:t>
      </w:r>
    </w:p>
    <w:p w14:paraId="0EF25EDC" w14:textId="77777777" w:rsidR="00E26AA2" w:rsidRPr="00A00C5D" w:rsidRDefault="00E26AA2" w:rsidP="00F2020C">
      <w:pPr>
        <w:spacing w:after="0" w:line="240" w:lineRule="auto"/>
        <w:jc w:val="both"/>
        <w:rPr>
          <w:rFonts w:ascii="Georgia" w:hAnsi="Georgia" w:cs="Times New Roman"/>
          <w:color w:val="4D1F20"/>
        </w:rPr>
      </w:pPr>
      <w:r w:rsidRPr="00A00C5D">
        <w:rPr>
          <w:rFonts w:ascii="Georgia" w:hAnsi="Georgia" w:cs="Times New Roman"/>
          <w:color w:val="4D1F20"/>
        </w:rPr>
        <w:t xml:space="preserve"> We found that a total of 20 synchronic outputs ended with the voiceless fricative in the voiced environment, i.e. the voiced segment precedes -</w:t>
      </w:r>
      <w:r w:rsidRPr="00A00C5D">
        <w:rPr>
          <w:rFonts w:ascii="Georgia" w:hAnsi="Georgia" w:cs="Times New Roman"/>
          <w:i/>
          <w:iCs/>
          <w:color w:val="4D1F20"/>
        </w:rPr>
        <w:t>s</w:t>
      </w:r>
      <w:r w:rsidRPr="00A00C5D">
        <w:rPr>
          <w:rFonts w:ascii="Georgia" w:hAnsi="Georgia" w:cs="Times New Roman"/>
          <w:color w:val="4D1F20"/>
        </w:rPr>
        <w:t xml:space="preserve"> in word-final position, as in </w:t>
      </w:r>
      <w:r w:rsidRPr="00A00C5D">
        <w:rPr>
          <w:rFonts w:ascii="Georgia" w:hAnsi="Georgia" w:cs="Times New Roman"/>
          <w:i/>
          <w:iCs/>
          <w:color w:val="4D1F20"/>
        </w:rPr>
        <w:t>Haddiscoe</w:t>
      </w:r>
      <w:r w:rsidRPr="00A00C5D">
        <w:rPr>
          <w:rFonts w:ascii="Georgia" w:hAnsi="Georgia" w:cs="Times New Roman"/>
          <w:color w:val="4D1F20"/>
        </w:rPr>
        <w:t xml:space="preserve"> </w:t>
      </w:r>
      <w:r w:rsidRPr="00A00C5D">
        <w:rPr>
          <w:rFonts w:ascii="Times New Roman" w:hAnsi="Times New Roman" w:cs="Times New Roman"/>
          <w:color w:val="4D1F20"/>
        </w:rPr>
        <w:t>→</w:t>
      </w:r>
      <w:r w:rsidRPr="00A00C5D">
        <w:rPr>
          <w:rFonts w:ascii="Georgia" w:hAnsi="Georgia" w:cs="Times New Roman"/>
          <w:color w:val="4D1F20"/>
        </w:rPr>
        <w:t xml:space="preserve"> </w:t>
      </w:r>
      <w:r w:rsidRPr="00A00C5D">
        <w:rPr>
          <w:rFonts w:ascii="Georgia" w:hAnsi="Georgia" w:cs="Times New Roman"/>
          <w:i/>
          <w:iCs/>
          <w:color w:val="4D1F20"/>
        </w:rPr>
        <w:t>Haddys</w:t>
      </w:r>
      <w:r w:rsidRPr="00A00C5D">
        <w:rPr>
          <w:rFonts w:ascii="Georgia" w:hAnsi="Georgia" w:cs="Times New Roman"/>
          <w:color w:val="4D1F20"/>
        </w:rPr>
        <w:t xml:space="preserve">, </w:t>
      </w:r>
      <w:r w:rsidRPr="00A00C5D">
        <w:rPr>
          <w:rFonts w:ascii="Georgia" w:hAnsi="Georgia" w:cs="Times New Roman"/>
          <w:i/>
          <w:iCs/>
          <w:color w:val="4D1F20"/>
        </w:rPr>
        <w:t>Elgoskerry</w:t>
      </w:r>
      <w:r w:rsidRPr="00A00C5D">
        <w:rPr>
          <w:rFonts w:ascii="Georgia" w:hAnsi="Georgia" w:cs="Times New Roman"/>
          <w:color w:val="4D1F20"/>
        </w:rPr>
        <w:t xml:space="preserve"> </w:t>
      </w:r>
      <w:r w:rsidRPr="00A00C5D">
        <w:rPr>
          <w:rFonts w:ascii="Times New Roman" w:hAnsi="Times New Roman" w:cs="Times New Roman"/>
          <w:color w:val="4D1F20"/>
        </w:rPr>
        <w:t>→</w:t>
      </w:r>
      <w:r w:rsidRPr="00A00C5D">
        <w:rPr>
          <w:rFonts w:ascii="Georgia" w:hAnsi="Georgia" w:cs="Times New Roman"/>
          <w:color w:val="4D1F20"/>
        </w:rPr>
        <w:t xml:space="preserve"> </w:t>
      </w:r>
      <w:r w:rsidRPr="00A00C5D">
        <w:rPr>
          <w:rFonts w:ascii="Georgia" w:hAnsi="Georgia" w:cs="Times New Roman"/>
          <w:i/>
          <w:iCs/>
          <w:color w:val="4D1F20"/>
        </w:rPr>
        <w:t>Elgos</w:t>
      </w:r>
      <w:r w:rsidRPr="00A00C5D">
        <w:rPr>
          <w:rFonts w:ascii="Georgia" w:hAnsi="Georgia" w:cs="Times New Roman"/>
          <w:color w:val="4D1F20"/>
        </w:rPr>
        <w:t xml:space="preserve">, and </w:t>
      </w:r>
      <w:r w:rsidRPr="00A00C5D">
        <w:rPr>
          <w:rFonts w:ascii="Georgia" w:hAnsi="Georgia" w:cs="Times New Roman"/>
          <w:i/>
          <w:iCs/>
          <w:color w:val="4D1F20"/>
        </w:rPr>
        <w:t>Newcastleton</w:t>
      </w:r>
      <w:r w:rsidRPr="00A00C5D">
        <w:rPr>
          <w:rFonts w:ascii="Georgia" w:hAnsi="Georgia" w:cs="Times New Roman"/>
          <w:color w:val="4D1F20"/>
        </w:rPr>
        <w:t xml:space="preserve"> </w:t>
      </w:r>
      <w:r w:rsidRPr="00A00C5D">
        <w:rPr>
          <w:rFonts w:ascii="Times New Roman" w:hAnsi="Times New Roman" w:cs="Times New Roman"/>
          <w:color w:val="4D1F20"/>
        </w:rPr>
        <w:t>→</w:t>
      </w:r>
      <w:r w:rsidRPr="00A00C5D">
        <w:rPr>
          <w:rFonts w:ascii="Georgia" w:hAnsi="Georgia" w:cs="Times New Roman"/>
          <w:color w:val="4D1F20"/>
        </w:rPr>
        <w:t xml:space="preserve"> </w:t>
      </w:r>
      <w:r w:rsidRPr="00A00C5D">
        <w:rPr>
          <w:rFonts w:ascii="Georgia" w:hAnsi="Georgia" w:cs="Times New Roman"/>
          <w:i/>
          <w:iCs/>
          <w:color w:val="4D1F20"/>
        </w:rPr>
        <w:t>Newcas</w:t>
      </w:r>
      <w:r w:rsidRPr="00A00C5D">
        <w:rPr>
          <w:rFonts w:ascii="Georgia" w:hAnsi="Georgia" w:cs="Times New Roman"/>
          <w:color w:val="4D1F20"/>
        </w:rPr>
        <w:t>. This finding points to one of the natural phenomena (Hooper 1976), where the syllable-final coda is filled with a less vowel-like segment. Particularly, the plosive onset is somewhat stronger in terms of sonority than -</w:t>
      </w:r>
      <w:r w:rsidRPr="00A00C5D">
        <w:rPr>
          <w:rFonts w:ascii="Georgia" w:hAnsi="Georgia" w:cs="Times New Roman"/>
          <w:i/>
          <w:iCs/>
          <w:color w:val="4D1F20"/>
        </w:rPr>
        <w:t>s</w:t>
      </w:r>
      <w:r w:rsidRPr="00A00C5D">
        <w:rPr>
          <w:rFonts w:ascii="Georgia" w:hAnsi="Georgia" w:cs="Times New Roman"/>
          <w:color w:val="4D1F20"/>
        </w:rPr>
        <w:t xml:space="preserve"> in case of </w:t>
      </w:r>
      <w:r w:rsidRPr="00A00C5D">
        <w:rPr>
          <w:rFonts w:ascii="Georgia" w:hAnsi="Georgia" w:cs="Times New Roman"/>
          <w:i/>
          <w:iCs/>
          <w:color w:val="4D1F20"/>
        </w:rPr>
        <w:t>El.gos</w:t>
      </w:r>
      <w:r w:rsidRPr="00A00C5D">
        <w:rPr>
          <w:rFonts w:ascii="Georgia" w:hAnsi="Georgia" w:cs="Times New Roman"/>
          <w:color w:val="4D1F20"/>
        </w:rPr>
        <w:t xml:space="preserve"> and </w:t>
      </w:r>
      <w:r w:rsidRPr="00A00C5D">
        <w:rPr>
          <w:rFonts w:ascii="Georgia" w:hAnsi="Georgia" w:cs="Times New Roman"/>
          <w:i/>
          <w:iCs/>
          <w:color w:val="4D1F20"/>
        </w:rPr>
        <w:t>New.cas</w:t>
      </w:r>
      <w:r w:rsidRPr="00A00C5D">
        <w:rPr>
          <w:rFonts w:ascii="Georgia" w:hAnsi="Georgia" w:cs="Times New Roman"/>
          <w:color w:val="4D1F20"/>
        </w:rPr>
        <w:t>.</w:t>
      </w:r>
    </w:p>
    <w:p w14:paraId="032DE9AE" w14:textId="77777777" w:rsidR="00E26AA2" w:rsidRPr="00A00C5D" w:rsidRDefault="00E26AA2" w:rsidP="00F2020C">
      <w:pPr>
        <w:spacing w:after="0" w:line="240" w:lineRule="auto"/>
        <w:jc w:val="both"/>
        <w:rPr>
          <w:rFonts w:ascii="Georgia" w:hAnsi="Georgia" w:cs="Times New Roman"/>
          <w:color w:val="4D1F20"/>
        </w:rPr>
      </w:pPr>
      <w:r w:rsidRPr="00A00C5D">
        <w:rPr>
          <w:rFonts w:ascii="Georgia" w:hAnsi="Georgia" w:cs="Times New Roman"/>
          <w:color w:val="4D1F20"/>
        </w:rPr>
        <w:t>The extraneous -</w:t>
      </w:r>
      <w:r w:rsidRPr="00A00C5D">
        <w:rPr>
          <w:rFonts w:ascii="Georgia" w:hAnsi="Georgia" w:cs="Times New Roman"/>
          <w:i/>
          <w:iCs/>
          <w:color w:val="4D1F20"/>
        </w:rPr>
        <w:t>s</w:t>
      </w:r>
      <w:r w:rsidRPr="00A00C5D">
        <w:rPr>
          <w:rFonts w:ascii="Georgia" w:hAnsi="Georgia" w:cs="Times New Roman"/>
          <w:color w:val="4D1F20"/>
        </w:rPr>
        <w:t xml:space="preserve"> was appended to some clipped forms, too, as in </w:t>
      </w:r>
      <w:r w:rsidRPr="00A00C5D">
        <w:rPr>
          <w:rFonts w:ascii="Georgia" w:hAnsi="Georgia" w:cs="Times New Roman"/>
          <w:i/>
          <w:iCs/>
          <w:color w:val="4D1F20"/>
        </w:rPr>
        <w:t>Pakenham</w:t>
      </w:r>
      <w:r w:rsidRPr="00A00C5D">
        <w:rPr>
          <w:rFonts w:ascii="Georgia" w:hAnsi="Georgia" w:cs="Times New Roman"/>
          <w:color w:val="4D1F20"/>
        </w:rPr>
        <w:t xml:space="preserve"> </w:t>
      </w:r>
      <w:r w:rsidRPr="00A00C5D">
        <w:rPr>
          <w:rFonts w:ascii="Times New Roman" w:hAnsi="Times New Roman" w:cs="Times New Roman"/>
          <w:color w:val="4D1F20"/>
        </w:rPr>
        <w:t>→</w:t>
      </w:r>
      <w:r w:rsidRPr="00A00C5D">
        <w:rPr>
          <w:rFonts w:ascii="Georgia" w:hAnsi="Georgia" w:cs="Times New Roman"/>
          <w:color w:val="4D1F20"/>
        </w:rPr>
        <w:t xml:space="preserve"> </w:t>
      </w:r>
      <w:r w:rsidRPr="00A00C5D">
        <w:rPr>
          <w:rFonts w:ascii="Georgia" w:hAnsi="Georgia" w:cs="Times New Roman"/>
          <w:i/>
          <w:iCs/>
          <w:color w:val="4D1F20"/>
        </w:rPr>
        <w:t>Paks</w:t>
      </w:r>
      <w:r w:rsidRPr="00A00C5D">
        <w:rPr>
          <w:rFonts w:ascii="Georgia" w:hAnsi="Georgia" w:cs="Times New Roman"/>
          <w:color w:val="4D1F20"/>
        </w:rPr>
        <w:t xml:space="preserve"> and </w:t>
      </w:r>
      <w:r w:rsidRPr="00A00C5D">
        <w:rPr>
          <w:rFonts w:ascii="Georgia" w:hAnsi="Georgia" w:cs="Times New Roman"/>
          <w:i/>
          <w:iCs/>
          <w:color w:val="4D1F20"/>
        </w:rPr>
        <w:t>Lakeheath</w:t>
      </w:r>
      <w:r w:rsidRPr="00A00C5D">
        <w:rPr>
          <w:rFonts w:ascii="Georgia" w:hAnsi="Georgia" w:cs="Times New Roman"/>
          <w:color w:val="4D1F20"/>
        </w:rPr>
        <w:t xml:space="preserve"> </w:t>
      </w:r>
      <w:r w:rsidRPr="00A00C5D">
        <w:rPr>
          <w:rFonts w:ascii="Times New Roman" w:hAnsi="Times New Roman" w:cs="Times New Roman"/>
          <w:color w:val="4D1F20"/>
        </w:rPr>
        <w:t>→</w:t>
      </w:r>
      <w:r w:rsidRPr="00A00C5D">
        <w:rPr>
          <w:rFonts w:ascii="Georgia" w:hAnsi="Georgia" w:cs="Times New Roman"/>
          <w:color w:val="4D1F20"/>
        </w:rPr>
        <w:t xml:space="preserve"> </w:t>
      </w:r>
      <w:r w:rsidRPr="00A00C5D">
        <w:rPr>
          <w:rFonts w:ascii="Georgia" w:hAnsi="Georgia" w:cs="Times New Roman"/>
          <w:i/>
          <w:iCs/>
          <w:color w:val="4D1F20"/>
        </w:rPr>
        <w:t>Lakes</w:t>
      </w:r>
      <w:r w:rsidRPr="00A00C5D">
        <w:rPr>
          <w:rFonts w:ascii="Georgia" w:hAnsi="Georgia" w:cs="Times New Roman"/>
          <w:color w:val="4D1F20"/>
        </w:rPr>
        <w:t xml:space="preserve">. These renderings remind us of some diachronic clipping examples such as </w:t>
      </w:r>
      <w:r w:rsidRPr="00A00C5D">
        <w:rPr>
          <w:rFonts w:ascii="Georgia" w:hAnsi="Georgia" w:cs="Times New Roman"/>
          <w:i/>
          <w:iCs/>
          <w:color w:val="4D1F20"/>
        </w:rPr>
        <w:t>Buckinghamshire</w:t>
      </w:r>
      <w:r w:rsidRPr="00A00C5D">
        <w:rPr>
          <w:rFonts w:ascii="Georgia" w:hAnsi="Georgia" w:cs="Times New Roman"/>
          <w:color w:val="4D1F20"/>
        </w:rPr>
        <w:t xml:space="preserve"> </w:t>
      </w:r>
      <w:r w:rsidRPr="00A00C5D">
        <w:rPr>
          <w:rFonts w:ascii="Times New Roman" w:hAnsi="Times New Roman" w:cs="Times New Roman"/>
          <w:color w:val="4D1F20"/>
        </w:rPr>
        <w:t>→</w:t>
      </w:r>
      <w:r w:rsidRPr="00A00C5D">
        <w:rPr>
          <w:rFonts w:ascii="Georgia" w:hAnsi="Georgia" w:cs="Times New Roman"/>
          <w:color w:val="4D1F20"/>
        </w:rPr>
        <w:t xml:space="preserve"> </w:t>
      </w:r>
      <w:r w:rsidRPr="00A00C5D">
        <w:rPr>
          <w:rFonts w:ascii="Georgia" w:hAnsi="Georgia" w:cs="Times New Roman"/>
          <w:i/>
          <w:iCs/>
          <w:color w:val="4D1F20"/>
        </w:rPr>
        <w:t>Bucks</w:t>
      </w:r>
      <w:r w:rsidRPr="00A00C5D">
        <w:rPr>
          <w:rFonts w:ascii="Georgia" w:hAnsi="Georgia" w:cs="Times New Roman"/>
          <w:color w:val="4D1F20"/>
        </w:rPr>
        <w:t>, where the suffix -</w:t>
      </w:r>
      <w:r w:rsidRPr="00A00C5D">
        <w:rPr>
          <w:rFonts w:ascii="Georgia" w:hAnsi="Georgia" w:cs="Times New Roman"/>
          <w:i/>
          <w:iCs/>
          <w:color w:val="4D1F20"/>
        </w:rPr>
        <w:t>s</w:t>
      </w:r>
      <w:r w:rsidRPr="00A00C5D">
        <w:rPr>
          <w:rFonts w:ascii="Georgia" w:hAnsi="Georgia" w:cs="Times New Roman"/>
          <w:color w:val="4D1F20"/>
        </w:rPr>
        <w:t xml:space="preserve"> expresses affection and familiarity (</w:t>
      </w:r>
      <w:r w:rsidRPr="00A00C5D">
        <w:rPr>
          <w:rFonts w:ascii="Georgia" w:hAnsi="Georgia" w:cs="Times New Roman"/>
          <w:i/>
          <w:iCs/>
          <w:color w:val="4D1F20"/>
        </w:rPr>
        <w:t>Collins English Dictionary</w:t>
      </w:r>
      <w:r w:rsidRPr="00A00C5D">
        <w:rPr>
          <w:rFonts w:ascii="Georgia" w:hAnsi="Georgia" w:cs="Times New Roman"/>
          <w:color w:val="4D1F20"/>
        </w:rPr>
        <w:t xml:space="preserve"> 1993). Cross-linguistically speaking, when the weaker consonant fills the syllable-final position in Spanish, [s] is considered the unmarked consonant (Hooper 1976). </w:t>
      </w:r>
    </w:p>
    <w:p w14:paraId="136A5DD4" w14:textId="77777777" w:rsidR="00E26AA2" w:rsidRPr="00A00C5D" w:rsidRDefault="00E26AA2" w:rsidP="00F2020C">
      <w:pPr>
        <w:spacing w:after="0" w:line="240" w:lineRule="auto"/>
        <w:jc w:val="both"/>
        <w:rPr>
          <w:rFonts w:ascii="Georgia" w:hAnsi="Georgia" w:cs="Times New Roman"/>
          <w:color w:val="4D1F20"/>
        </w:rPr>
      </w:pPr>
      <w:r w:rsidRPr="00A00C5D">
        <w:rPr>
          <w:rFonts w:ascii="Georgia" w:hAnsi="Georgia" w:cs="Times New Roman"/>
          <w:color w:val="4D1F20"/>
        </w:rPr>
        <w:t xml:space="preserve"> In summary, monosyllabic clipped forms did not exceed polysyllabic counterparts in numbers, though a significant number of monosyllabic clipped forms were observed. Distributionally, the clipped forms ending in -</w:t>
      </w:r>
      <w:r w:rsidRPr="00A00C5D">
        <w:rPr>
          <w:rFonts w:ascii="Georgia" w:hAnsi="Georgia" w:cs="Times New Roman"/>
          <w:i/>
          <w:iCs/>
          <w:color w:val="4D1F20"/>
        </w:rPr>
        <w:t>y</w:t>
      </w:r>
      <w:r w:rsidRPr="00A00C5D">
        <w:rPr>
          <w:rFonts w:ascii="Georgia" w:hAnsi="Georgia" w:cs="Times New Roman"/>
          <w:color w:val="4D1F20"/>
        </w:rPr>
        <w:t xml:space="preserve"> or -</w:t>
      </w:r>
      <w:r w:rsidRPr="00A00C5D">
        <w:rPr>
          <w:rFonts w:ascii="Georgia" w:hAnsi="Georgia" w:cs="Times New Roman"/>
          <w:i/>
          <w:iCs/>
          <w:color w:val="4D1F20"/>
        </w:rPr>
        <w:t>ie</w:t>
      </w:r>
      <w:r w:rsidRPr="00A00C5D">
        <w:rPr>
          <w:rFonts w:ascii="Georgia" w:hAnsi="Georgia" w:cs="Times New Roman"/>
          <w:color w:val="4D1F20"/>
        </w:rPr>
        <w:t xml:space="preserve"> prevailed over those ending in the diphthongal -</w:t>
      </w:r>
      <w:r w:rsidRPr="00A00C5D">
        <w:rPr>
          <w:rFonts w:ascii="Georgia" w:hAnsi="Georgia" w:cs="Times New Roman"/>
          <w:i/>
          <w:iCs/>
          <w:color w:val="4D1F20"/>
        </w:rPr>
        <w:t>o</w:t>
      </w:r>
      <w:r w:rsidRPr="00A00C5D">
        <w:rPr>
          <w:rFonts w:ascii="Georgia" w:hAnsi="Georgia" w:cs="Times New Roman"/>
          <w:color w:val="4D1F20"/>
        </w:rPr>
        <w:t>. Schwa often fills the syllable-final rhyme. The epenthetic -</w:t>
      </w:r>
      <w:r w:rsidRPr="00A00C5D">
        <w:rPr>
          <w:rFonts w:ascii="Georgia" w:hAnsi="Georgia" w:cs="Times New Roman"/>
          <w:i/>
          <w:iCs/>
          <w:color w:val="4D1F20"/>
        </w:rPr>
        <w:t>s</w:t>
      </w:r>
      <w:r w:rsidRPr="00A00C5D">
        <w:rPr>
          <w:rFonts w:ascii="Georgia" w:hAnsi="Georgia" w:cs="Times New Roman"/>
          <w:color w:val="4D1F20"/>
        </w:rPr>
        <w:t xml:space="preserve"> turned out to be a common way of clipping place names, which affirms its synchronic role of attaching a touch of affectionateness to the clipped place names. </w:t>
      </w:r>
    </w:p>
    <w:p w14:paraId="3D519B4B" w14:textId="77777777" w:rsidR="00E26AA2" w:rsidRPr="00A00C5D" w:rsidRDefault="00E26AA2" w:rsidP="00F2020C">
      <w:pPr>
        <w:spacing w:after="0" w:line="240" w:lineRule="auto"/>
        <w:jc w:val="both"/>
        <w:rPr>
          <w:rFonts w:ascii="Georgia" w:hAnsi="Georgia" w:cs="Times New Roman"/>
          <w:color w:val="4D1F20"/>
        </w:rPr>
      </w:pPr>
      <w:r w:rsidRPr="00A00C5D">
        <w:rPr>
          <w:rFonts w:ascii="Georgia" w:hAnsi="Georgia" w:cs="Times New Roman"/>
          <w:color w:val="4D1F20"/>
        </w:rPr>
        <w:t>References</w:t>
      </w:r>
    </w:p>
    <w:p w14:paraId="7EBF58E5" w14:textId="77777777" w:rsidR="00E26AA2" w:rsidRPr="00A00C5D" w:rsidRDefault="00E26AA2" w:rsidP="00F2020C">
      <w:pPr>
        <w:spacing w:after="0" w:line="240" w:lineRule="auto"/>
        <w:jc w:val="both"/>
        <w:rPr>
          <w:rFonts w:ascii="Georgia" w:hAnsi="Georgia" w:cs="Times New Roman"/>
          <w:color w:val="4D1F20"/>
        </w:rPr>
      </w:pPr>
      <w:r w:rsidRPr="00A00C5D">
        <w:rPr>
          <w:rFonts w:ascii="Georgia" w:hAnsi="Georgia" w:cs="Times New Roman"/>
          <w:color w:val="4D1F20"/>
        </w:rPr>
        <w:t xml:space="preserve">Berko, Jean (1958). The child’s learning of English morphology. </w:t>
      </w:r>
      <w:r w:rsidRPr="00A00C5D">
        <w:rPr>
          <w:rFonts w:ascii="Georgia" w:hAnsi="Georgia" w:cs="Times New Roman"/>
          <w:i/>
          <w:iCs/>
          <w:color w:val="4D1F20"/>
        </w:rPr>
        <w:t>Word</w:t>
      </w:r>
      <w:r w:rsidRPr="00A00C5D">
        <w:rPr>
          <w:rFonts w:ascii="Georgia" w:hAnsi="Georgia" w:cs="Times New Roman"/>
          <w:color w:val="4D1F20"/>
        </w:rPr>
        <w:t xml:space="preserve"> 14 (2-3), 150-77.</w:t>
      </w:r>
    </w:p>
    <w:p w14:paraId="0DC2426E" w14:textId="77777777" w:rsidR="00E26AA2" w:rsidRPr="00A00C5D" w:rsidRDefault="00E26AA2" w:rsidP="00F2020C">
      <w:pPr>
        <w:spacing w:after="0" w:line="240" w:lineRule="auto"/>
        <w:jc w:val="both"/>
        <w:rPr>
          <w:rFonts w:ascii="Georgia" w:hAnsi="Georgia" w:cs="Times New Roman"/>
          <w:color w:val="4D1F20"/>
        </w:rPr>
      </w:pPr>
      <w:r w:rsidRPr="00A00C5D">
        <w:rPr>
          <w:rFonts w:ascii="Georgia" w:hAnsi="Georgia" w:cs="Times New Roman"/>
          <w:i/>
          <w:iCs/>
          <w:color w:val="4D1F20"/>
        </w:rPr>
        <w:t>BBC Pronouncing Dictionary of British Names</w:t>
      </w:r>
      <w:r w:rsidRPr="00A00C5D">
        <w:rPr>
          <w:rFonts w:ascii="Georgia" w:hAnsi="Georgia" w:cs="Times New Roman"/>
          <w:color w:val="4D1F20"/>
        </w:rPr>
        <w:t>. (1983). Edited by Graham Edward Pointon. 2nd ed. Oxford: Oxford University Press.</w:t>
      </w:r>
    </w:p>
    <w:p w14:paraId="707B258A" w14:textId="77777777" w:rsidR="00E26AA2" w:rsidRPr="00A00C5D" w:rsidRDefault="00E26AA2" w:rsidP="00F2020C">
      <w:pPr>
        <w:spacing w:after="0" w:line="240" w:lineRule="auto"/>
        <w:jc w:val="both"/>
        <w:rPr>
          <w:rFonts w:ascii="Georgia" w:hAnsi="Georgia" w:cs="Times New Roman"/>
          <w:color w:val="4D1F20"/>
        </w:rPr>
      </w:pPr>
      <w:r w:rsidRPr="00A00C5D">
        <w:rPr>
          <w:rFonts w:ascii="Georgia" w:hAnsi="Georgia" w:cs="Times New Roman"/>
          <w:i/>
          <w:iCs/>
          <w:color w:val="4D1F20"/>
        </w:rPr>
        <w:t>Collins English Dictionary</w:t>
      </w:r>
      <w:r w:rsidRPr="00A00C5D">
        <w:rPr>
          <w:rFonts w:ascii="Georgia" w:hAnsi="Georgia" w:cs="Times New Roman"/>
          <w:color w:val="4D1F20"/>
        </w:rPr>
        <w:t>. (1993). 3rd ed. Glasgow: HarperCollins.</w:t>
      </w:r>
    </w:p>
    <w:p w14:paraId="3F5C0616" w14:textId="77777777" w:rsidR="00E26AA2" w:rsidRPr="00A00C5D" w:rsidRDefault="00E26AA2" w:rsidP="00F2020C">
      <w:pPr>
        <w:spacing w:after="0" w:line="240" w:lineRule="auto"/>
        <w:jc w:val="both"/>
        <w:rPr>
          <w:rFonts w:ascii="Georgia" w:hAnsi="Georgia" w:cs="Times New Roman"/>
          <w:color w:val="4D1F20"/>
        </w:rPr>
      </w:pPr>
      <w:r w:rsidRPr="00A00C5D">
        <w:rPr>
          <w:rFonts w:ascii="Georgia" w:hAnsi="Georgia" w:cs="Times New Roman"/>
          <w:i/>
          <w:iCs/>
          <w:color w:val="4D1F20"/>
        </w:rPr>
        <w:t>Collins English Dictionary</w:t>
      </w:r>
      <w:r w:rsidRPr="00A00C5D">
        <w:rPr>
          <w:rFonts w:ascii="Georgia" w:hAnsi="Georgia" w:cs="Times New Roman"/>
          <w:color w:val="4D1F20"/>
        </w:rPr>
        <w:t>. (2018). 13th ed. Glasgow: HarperCollins.</w:t>
      </w:r>
    </w:p>
    <w:p w14:paraId="486243A6" w14:textId="77777777" w:rsidR="00E26AA2" w:rsidRPr="00A00C5D" w:rsidRDefault="00E26AA2" w:rsidP="00F2020C">
      <w:pPr>
        <w:spacing w:after="0" w:line="240" w:lineRule="auto"/>
        <w:jc w:val="both"/>
        <w:rPr>
          <w:rFonts w:ascii="Georgia" w:hAnsi="Georgia" w:cs="Times New Roman"/>
          <w:color w:val="4D1F20"/>
        </w:rPr>
      </w:pPr>
      <w:r w:rsidRPr="00A00C5D">
        <w:rPr>
          <w:rFonts w:ascii="Georgia" w:hAnsi="Georgia" w:cs="Times New Roman"/>
          <w:color w:val="4D1F20"/>
        </w:rPr>
        <w:lastRenderedPageBreak/>
        <w:t xml:space="preserve">Jespersen, Otto (1922). </w:t>
      </w:r>
      <w:r w:rsidRPr="00A00C5D">
        <w:rPr>
          <w:rFonts w:ascii="Georgia" w:hAnsi="Georgia" w:cs="Times New Roman"/>
          <w:i/>
          <w:iCs/>
          <w:color w:val="4D1F20"/>
        </w:rPr>
        <w:t>Language: Its nature, development and origin</w:t>
      </w:r>
      <w:r w:rsidRPr="00A00C5D">
        <w:rPr>
          <w:rFonts w:ascii="Georgia" w:hAnsi="Georgia" w:cs="Times New Roman"/>
          <w:color w:val="4D1F20"/>
        </w:rPr>
        <w:t>. London: G. Allen &amp; Unwin.</w:t>
      </w:r>
    </w:p>
    <w:p w14:paraId="7CC9FFFB" w14:textId="77777777" w:rsidR="00E26AA2" w:rsidRPr="00A00C5D" w:rsidRDefault="00E26AA2" w:rsidP="00F2020C">
      <w:pPr>
        <w:spacing w:after="0" w:line="240" w:lineRule="auto"/>
        <w:jc w:val="both"/>
        <w:rPr>
          <w:rFonts w:ascii="Georgia" w:hAnsi="Georgia" w:cs="Times New Roman"/>
          <w:color w:val="4D1F20"/>
        </w:rPr>
      </w:pPr>
      <w:r w:rsidRPr="00A00C5D">
        <w:rPr>
          <w:rFonts w:ascii="Georgia" w:hAnsi="Georgia" w:cs="Times New Roman"/>
          <w:color w:val="4D1F20"/>
        </w:rPr>
        <w:t xml:space="preserve">Hooper, Joan (1976). </w:t>
      </w:r>
      <w:r w:rsidRPr="00A00C5D">
        <w:rPr>
          <w:rFonts w:ascii="Georgia" w:hAnsi="Georgia" w:cs="Times New Roman"/>
          <w:i/>
          <w:iCs/>
          <w:color w:val="4D1F20"/>
        </w:rPr>
        <w:t>An Introduction to Natural Generative Phonology</w:t>
      </w:r>
      <w:r w:rsidRPr="00A00C5D">
        <w:rPr>
          <w:rFonts w:ascii="Georgia" w:hAnsi="Georgia" w:cs="Times New Roman"/>
          <w:color w:val="4D1F20"/>
        </w:rPr>
        <w:t>. New York: Academic Press.</w:t>
      </w:r>
    </w:p>
    <w:p w14:paraId="6C6E47BA" w14:textId="77777777" w:rsidR="00E26AA2" w:rsidRPr="00A00C5D" w:rsidRDefault="00E26AA2" w:rsidP="00F2020C">
      <w:pPr>
        <w:spacing w:after="0" w:line="240" w:lineRule="auto"/>
        <w:jc w:val="both"/>
        <w:rPr>
          <w:rFonts w:ascii="Georgia" w:hAnsi="Georgia" w:cs="Times New Roman"/>
          <w:color w:val="4D1F20"/>
        </w:rPr>
      </w:pPr>
      <w:r w:rsidRPr="00A00C5D">
        <w:rPr>
          <w:rFonts w:ascii="Georgia" w:hAnsi="Georgia" w:cs="Times New Roman"/>
          <w:color w:val="4D1F20"/>
        </w:rPr>
        <w:t xml:space="preserve">Lappe, Sabrina (2007). </w:t>
      </w:r>
      <w:r w:rsidRPr="00A00C5D">
        <w:rPr>
          <w:rFonts w:ascii="Georgia" w:hAnsi="Georgia" w:cs="Times New Roman"/>
          <w:i/>
          <w:iCs/>
          <w:color w:val="4D1F20"/>
        </w:rPr>
        <w:t>English Prosodic Morphology</w:t>
      </w:r>
      <w:r w:rsidRPr="00A00C5D">
        <w:rPr>
          <w:rFonts w:ascii="Georgia" w:hAnsi="Georgia" w:cs="Times New Roman"/>
          <w:color w:val="4D1F20"/>
        </w:rPr>
        <w:t>. New York: Springer.</w:t>
      </w:r>
    </w:p>
    <w:p w14:paraId="5DC29B09" w14:textId="77777777" w:rsidR="00E26AA2" w:rsidRPr="00591880" w:rsidRDefault="00E26AA2" w:rsidP="00F2020C">
      <w:pPr>
        <w:spacing w:after="0" w:line="240" w:lineRule="auto"/>
        <w:jc w:val="both"/>
        <w:rPr>
          <w:rFonts w:ascii="Georgia" w:hAnsi="Georgia" w:cs="Times New Roman"/>
          <w:color w:val="4D1F20"/>
          <w:lang w:val="es-ES"/>
        </w:rPr>
      </w:pPr>
      <w:r w:rsidRPr="00A00C5D">
        <w:rPr>
          <w:rFonts w:ascii="Georgia" w:hAnsi="Georgia" w:cs="Times New Roman"/>
          <w:color w:val="4D1F20"/>
        </w:rPr>
        <w:t xml:space="preserve">Pater, Joe (1997). Minimal violation and phonological development. </w:t>
      </w:r>
      <w:r w:rsidRPr="00591880">
        <w:rPr>
          <w:rFonts w:ascii="Georgia" w:hAnsi="Georgia" w:cs="Times New Roman"/>
          <w:i/>
          <w:iCs/>
          <w:color w:val="4D1F20"/>
          <w:lang w:val="es-ES"/>
        </w:rPr>
        <w:t>Language Acquisition</w:t>
      </w:r>
      <w:r w:rsidRPr="00591880">
        <w:rPr>
          <w:rFonts w:ascii="Georgia" w:hAnsi="Georgia" w:cs="Times New Roman"/>
          <w:color w:val="4D1F20"/>
          <w:lang w:val="es-ES"/>
        </w:rPr>
        <w:t xml:space="preserve"> 6 (3), 201-53.</w:t>
      </w:r>
    </w:p>
    <w:p w14:paraId="6A56888D" w14:textId="77777777" w:rsidR="00E26AA2" w:rsidRPr="00591880" w:rsidRDefault="00E26AA2" w:rsidP="00F2020C">
      <w:pPr>
        <w:spacing w:after="0" w:line="240" w:lineRule="auto"/>
        <w:jc w:val="both"/>
        <w:rPr>
          <w:rFonts w:ascii="Times New Roman" w:hAnsi="Times New Roman" w:cs="Times New Roman"/>
          <w:b/>
          <w:bCs/>
          <w:sz w:val="24"/>
          <w:szCs w:val="24"/>
          <w:lang w:val="es-ES"/>
        </w:rPr>
      </w:pPr>
    </w:p>
    <w:p w14:paraId="375425FF" w14:textId="77777777" w:rsidR="005A429F" w:rsidRPr="00591880" w:rsidRDefault="005A429F" w:rsidP="00D5291B">
      <w:pPr>
        <w:spacing w:after="0" w:line="240" w:lineRule="auto"/>
        <w:jc w:val="both"/>
        <w:rPr>
          <w:rFonts w:ascii="Times New Roman" w:hAnsi="Times New Roman" w:cs="Times New Roman"/>
          <w:sz w:val="24"/>
          <w:szCs w:val="24"/>
          <w:lang w:val="es-ES"/>
        </w:rPr>
      </w:pPr>
    </w:p>
    <w:p w14:paraId="69215233" w14:textId="77777777" w:rsidR="00A00C5D" w:rsidRPr="00591880" w:rsidRDefault="005A429F" w:rsidP="00A00C5D">
      <w:pPr>
        <w:spacing w:after="0" w:line="240" w:lineRule="auto"/>
        <w:rPr>
          <w:rFonts w:ascii="Georgia" w:hAnsi="Georgia" w:cs="Times New Roman"/>
          <w:b/>
          <w:color w:val="4D1F20"/>
          <w:sz w:val="28"/>
          <w:szCs w:val="28"/>
          <w:lang w:val="es-ES"/>
        </w:rPr>
      </w:pPr>
      <w:r w:rsidRPr="00591880">
        <w:rPr>
          <w:rFonts w:ascii="Georgia" w:hAnsi="Georgia" w:cs="Times New Roman"/>
          <w:b/>
          <w:color w:val="4D1F20"/>
          <w:sz w:val="28"/>
          <w:szCs w:val="28"/>
          <w:lang w:val="es-ES"/>
        </w:rPr>
        <w:t xml:space="preserve">Monica Irimia </w:t>
      </w:r>
    </w:p>
    <w:p w14:paraId="7980E6B0" w14:textId="77777777" w:rsidR="00A00C5D" w:rsidRPr="00591880" w:rsidRDefault="00A00C5D" w:rsidP="00A00C5D">
      <w:pPr>
        <w:spacing w:after="0" w:line="240" w:lineRule="auto"/>
        <w:rPr>
          <w:rFonts w:ascii="Georgia" w:hAnsi="Georgia" w:cs="Times New Roman"/>
          <w:b/>
          <w:color w:val="4D1F20"/>
          <w:sz w:val="28"/>
          <w:szCs w:val="28"/>
          <w:lang w:val="es-ES"/>
        </w:rPr>
      </w:pPr>
    </w:p>
    <w:p w14:paraId="26600FDA" w14:textId="77777777" w:rsidR="00A00C5D" w:rsidRPr="00591880" w:rsidRDefault="005A429F" w:rsidP="00A00C5D">
      <w:pPr>
        <w:spacing w:after="0" w:line="240" w:lineRule="auto"/>
        <w:rPr>
          <w:rFonts w:ascii="Georgia" w:hAnsi="Georgia" w:cs="Times New Roman"/>
          <w:bCs/>
          <w:i/>
          <w:iCs/>
          <w:color w:val="4D1F20"/>
          <w:lang w:val="es-ES"/>
        </w:rPr>
      </w:pPr>
      <w:r w:rsidRPr="00591880">
        <w:rPr>
          <w:rFonts w:ascii="Georgia" w:hAnsi="Georgia" w:cs="Times New Roman"/>
          <w:bCs/>
          <w:i/>
          <w:iCs/>
          <w:color w:val="4D1F20"/>
          <w:lang w:val="es-ES"/>
        </w:rPr>
        <w:t xml:space="preserve">Università degli Studi di Modena e Reggio Emilia </w:t>
      </w:r>
    </w:p>
    <w:p w14:paraId="7B3B05E4" w14:textId="77777777" w:rsidR="00A00C5D" w:rsidRPr="00591880" w:rsidRDefault="00A00C5D" w:rsidP="00A00C5D">
      <w:pPr>
        <w:spacing w:after="0" w:line="240" w:lineRule="auto"/>
        <w:rPr>
          <w:rFonts w:ascii="Georgia" w:hAnsi="Georgia" w:cs="Times New Roman"/>
          <w:bCs/>
          <w:i/>
          <w:iCs/>
          <w:lang w:val="es-ES"/>
        </w:rPr>
      </w:pPr>
    </w:p>
    <w:p w14:paraId="6401C681" w14:textId="1B01928E" w:rsidR="005A429F" w:rsidRPr="00A00C5D" w:rsidRDefault="005A429F" w:rsidP="00A00C5D">
      <w:pPr>
        <w:spacing w:after="0" w:line="240" w:lineRule="auto"/>
        <w:rPr>
          <w:rFonts w:ascii="Georgia" w:hAnsi="Georgia" w:cs="Times New Roman"/>
          <w:b/>
          <w:lang w:val="en-US"/>
        </w:rPr>
      </w:pPr>
      <w:r w:rsidRPr="00591880">
        <w:rPr>
          <w:rFonts w:ascii="Georgia" w:hAnsi="Georgia" w:cs="Times New Roman"/>
          <w:b/>
          <w:lang w:val="es-ES"/>
        </w:rPr>
        <w:t xml:space="preserve"> </w:t>
      </w:r>
      <w:r w:rsidRPr="00A00C5D">
        <w:rPr>
          <w:rFonts w:ascii="Georgia" w:hAnsi="Georgia" w:cs="Times New Roman"/>
          <w:b/>
          <w:lang w:val="en-US"/>
        </w:rPr>
        <w:t>Inalienable possession and (lack of) implicit arguments</w:t>
      </w:r>
    </w:p>
    <w:p w14:paraId="6465AA0D" w14:textId="77777777" w:rsidR="00F2020C" w:rsidRPr="00D5291B" w:rsidRDefault="00F2020C" w:rsidP="00D5291B">
      <w:pPr>
        <w:spacing w:after="0" w:line="240" w:lineRule="auto"/>
        <w:jc w:val="center"/>
        <w:rPr>
          <w:rFonts w:ascii="Times New Roman" w:hAnsi="Times New Roman" w:cs="Times New Roman"/>
          <w:b/>
          <w:sz w:val="24"/>
          <w:szCs w:val="24"/>
          <w:lang w:val="en-US"/>
        </w:rPr>
      </w:pPr>
    </w:p>
    <w:p w14:paraId="11D363A2" w14:textId="3B228876" w:rsidR="00E26AA2" w:rsidRPr="00A00C5D" w:rsidRDefault="00E26AA2" w:rsidP="00F2020C">
      <w:pPr>
        <w:spacing w:after="0" w:line="240" w:lineRule="auto"/>
        <w:jc w:val="both"/>
        <w:rPr>
          <w:rFonts w:ascii="Georgia" w:hAnsi="Georgia" w:cs="Times New Roman"/>
          <w:bCs/>
          <w:color w:val="4D1F20"/>
        </w:rPr>
      </w:pPr>
      <w:r w:rsidRPr="00A00C5D">
        <w:rPr>
          <w:rFonts w:ascii="Georgia" w:hAnsi="Georgia" w:cs="Times New Roman"/>
          <w:bCs/>
          <w:color w:val="4D1F20"/>
        </w:rPr>
        <w:t>Introduction. Passives and impersonals raise non-trivial questions about the nature of the implicit</w:t>
      </w:r>
      <w:r w:rsidR="003B09A2" w:rsidRPr="00A00C5D">
        <w:rPr>
          <w:rFonts w:ascii="Georgia" w:hAnsi="Georgia" w:cs="Times New Roman"/>
          <w:bCs/>
          <w:color w:val="4D1F20"/>
        </w:rPr>
        <w:t xml:space="preserve"> </w:t>
      </w:r>
      <w:r w:rsidRPr="00A00C5D">
        <w:rPr>
          <w:rFonts w:ascii="Georgia" w:hAnsi="Georgia" w:cs="Times New Roman"/>
          <w:bCs/>
          <w:color w:val="4D1F20"/>
        </w:rPr>
        <w:t>agent (IA): given that it is not spelled out overtly, can we assume its syntactic projection? What types</w:t>
      </w:r>
      <w:r w:rsidR="003B09A2" w:rsidRPr="00A00C5D">
        <w:rPr>
          <w:rFonts w:ascii="Georgia" w:hAnsi="Georgia" w:cs="Times New Roman"/>
          <w:bCs/>
          <w:color w:val="4D1F20"/>
        </w:rPr>
        <w:t xml:space="preserve"> </w:t>
      </w:r>
      <w:r w:rsidRPr="00A00C5D">
        <w:rPr>
          <w:rFonts w:ascii="Georgia" w:hAnsi="Georgia" w:cs="Times New Roman"/>
          <w:bCs/>
          <w:color w:val="4D1F20"/>
        </w:rPr>
        <w:t>of diagnostics would unambiguously detect its being present in the syntax? Non simple challenges also</w:t>
      </w:r>
      <w:r w:rsidR="003B09A2" w:rsidRPr="00A00C5D">
        <w:rPr>
          <w:rFonts w:ascii="Georgia" w:hAnsi="Georgia" w:cs="Times New Roman"/>
          <w:bCs/>
          <w:color w:val="4D1F20"/>
        </w:rPr>
        <w:t xml:space="preserve"> </w:t>
      </w:r>
      <w:r w:rsidRPr="00A00C5D">
        <w:rPr>
          <w:rFonts w:ascii="Georgia" w:hAnsi="Georgia" w:cs="Times New Roman"/>
          <w:bCs/>
          <w:color w:val="4D1F20"/>
        </w:rPr>
        <w:t>come from the observation that individual languages produce contrastive results. As such, one camp</w:t>
      </w:r>
      <w:r w:rsidR="003B09A2" w:rsidRPr="00A00C5D">
        <w:rPr>
          <w:rFonts w:ascii="Georgia" w:hAnsi="Georgia" w:cs="Times New Roman"/>
          <w:bCs/>
          <w:color w:val="4D1F20"/>
        </w:rPr>
        <w:t xml:space="preserve"> </w:t>
      </w:r>
      <w:r w:rsidRPr="00A00C5D">
        <w:rPr>
          <w:rFonts w:ascii="Georgia" w:hAnsi="Georgia" w:cs="Times New Roman"/>
          <w:bCs/>
          <w:color w:val="4D1F20"/>
        </w:rPr>
        <w:t>supports the hypothesis that IAs, even if active syntactically, might not actually be projected in the</w:t>
      </w:r>
      <w:r w:rsidR="003B09A2" w:rsidRPr="00A00C5D">
        <w:rPr>
          <w:rFonts w:ascii="Georgia" w:hAnsi="Georgia" w:cs="Times New Roman"/>
          <w:bCs/>
          <w:color w:val="4D1F20"/>
        </w:rPr>
        <w:t xml:space="preserve"> </w:t>
      </w:r>
      <w:r w:rsidRPr="00A00C5D">
        <w:rPr>
          <w:rFonts w:ascii="Georgia" w:hAnsi="Georgia" w:cs="Times New Roman"/>
          <w:bCs/>
          <w:color w:val="4D1F20"/>
        </w:rPr>
        <w:t>syntax in (all types of) passives and impersonals (see for example, Bhatt and Pancheva 2006; Schafer</w:t>
      </w:r>
      <w:r w:rsidR="003B09A2" w:rsidRPr="00A00C5D">
        <w:rPr>
          <w:rFonts w:ascii="Georgia" w:hAnsi="Georgia" w:cs="Times New Roman"/>
          <w:bCs/>
          <w:color w:val="4D1F20"/>
        </w:rPr>
        <w:t xml:space="preserve"> </w:t>
      </w:r>
      <w:r w:rsidRPr="00A00C5D">
        <w:rPr>
          <w:rFonts w:ascii="Georgia" w:hAnsi="Georgia" w:cs="Times New Roman"/>
          <w:bCs/>
          <w:color w:val="4D1F20"/>
        </w:rPr>
        <w:t>2008, 2012; Bruening 2013; Alexiadou et al. 2015; Dobrovie-Sorin 2021, a.o.). A more nuanced view is</w:t>
      </w:r>
      <w:r w:rsidR="003B09A2" w:rsidRPr="00A00C5D">
        <w:rPr>
          <w:rFonts w:ascii="Georgia" w:hAnsi="Georgia" w:cs="Times New Roman"/>
          <w:bCs/>
          <w:color w:val="4D1F20"/>
        </w:rPr>
        <w:t xml:space="preserve"> </w:t>
      </w:r>
      <w:r w:rsidRPr="00A00C5D">
        <w:rPr>
          <w:rFonts w:ascii="Georgia" w:hAnsi="Georgia" w:cs="Times New Roman"/>
          <w:bCs/>
          <w:color w:val="4D1F20"/>
        </w:rPr>
        <w:t>embraced by a second camp: IAs are not only syntactically projected, but there is also a refined typology</w:t>
      </w:r>
      <w:r w:rsidR="003B09A2" w:rsidRPr="00A00C5D">
        <w:rPr>
          <w:rFonts w:ascii="Georgia" w:hAnsi="Georgia" w:cs="Times New Roman"/>
          <w:bCs/>
          <w:color w:val="4D1F20"/>
        </w:rPr>
        <w:t xml:space="preserve"> </w:t>
      </w:r>
      <w:r w:rsidRPr="00A00C5D">
        <w:rPr>
          <w:rFonts w:ascii="Georgia" w:hAnsi="Georgia" w:cs="Times New Roman"/>
          <w:bCs/>
          <w:color w:val="4D1F20"/>
        </w:rPr>
        <w:t>of non-overt reduced pronominals (Angelopoulos et al. 2020, 2025; Collins 2025, a.o.).</w:t>
      </w:r>
      <w:r w:rsidR="003B09A2" w:rsidRPr="00A00C5D">
        <w:rPr>
          <w:rFonts w:ascii="Georgia" w:hAnsi="Georgia" w:cs="Times New Roman"/>
          <w:bCs/>
          <w:color w:val="4D1F20"/>
        </w:rPr>
        <w:t xml:space="preserve"> </w:t>
      </w:r>
      <w:r w:rsidRPr="00A00C5D">
        <w:rPr>
          <w:rFonts w:ascii="Georgia" w:hAnsi="Georgia" w:cs="Times New Roman"/>
          <w:bCs/>
          <w:color w:val="4D1F20"/>
        </w:rPr>
        <w:t>IAs and types of agentless constructions. Important insights have also been obtained from in-depth,</w:t>
      </w:r>
      <w:r w:rsidR="003B09A2" w:rsidRPr="00A00C5D">
        <w:rPr>
          <w:rFonts w:ascii="Georgia" w:hAnsi="Georgia" w:cs="Times New Roman"/>
          <w:bCs/>
          <w:color w:val="4D1F20"/>
        </w:rPr>
        <w:t xml:space="preserve"> </w:t>
      </w:r>
      <w:r w:rsidRPr="00A00C5D">
        <w:rPr>
          <w:rFonts w:ascii="Georgia" w:hAnsi="Georgia" w:cs="Times New Roman"/>
          <w:bCs/>
          <w:color w:val="4D1F20"/>
        </w:rPr>
        <w:t>side-by-side comparisons of more than one type of subjectless passives/impersonals in a given language</w:t>
      </w:r>
      <w:r w:rsidR="003B09A2" w:rsidRPr="00A00C5D">
        <w:rPr>
          <w:rFonts w:ascii="Georgia" w:hAnsi="Georgia" w:cs="Times New Roman"/>
          <w:bCs/>
          <w:color w:val="4D1F20"/>
        </w:rPr>
        <w:t xml:space="preserve"> </w:t>
      </w:r>
      <w:r w:rsidRPr="00A00C5D">
        <w:rPr>
          <w:rFonts w:ascii="Georgia" w:hAnsi="Georgia" w:cs="Times New Roman"/>
          <w:bCs/>
          <w:color w:val="4D1F20"/>
        </w:rPr>
        <w:t>(family) - see for example the thorough discussion in ˇ Sereikait˙e (2021). Another illustration comes</w:t>
      </w:r>
      <w:r w:rsidR="003B09A2" w:rsidRPr="00A00C5D">
        <w:rPr>
          <w:rFonts w:ascii="Georgia" w:hAnsi="Georgia" w:cs="Times New Roman"/>
          <w:bCs/>
          <w:color w:val="4D1F20"/>
        </w:rPr>
        <w:t xml:space="preserve"> </w:t>
      </w:r>
      <w:r w:rsidRPr="00A00C5D">
        <w:rPr>
          <w:rFonts w:ascii="Georgia" w:hAnsi="Georgia" w:cs="Times New Roman"/>
          <w:bCs/>
          <w:color w:val="4D1F20"/>
        </w:rPr>
        <w:t>from MacDonald (2017). Through an examination of Spanish periphrastic passives, on the one hand,</w:t>
      </w:r>
      <w:r w:rsidR="003B09A2" w:rsidRPr="00A00C5D">
        <w:rPr>
          <w:rFonts w:ascii="Georgia" w:hAnsi="Georgia" w:cs="Times New Roman"/>
          <w:bCs/>
          <w:color w:val="4D1F20"/>
        </w:rPr>
        <w:t xml:space="preserve"> </w:t>
      </w:r>
      <w:r w:rsidRPr="00A00C5D">
        <w:rPr>
          <w:rFonts w:ascii="Georgia" w:hAnsi="Georgia" w:cs="Times New Roman"/>
          <w:bCs/>
          <w:color w:val="4D1F20"/>
        </w:rPr>
        <w:t>and arbitrary (impersonal and passive) se constructions (SEARB) on the other hand, MacDonald (2017)</w:t>
      </w:r>
      <w:r w:rsidR="003B09A2" w:rsidRPr="00A00C5D">
        <w:rPr>
          <w:rFonts w:ascii="Georgia" w:hAnsi="Georgia" w:cs="Times New Roman"/>
          <w:bCs/>
          <w:color w:val="4D1F20"/>
        </w:rPr>
        <w:t xml:space="preserve"> </w:t>
      </w:r>
      <w:r w:rsidRPr="00A00C5D">
        <w:rPr>
          <w:rFonts w:ascii="Georgia" w:hAnsi="Georgia" w:cs="Times New Roman"/>
          <w:bCs/>
          <w:color w:val="4D1F20"/>
        </w:rPr>
        <w:t>concludes that the IA is syntactically projected only the latter, not in the former. A novel test, based</w:t>
      </w:r>
      <w:r w:rsidR="003B09A2" w:rsidRPr="00A00C5D">
        <w:rPr>
          <w:rFonts w:ascii="Georgia" w:hAnsi="Georgia" w:cs="Times New Roman"/>
          <w:bCs/>
          <w:color w:val="4D1F20"/>
        </w:rPr>
        <w:t xml:space="preserve"> </w:t>
      </w:r>
      <w:r w:rsidRPr="00A00C5D">
        <w:rPr>
          <w:rFonts w:ascii="Georgia" w:hAnsi="Georgia" w:cs="Times New Roman"/>
          <w:bCs/>
          <w:color w:val="4D1F20"/>
        </w:rPr>
        <w:t>on inalienable possession, is shown to support this structural dichotomy. In this work, we examine in</w:t>
      </w:r>
      <w:r w:rsidR="003B09A2" w:rsidRPr="00A00C5D">
        <w:rPr>
          <w:rFonts w:ascii="Georgia" w:hAnsi="Georgia" w:cs="Times New Roman"/>
          <w:bCs/>
          <w:color w:val="4D1F20"/>
        </w:rPr>
        <w:t xml:space="preserve"> </w:t>
      </w:r>
      <w:r w:rsidRPr="00A00C5D">
        <w:rPr>
          <w:rFonts w:ascii="Georgia" w:hAnsi="Georgia" w:cs="Times New Roman"/>
          <w:bCs/>
          <w:color w:val="4D1F20"/>
        </w:rPr>
        <w:t>detail this diagnostic, with data from Romanian, and put forward two observations: i) In Romanian,</w:t>
      </w:r>
      <w:r w:rsidR="003B09A2" w:rsidRPr="00A00C5D">
        <w:rPr>
          <w:rFonts w:ascii="Georgia" w:hAnsi="Georgia" w:cs="Times New Roman"/>
          <w:bCs/>
          <w:color w:val="4D1F20"/>
        </w:rPr>
        <w:t xml:space="preserve"> </w:t>
      </w:r>
      <w:r w:rsidRPr="00A00C5D">
        <w:rPr>
          <w:rFonts w:ascii="Georgia" w:hAnsi="Georgia" w:cs="Times New Roman"/>
          <w:bCs/>
          <w:color w:val="4D1F20"/>
        </w:rPr>
        <w:t>the inalienable interpretation is maintained in passive-like constructions where,</w:t>
      </w:r>
      <w:r w:rsidR="003B09A2" w:rsidRPr="00A00C5D">
        <w:rPr>
          <w:rFonts w:ascii="Georgia" w:hAnsi="Georgia" w:cs="Times New Roman"/>
          <w:bCs/>
          <w:color w:val="4D1F20"/>
        </w:rPr>
        <w:t xml:space="preserve"> </w:t>
      </w:r>
      <w:r w:rsidRPr="00A00C5D">
        <w:rPr>
          <w:rFonts w:ascii="Georgia" w:hAnsi="Georgia" w:cs="Times New Roman"/>
          <w:bCs/>
          <w:color w:val="4D1F20"/>
        </w:rPr>
        <w:t>following MacDonald ’s</w:t>
      </w:r>
      <w:r w:rsidR="003B09A2" w:rsidRPr="00A00C5D">
        <w:rPr>
          <w:rFonts w:ascii="Georgia" w:hAnsi="Georgia" w:cs="Times New Roman"/>
          <w:bCs/>
          <w:color w:val="4D1F20"/>
        </w:rPr>
        <w:t xml:space="preserve"> </w:t>
      </w:r>
      <w:r w:rsidRPr="00A00C5D">
        <w:rPr>
          <w:rFonts w:ascii="Georgia" w:hAnsi="Georgia" w:cs="Times New Roman"/>
          <w:bCs/>
          <w:color w:val="4D1F20"/>
        </w:rPr>
        <w:t xml:space="preserve">(2017) classification, an IA cannot be assumed to be generated in the syntax; ii) inalienable possession </w:t>
      </w:r>
      <w:r w:rsidRPr="00A00C5D">
        <w:rPr>
          <w:rFonts w:ascii="Georgia" w:eastAsia="NimbusRomNo9L-Regu" w:hAnsi="Georgia" w:cs="Times New Roman"/>
          <w:color w:val="4D1F20"/>
          <w:kern w:val="0"/>
        </w:rPr>
        <w:t>is, thus, not a relevant diagnostic when it comes to telling</w:t>
      </w:r>
      <w:r w:rsidR="003B09A2"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apart the syntactic projection of the IA in SEARB</w:t>
      </w:r>
      <w:r w:rsidR="003B09A2" w:rsidRPr="00A00C5D">
        <w:rPr>
          <w:rFonts w:ascii="Georgia" w:hAnsi="Georgia" w:cs="Times New Roman"/>
          <w:bCs/>
          <w:color w:val="4D1F20"/>
        </w:rPr>
        <w:t xml:space="preserve"> </w:t>
      </w:r>
      <w:r w:rsidRPr="00A00C5D">
        <w:rPr>
          <w:rFonts w:ascii="Georgia" w:eastAsia="NimbusRomNo9L-Regu" w:hAnsi="Georgia" w:cs="Times New Roman"/>
          <w:color w:val="4D1F20"/>
          <w:kern w:val="0"/>
        </w:rPr>
        <w:t>as opposed to periphrastic passives.</w:t>
      </w:r>
    </w:p>
    <w:p w14:paraId="25D1A413" w14:textId="3D2F4D0E" w:rsidR="00E26AA2"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Medi" w:hAnsi="Georgia" w:cs="Times New Roman"/>
          <w:color w:val="4D1F20"/>
          <w:kern w:val="0"/>
        </w:rPr>
        <w:t xml:space="preserve">Inalienable possession and IAs. </w:t>
      </w:r>
      <w:r w:rsidRPr="00A00C5D">
        <w:rPr>
          <w:rFonts w:ascii="Georgia" w:eastAsia="NimbusRomNo9L-Regu" w:hAnsi="Georgia" w:cs="Times New Roman"/>
          <w:color w:val="4D1F20"/>
          <w:kern w:val="0"/>
        </w:rPr>
        <w:t>As MacDonald (2017) observes, only (1-a) is a pragmatically adequate.</w:t>
      </w:r>
      <w:r w:rsidR="003B09A2"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The body part in (1-b), instead, cannot be interpreted as inalienably possessed. MacDonald</w:t>
      </w:r>
      <w:r w:rsidR="003B09A2"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(2017) attributes this contrast to the fact that an inalienable possession interpretation of a body part is</w:t>
      </w:r>
      <w:r w:rsidR="003B09A2"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only possible in the presence of a c-commanding possessor, which must be syntactically present (pragmatics</w:t>
      </w:r>
      <w:r w:rsidR="003B09A2"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is not</w:t>
      </w:r>
      <w:r w:rsidR="003B09A2"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 xml:space="preserve">enough). In SEARB an implicit argument (an indefinite, non referential </w:t>
      </w:r>
      <w:r w:rsidRPr="00A00C5D">
        <w:rPr>
          <w:rFonts w:ascii="Georgia" w:eastAsia="NimbusRomNo9L-ReguItal" w:hAnsi="Georgia" w:cs="Times New Roman"/>
          <w:color w:val="4D1F20"/>
          <w:kern w:val="0"/>
        </w:rPr>
        <w:t>pro</w:t>
      </w:r>
      <w:r w:rsidRPr="00A00C5D">
        <w:rPr>
          <w:rFonts w:ascii="Georgia" w:eastAsia="NimbusRomNo9L-Regu" w:hAnsi="Georgia" w:cs="Times New Roman"/>
          <w:color w:val="4D1F20"/>
          <w:kern w:val="0"/>
        </w:rPr>
        <w:t>) is syntactically</w:t>
      </w:r>
      <w:r w:rsidR="003B09A2"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projected in Spec, Voice, and it functions as the c-commanding possessor, as in (2). In periphrastic passives</w:t>
      </w:r>
      <w:r w:rsidR="003B09A2"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(1-b), the expected inalienable possession reading is absent, as the structure lacks a syntactically</w:t>
      </w:r>
      <w:r w:rsidR="003B09A2"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present c-commanding possessor - see (3) from MacDonald (2017) ex. 4a, b; p. 355.</w:t>
      </w:r>
    </w:p>
    <w:p w14:paraId="5DFEAF5E" w14:textId="77777777" w:rsidR="00F2020C" w:rsidRPr="00A00C5D" w:rsidRDefault="00F2020C" w:rsidP="00F2020C">
      <w:pPr>
        <w:autoSpaceDE w:val="0"/>
        <w:autoSpaceDN w:val="0"/>
        <w:adjustRightInd w:val="0"/>
        <w:spacing w:after="0" w:line="240" w:lineRule="auto"/>
        <w:jc w:val="both"/>
        <w:rPr>
          <w:rFonts w:ascii="Georgia" w:eastAsia="NimbusRomNo9L-Regu" w:hAnsi="Georgia" w:cs="Times New Roman"/>
          <w:color w:val="4D1F20"/>
          <w:kern w:val="0"/>
          <w:lang w:val="ro-RO"/>
        </w:rPr>
      </w:pPr>
    </w:p>
    <w:p w14:paraId="4BAD3930" w14:textId="1CCABEDF" w:rsidR="003B09A2"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lang w:val="es-ES"/>
        </w:rPr>
        <w:t>(1) a. El profesor</w:t>
      </w:r>
      <w:r w:rsidR="003B09A2" w:rsidRPr="00A00C5D">
        <w:rPr>
          <w:rFonts w:ascii="Georgia" w:eastAsia="NimbusRomNo9L-Regu" w:hAnsi="Georgia" w:cs="Times New Roman"/>
          <w:color w:val="4D1F20"/>
          <w:kern w:val="0"/>
          <w:lang w:val="es-ES"/>
        </w:rPr>
        <w:t xml:space="preserve"> hizo una pregunta. </w:t>
      </w:r>
      <w:r w:rsidR="003B09A2" w:rsidRPr="00A00C5D">
        <w:rPr>
          <w:rFonts w:ascii="Georgia" w:eastAsia="NimbusRomNo9L-Medi" w:hAnsi="Georgia" w:cs="Times New Roman"/>
          <w:color w:val="4D1F20"/>
          <w:kern w:val="0"/>
          <w:lang w:val="es-ES"/>
        </w:rPr>
        <w:t>Se</w:t>
      </w:r>
      <w:r w:rsidR="003B09A2" w:rsidRPr="00A00C5D">
        <w:rPr>
          <w:rFonts w:ascii="Georgia" w:eastAsia="NimbusRomNo9L-Regu" w:hAnsi="Georgia" w:cs="Times New Roman"/>
          <w:color w:val="4D1F20"/>
          <w:kern w:val="0"/>
          <w:lang w:val="es-ES"/>
        </w:rPr>
        <w:t xml:space="preserve"> levantaron unas/las manos. </w:t>
      </w:r>
      <w:r w:rsidR="003B09A2" w:rsidRPr="00A00C5D">
        <w:rPr>
          <w:rFonts w:ascii="Georgia" w:eastAsia="NimbusRomNo9L-Regu" w:hAnsi="Georgia" w:cs="Times New Roman"/>
          <w:color w:val="4D1F20"/>
          <w:kern w:val="0"/>
        </w:rPr>
        <w:t>(</w:t>
      </w:r>
      <w:r w:rsidR="003B09A2" w:rsidRPr="00A00C5D">
        <w:rPr>
          <w:rFonts w:ascii="Georgia" w:eastAsia="NimbusRomNo9L-ReguItal" w:hAnsi="Georgia" w:cs="Times New Roman"/>
          <w:color w:val="4D1F20"/>
          <w:kern w:val="0"/>
        </w:rPr>
        <w:t>Spanish</w:t>
      </w:r>
      <w:r w:rsidR="003B09A2" w:rsidRPr="00A00C5D">
        <w:rPr>
          <w:rFonts w:ascii="Georgia" w:eastAsia="NimbusRomNo9L-Regu" w:hAnsi="Georgia" w:cs="Times New Roman"/>
          <w:color w:val="4D1F20"/>
          <w:kern w:val="0"/>
        </w:rPr>
        <w:t>)</w:t>
      </w:r>
    </w:p>
    <w:p w14:paraId="1AE67EAA" w14:textId="43FB1066" w:rsidR="00E26AA2"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t>Profesorul</w:t>
      </w:r>
      <w:r w:rsidR="003B09A2" w:rsidRPr="00A00C5D">
        <w:rPr>
          <w:rFonts w:ascii="Georgia" w:eastAsia="NimbusRomNo9L-Regu" w:hAnsi="Georgia" w:cs="Times New Roman"/>
          <w:color w:val="4D1F20"/>
          <w:kern w:val="0"/>
        </w:rPr>
        <w:t xml:space="preserve"> </w:t>
      </w:r>
      <w:r w:rsidR="00D9458F"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a pus</w:t>
      </w:r>
      <w:r w:rsidR="003B09A2" w:rsidRPr="00A00C5D">
        <w:rPr>
          <w:rFonts w:ascii="Georgia" w:eastAsia="NimbusRomNo9L-Regu" w:hAnsi="Georgia" w:cs="Times New Roman"/>
          <w:color w:val="4D1F20"/>
          <w:kern w:val="0"/>
        </w:rPr>
        <w:t xml:space="preserve"> </w:t>
      </w:r>
      <w:r w:rsidR="00D9458F"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o</w:t>
      </w:r>
      <w:r w:rsidR="003B09A2" w:rsidRPr="00A00C5D">
        <w:rPr>
          <w:rFonts w:ascii="Georgia" w:eastAsia="NimbusRomNo9L-Regu" w:hAnsi="Georgia" w:cs="Times New Roman"/>
          <w:color w:val="4D1F20"/>
          <w:kern w:val="0"/>
        </w:rPr>
        <w:t xml:space="preserve"> </w:t>
      </w:r>
      <w:r w:rsidR="00F2020C" w:rsidRPr="00A00C5D">
        <w:rPr>
          <w:rFonts w:ascii="Georgia" w:eastAsia="NimbusRomNo9L-Regu" w:hAnsi="Georgia" w:cs="Times New Roman"/>
          <w:color w:val="4D1F20"/>
          <w:kern w:val="0"/>
        </w:rPr>
        <w:t>î</w:t>
      </w:r>
      <w:r w:rsidRPr="00A00C5D">
        <w:rPr>
          <w:rFonts w:ascii="Georgia" w:eastAsia="NimbusRomNo9L-Regu" w:hAnsi="Georgia" w:cs="Times New Roman"/>
          <w:color w:val="4D1F20"/>
          <w:kern w:val="0"/>
        </w:rPr>
        <w:t>ntrebare.</w:t>
      </w:r>
      <w:r w:rsidR="003B09A2" w:rsidRPr="00A00C5D">
        <w:rPr>
          <w:rFonts w:ascii="Georgia" w:eastAsia="NimbusRomNo9L-Regu" w:hAnsi="Georgia" w:cs="Times New Roman"/>
          <w:color w:val="4D1F20"/>
          <w:kern w:val="0"/>
        </w:rPr>
        <w:t xml:space="preserve"> </w:t>
      </w:r>
      <w:r w:rsidR="003B09A2" w:rsidRPr="00A00C5D">
        <w:rPr>
          <w:rFonts w:ascii="Georgia" w:eastAsia="NimbusRomNo9L-Medi" w:hAnsi="Georgia" w:cs="Times New Roman"/>
          <w:color w:val="4D1F20"/>
          <w:kern w:val="0"/>
        </w:rPr>
        <w:t>S</w:t>
      </w:r>
      <w:r w:rsidR="003B09A2" w:rsidRPr="00A00C5D">
        <w:rPr>
          <w:rFonts w:ascii="Georgia" w:eastAsia="NimbusRomNo9L-Regu" w:hAnsi="Georgia" w:cs="Times New Roman"/>
          <w:color w:val="4D1F20"/>
          <w:kern w:val="0"/>
        </w:rPr>
        <w:t>-au</w:t>
      </w:r>
      <w:r w:rsidR="00D9458F" w:rsidRPr="00A00C5D">
        <w:rPr>
          <w:rFonts w:ascii="Georgia" w:eastAsia="NimbusRomNo9L-Regu" w:hAnsi="Georgia" w:cs="Times New Roman"/>
          <w:color w:val="4D1F20"/>
          <w:kern w:val="0"/>
        </w:rPr>
        <w:t xml:space="preserve">     </w:t>
      </w:r>
      <w:r w:rsidR="003B09A2" w:rsidRPr="00A00C5D">
        <w:rPr>
          <w:rFonts w:ascii="Georgia" w:eastAsia="NimbusRomNo9L-Regu" w:hAnsi="Georgia" w:cs="Times New Roman"/>
          <w:color w:val="4D1F20"/>
          <w:kern w:val="0"/>
        </w:rPr>
        <w:t xml:space="preserve"> ridicat </w:t>
      </w:r>
      <w:r w:rsidR="00D9458F" w:rsidRPr="00A00C5D">
        <w:rPr>
          <w:rFonts w:ascii="Georgia" w:eastAsia="NimbusRomNo9L-Regu" w:hAnsi="Georgia" w:cs="Times New Roman"/>
          <w:color w:val="4D1F20"/>
          <w:kern w:val="0"/>
        </w:rPr>
        <w:t xml:space="preserve">             </w:t>
      </w:r>
      <w:r w:rsidR="003B09A2" w:rsidRPr="00A00C5D">
        <w:rPr>
          <w:rFonts w:ascii="Georgia" w:eastAsia="NimbusRomNo9L-Regu" w:hAnsi="Georgia" w:cs="Times New Roman"/>
          <w:color w:val="4D1F20"/>
          <w:kern w:val="0"/>
        </w:rPr>
        <w:t>ni</w:t>
      </w:r>
      <w:r w:rsidR="00F2020C" w:rsidRPr="00A00C5D">
        <w:rPr>
          <w:rFonts w:ascii="Georgia" w:eastAsia="NimbusRomNo9L-Regu" w:hAnsi="Georgia" w:cs="Times New Roman"/>
          <w:color w:val="4D1F20"/>
          <w:kern w:val="0"/>
        </w:rPr>
        <w:t>ș</w:t>
      </w:r>
      <w:r w:rsidR="003B09A2" w:rsidRPr="00A00C5D">
        <w:rPr>
          <w:rFonts w:ascii="Georgia" w:eastAsia="NimbusRomNo9L-Regu" w:hAnsi="Georgia" w:cs="Times New Roman"/>
          <w:color w:val="4D1F20"/>
          <w:kern w:val="0"/>
        </w:rPr>
        <w:t>te m</w:t>
      </w:r>
      <w:r w:rsidR="00F2020C" w:rsidRPr="00A00C5D">
        <w:rPr>
          <w:rFonts w:ascii="Georgia" w:eastAsia="NimbusRomNo9L-Regu" w:hAnsi="Georgia" w:cs="Times New Roman"/>
          <w:color w:val="4D1F20"/>
          <w:kern w:val="0"/>
        </w:rPr>
        <w:t>â</w:t>
      </w:r>
      <w:r w:rsidR="003B09A2" w:rsidRPr="00A00C5D">
        <w:rPr>
          <w:rFonts w:ascii="Georgia" w:eastAsia="NimbusRomNo9L-Regu" w:hAnsi="Georgia" w:cs="Times New Roman"/>
          <w:color w:val="4D1F20"/>
          <w:kern w:val="0"/>
        </w:rPr>
        <w:t>ini/m</w:t>
      </w:r>
      <w:r w:rsidR="00F2020C" w:rsidRPr="00A00C5D">
        <w:rPr>
          <w:rFonts w:ascii="Georgia" w:eastAsia="NimbusRomNo9L-Regu" w:hAnsi="Georgia" w:cs="Times New Roman"/>
          <w:color w:val="4D1F20"/>
          <w:kern w:val="0"/>
        </w:rPr>
        <w:t>â</w:t>
      </w:r>
      <w:r w:rsidR="003B09A2" w:rsidRPr="00A00C5D">
        <w:rPr>
          <w:rFonts w:ascii="Georgia" w:eastAsia="NimbusRomNo9L-Regu" w:hAnsi="Georgia" w:cs="Times New Roman"/>
          <w:color w:val="4D1F20"/>
          <w:kern w:val="0"/>
        </w:rPr>
        <w:t>inile. (</w:t>
      </w:r>
      <w:r w:rsidR="003B09A2" w:rsidRPr="00A00C5D">
        <w:rPr>
          <w:rFonts w:ascii="Georgia" w:eastAsia="NimbusRomNo9L-ReguItal" w:hAnsi="Georgia" w:cs="Times New Roman"/>
          <w:color w:val="4D1F20"/>
          <w:kern w:val="0"/>
        </w:rPr>
        <w:t>Romanian)</w:t>
      </w:r>
    </w:p>
    <w:p w14:paraId="1FADB49D" w14:textId="65F6B5E3" w:rsidR="00F2020C"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t>the professor made/put a question. SE</w:t>
      </w:r>
      <w:r w:rsidRPr="00A00C5D">
        <w:rPr>
          <w:rFonts w:ascii="Georgia" w:eastAsia="NimbusRomNo9L-Regu" w:hAnsi="Georgia" w:cs="Times New Roman"/>
          <w:color w:val="4D1F20"/>
          <w:kern w:val="0"/>
          <w:vertAlign w:val="subscript"/>
        </w:rPr>
        <w:t>ARB</w:t>
      </w:r>
      <w:r w:rsidRPr="00A00C5D">
        <w:rPr>
          <w:rFonts w:ascii="Georgia" w:eastAsia="NimbusRomNo9L-Regu" w:hAnsi="Georgia" w:cs="Times New Roman"/>
          <w:color w:val="4D1F20"/>
          <w:kern w:val="0"/>
        </w:rPr>
        <w:t xml:space="preserve"> raise.PST.3PL some hands/the hands</w:t>
      </w:r>
    </w:p>
    <w:p w14:paraId="6FD210DB" w14:textId="77777777" w:rsidR="00E26AA2"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t>‘The professor asked a question. Some of their/Their hands raised.’</w:t>
      </w:r>
    </w:p>
    <w:p w14:paraId="4E0999DA" w14:textId="77777777" w:rsidR="00D9458F" w:rsidRPr="00A00C5D" w:rsidRDefault="00D9458F" w:rsidP="00F2020C">
      <w:pPr>
        <w:autoSpaceDE w:val="0"/>
        <w:autoSpaceDN w:val="0"/>
        <w:adjustRightInd w:val="0"/>
        <w:spacing w:after="0" w:line="240" w:lineRule="auto"/>
        <w:jc w:val="both"/>
        <w:rPr>
          <w:rFonts w:ascii="Georgia" w:eastAsia="NimbusRomNo9L-Regu" w:hAnsi="Georgia" w:cs="Times New Roman"/>
          <w:color w:val="4D1F20"/>
          <w:kern w:val="0"/>
        </w:rPr>
      </w:pPr>
    </w:p>
    <w:p w14:paraId="64414D9B" w14:textId="08096D6E" w:rsidR="003B09A2"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lang w:val="es-ES"/>
        </w:rPr>
        <w:t>b. El profesor</w:t>
      </w:r>
      <w:r w:rsidR="003B09A2" w:rsidRPr="00A00C5D">
        <w:rPr>
          <w:rFonts w:ascii="Georgia" w:eastAsia="NimbusRomNo9L-Regu" w:hAnsi="Georgia" w:cs="Times New Roman"/>
          <w:color w:val="4D1F20"/>
          <w:kern w:val="0"/>
          <w:lang w:val="es-ES"/>
        </w:rPr>
        <w:t xml:space="preserve"> hizo una pregunta.</w:t>
      </w:r>
      <w:r w:rsidR="003B09A2" w:rsidRPr="00A00C5D">
        <w:rPr>
          <w:rFonts w:ascii="Georgia" w:eastAsia="NimbusRomNo9L-Medi" w:hAnsi="Georgia" w:cs="Times New Roman"/>
          <w:color w:val="4D1F20"/>
          <w:kern w:val="0"/>
          <w:lang w:val="es-ES"/>
        </w:rPr>
        <w:t xml:space="preserve"> Fueron levantadas</w:t>
      </w:r>
      <w:r w:rsidR="003B09A2" w:rsidRPr="00A00C5D">
        <w:rPr>
          <w:rFonts w:ascii="Georgia" w:eastAsia="NimbusRomNo9L-Regu" w:hAnsi="Georgia" w:cs="Times New Roman"/>
          <w:color w:val="4D1F20"/>
          <w:kern w:val="0"/>
          <w:lang w:val="es-ES"/>
        </w:rPr>
        <w:t xml:space="preserve"> unas/las manos. </w:t>
      </w:r>
      <w:r w:rsidR="003B09A2" w:rsidRPr="00A00C5D">
        <w:rPr>
          <w:rFonts w:ascii="Georgia" w:eastAsia="NimbusRomNo9L-Regu" w:hAnsi="Georgia" w:cs="Times New Roman"/>
          <w:color w:val="4D1F20"/>
          <w:kern w:val="0"/>
        </w:rPr>
        <w:t>(</w:t>
      </w:r>
      <w:r w:rsidR="003B09A2" w:rsidRPr="00A00C5D">
        <w:rPr>
          <w:rFonts w:ascii="Georgia" w:eastAsia="NimbusRomNo9L-ReguItal" w:hAnsi="Georgia" w:cs="Times New Roman"/>
          <w:color w:val="4D1F20"/>
          <w:kern w:val="0"/>
        </w:rPr>
        <w:t>Spanish</w:t>
      </w:r>
      <w:r w:rsidR="003B09A2" w:rsidRPr="00A00C5D">
        <w:rPr>
          <w:rFonts w:ascii="Georgia" w:eastAsia="NimbusRomNo9L-Regu" w:hAnsi="Georgia" w:cs="Times New Roman"/>
          <w:color w:val="4D1F20"/>
          <w:kern w:val="0"/>
        </w:rPr>
        <w:t>)</w:t>
      </w:r>
    </w:p>
    <w:p w14:paraId="1775BFA5" w14:textId="0E69A029" w:rsidR="00E26AA2"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lastRenderedPageBreak/>
        <w:t>Profesorul</w:t>
      </w:r>
      <w:r w:rsidR="003B09A2" w:rsidRPr="00A00C5D">
        <w:rPr>
          <w:rFonts w:ascii="Georgia" w:eastAsia="NimbusRomNo9L-Regu" w:hAnsi="Georgia" w:cs="Times New Roman"/>
          <w:color w:val="4D1F20"/>
          <w:kern w:val="0"/>
        </w:rPr>
        <w:t xml:space="preserve"> </w:t>
      </w:r>
      <w:r w:rsidR="00D9458F"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a pus</w:t>
      </w:r>
      <w:r w:rsidR="003B09A2" w:rsidRPr="00A00C5D">
        <w:rPr>
          <w:rFonts w:ascii="Georgia" w:eastAsia="NimbusRomNo9L-Regu" w:hAnsi="Georgia" w:cs="Times New Roman"/>
          <w:color w:val="4D1F20"/>
          <w:kern w:val="0"/>
        </w:rPr>
        <w:t xml:space="preserve"> </w:t>
      </w:r>
      <w:r w:rsidR="00D9458F"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o</w:t>
      </w:r>
      <w:r w:rsidR="003B09A2" w:rsidRPr="00A00C5D">
        <w:rPr>
          <w:rFonts w:ascii="Georgia" w:eastAsia="NimbusRomNo9L-Regu" w:hAnsi="Georgia" w:cs="Times New Roman"/>
          <w:color w:val="4D1F20"/>
          <w:kern w:val="0"/>
        </w:rPr>
        <w:t xml:space="preserve"> </w:t>
      </w:r>
      <w:r w:rsidR="00D9458F" w:rsidRPr="00A00C5D">
        <w:rPr>
          <w:rFonts w:ascii="Georgia" w:eastAsia="NimbusRomNo9L-Regu" w:hAnsi="Georgia" w:cs="Times New Roman"/>
          <w:color w:val="4D1F20"/>
          <w:kern w:val="0"/>
        </w:rPr>
        <w:t>î</w:t>
      </w:r>
      <w:r w:rsidRPr="00A00C5D">
        <w:rPr>
          <w:rFonts w:ascii="Georgia" w:eastAsia="NimbusRomNo9L-Regu" w:hAnsi="Georgia" w:cs="Times New Roman"/>
          <w:color w:val="4D1F20"/>
          <w:kern w:val="0"/>
        </w:rPr>
        <w:t>ntrebare.</w:t>
      </w:r>
      <w:r w:rsidR="003B09A2" w:rsidRPr="00A00C5D">
        <w:rPr>
          <w:rFonts w:ascii="Georgia" w:eastAsia="NimbusRomNo9L-Regu" w:hAnsi="Georgia" w:cs="Times New Roman"/>
          <w:color w:val="4D1F20"/>
          <w:kern w:val="0"/>
        </w:rPr>
        <w:t xml:space="preserve"> </w:t>
      </w:r>
      <w:r w:rsidRPr="00A00C5D">
        <w:rPr>
          <w:rFonts w:ascii="Georgia" w:eastAsia="NimbusRomNo9L-Medi" w:hAnsi="Georgia" w:cs="Times New Roman"/>
          <w:color w:val="4D1F20"/>
          <w:kern w:val="0"/>
        </w:rPr>
        <w:t>Au fost</w:t>
      </w:r>
      <w:r w:rsidR="003B09A2" w:rsidRPr="00A00C5D">
        <w:rPr>
          <w:rFonts w:ascii="Georgia" w:eastAsia="NimbusRomNo9L-Regu" w:hAnsi="Georgia" w:cs="Times New Roman"/>
          <w:color w:val="4D1F20"/>
          <w:kern w:val="0"/>
        </w:rPr>
        <w:t xml:space="preserve"> </w:t>
      </w:r>
      <w:r w:rsidR="00D9458F" w:rsidRPr="00A00C5D">
        <w:rPr>
          <w:rFonts w:ascii="Georgia" w:eastAsia="NimbusRomNo9L-Regu" w:hAnsi="Georgia" w:cs="Times New Roman"/>
          <w:color w:val="4D1F20"/>
          <w:kern w:val="0"/>
        </w:rPr>
        <w:t xml:space="preserve">       </w:t>
      </w:r>
      <w:r w:rsidRPr="00A00C5D">
        <w:rPr>
          <w:rFonts w:ascii="Georgia" w:eastAsia="NimbusRomNo9L-Medi" w:hAnsi="Georgia" w:cs="Times New Roman"/>
          <w:color w:val="4D1F20"/>
          <w:kern w:val="0"/>
        </w:rPr>
        <w:t>ridicate</w:t>
      </w:r>
      <w:r w:rsidR="003B09A2" w:rsidRPr="00A00C5D">
        <w:rPr>
          <w:rFonts w:ascii="Georgia" w:eastAsia="NimbusRomNo9L-Regu" w:hAnsi="Georgia" w:cs="Times New Roman"/>
          <w:color w:val="4D1F20"/>
          <w:kern w:val="0"/>
        </w:rPr>
        <w:t xml:space="preserve"> </w:t>
      </w:r>
      <w:r w:rsidR="00D9458F"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ni</w:t>
      </w:r>
      <w:r w:rsidR="00D9458F" w:rsidRPr="00A00C5D">
        <w:rPr>
          <w:rFonts w:ascii="Georgia" w:eastAsia="NimbusRomNo9L-Regu" w:hAnsi="Georgia" w:cs="Times New Roman"/>
          <w:color w:val="4D1F20"/>
          <w:kern w:val="0"/>
        </w:rPr>
        <w:t>ș</w:t>
      </w:r>
      <w:r w:rsidRPr="00A00C5D">
        <w:rPr>
          <w:rFonts w:ascii="Georgia" w:eastAsia="NimbusRomNo9L-Regu" w:hAnsi="Georgia" w:cs="Times New Roman"/>
          <w:color w:val="4D1F20"/>
          <w:kern w:val="0"/>
        </w:rPr>
        <w:t>te m</w:t>
      </w:r>
      <w:r w:rsidR="00D9458F" w:rsidRPr="00A00C5D">
        <w:rPr>
          <w:rFonts w:ascii="Georgia" w:eastAsia="NimbusRomNo9L-Regu" w:hAnsi="Georgia" w:cs="Times New Roman"/>
          <w:color w:val="4D1F20"/>
          <w:kern w:val="0"/>
        </w:rPr>
        <w:t>â</w:t>
      </w:r>
      <w:r w:rsidRPr="00A00C5D">
        <w:rPr>
          <w:rFonts w:ascii="Georgia" w:eastAsia="NimbusRomNo9L-Regu" w:hAnsi="Georgia" w:cs="Times New Roman"/>
          <w:color w:val="4D1F20"/>
          <w:kern w:val="0"/>
        </w:rPr>
        <w:t>ini/m</w:t>
      </w:r>
      <w:r w:rsidR="00D9458F" w:rsidRPr="00A00C5D">
        <w:rPr>
          <w:rFonts w:ascii="Georgia" w:eastAsia="NimbusRomNo9L-Regu" w:hAnsi="Georgia" w:cs="Times New Roman"/>
          <w:color w:val="4D1F20"/>
          <w:kern w:val="0"/>
        </w:rPr>
        <w:t>â</w:t>
      </w:r>
      <w:r w:rsidRPr="00A00C5D">
        <w:rPr>
          <w:rFonts w:ascii="Georgia" w:eastAsia="NimbusRomNo9L-Regu" w:hAnsi="Georgia" w:cs="Times New Roman"/>
          <w:color w:val="4D1F20"/>
          <w:kern w:val="0"/>
        </w:rPr>
        <w:t>inile</w:t>
      </w:r>
      <w:r w:rsidR="003B09A2"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w:t>
      </w:r>
      <w:r w:rsidRPr="00A00C5D">
        <w:rPr>
          <w:rFonts w:ascii="Georgia" w:eastAsia="NimbusRomNo9L-ReguItal" w:hAnsi="Georgia" w:cs="Times New Roman"/>
          <w:color w:val="4D1F20"/>
          <w:kern w:val="0"/>
        </w:rPr>
        <w:t>Romanian)</w:t>
      </w:r>
    </w:p>
    <w:p w14:paraId="1B45E45A" w14:textId="77777777" w:rsidR="00E26AA2"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t>the professor made/put a question. be.3PST.PL raised.F.PL some hands/the hands</w:t>
      </w:r>
    </w:p>
    <w:p w14:paraId="30C490BD" w14:textId="77777777" w:rsidR="003B09A2"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t xml:space="preserve">‘The professor asked a question. Some of their/Their hands were raised.’ </w:t>
      </w:r>
    </w:p>
    <w:p w14:paraId="768336CD" w14:textId="6C64E1A3" w:rsidR="00E26AA2"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t>(Spanish examples</w:t>
      </w:r>
      <w:r w:rsidR="003B09A2"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from MacDonald 2017, ex.21a, glosses adapted)</w:t>
      </w:r>
    </w:p>
    <w:p w14:paraId="448362B3" w14:textId="77777777" w:rsidR="00D9458F" w:rsidRPr="00A00C5D" w:rsidRDefault="00D9458F" w:rsidP="00F2020C">
      <w:pPr>
        <w:autoSpaceDE w:val="0"/>
        <w:autoSpaceDN w:val="0"/>
        <w:adjustRightInd w:val="0"/>
        <w:spacing w:after="0" w:line="240" w:lineRule="auto"/>
        <w:jc w:val="both"/>
        <w:rPr>
          <w:rFonts w:ascii="Georgia" w:eastAsia="NimbusRomNo9L-Regu" w:hAnsi="Georgia" w:cs="Times New Roman"/>
          <w:color w:val="4D1F20"/>
          <w:kern w:val="0"/>
        </w:rPr>
      </w:pPr>
    </w:p>
    <w:p w14:paraId="6180DFFC" w14:textId="09B63CFD" w:rsidR="00E26AA2" w:rsidRPr="00A00C5D" w:rsidRDefault="00E26AA2" w:rsidP="00D9458F">
      <w:pPr>
        <w:pStyle w:val="ListParagraph"/>
        <w:numPr>
          <w:ilvl w:val="0"/>
          <w:numId w:val="1"/>
        </w:numPr>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t>[</w:t>
      </w:r>
      <w:r w:rsidRPr="00A00C5D">
        <w:rPr>
          <w:rFonts w:ascii="Georgia" w:eastAsia="NimbusRomNo9L-Regu" w:hAnsi="Georgia" w:cs="Times New Roman"/>
          <w:color w:val="4D1F20"/>
          <w:kern w:val="0"/>
          <w:vertAlign w:val="subscript"/>
        </w:rPr>
        <w:t>VoiceP</w:t>
      </w:r>
      <w:r w:rsidRPr="00A00C5D">
        <w:rPr>
          <w:rFonts w:ascii="Georgia" w:eastAsia="NimbusRomNo9L-Regu" w:hAnsi="Georgia" w:cs="Times New Roman"/>
          <w:color w:val="4D1F20"/>
          <w:kern w:val="0"/>
        </w:rPr>
        <w:t xml:space="preserve"> </w:t>
      </w:r>
      <w:r w:rsidRPr="00A00C5D">
        <w:rPr>
          <w:rFonts w:ascii="Georgia" w:eastAsia="NimbusRomNo9L-ReguItal" w:hAnsi="Georgia" w:cs="Times New Roman"/>
          <w:color w:val="4D1F20"/>
          <w:kern w:val="0"/>
        </w:rPr>
        <w:t xml:space="preserve">pro </w:t>
      </w:r>
      <w:r w:rsidRPr="00A00C5D">
        <w:rPr>
          <w:rFonts w:ascii="Georgia" w:eastAsia="NimbusRomNo9L-Regu" w:hAnsi="Georgia" w:cs="Times New Roman"/>
          <w:color w:val="4D1F20"/>
          <w:kern w:val="0"/>
        </w:rPr>
        <w:t>Voice</w:t>
      </w:r>
      <w:r w:rsidRPr="00A00C5D">
        <w:rPr>
          <w:rFonts w:ascii="Georgia" w:eastAsia="NimbusRomNo9L-Regu" w:hAnsi="Georgia" w:cs="Times New Roman"/>
          <w:color w:val="4D1F20"/>
          <w:kern w:val="0"/>
          <w:vertAlign w:val="subscript"/>
        </w:rPr>
        <w:t>[</w:t>
      </w:r>
      <w:r w:rsidRPr="00A00C5D">
        <w:rPr>
          <w:rFonts w:ascii="Georgia" w:eastAsia="CMMI8" w:hAnsi="Georgia" w:cs="Times New Roman"/>
          <w:color w:val="4D1F20"/>
          <w:kern w:val="0"/>
          <w:vertAlign w:val="subscript"/>
        </w:rPr>
        <w:t>θ</w:t>
      </w:r>
      <w:r w:rsidRPr="00A00C5D">
        <w:rPr>
          <w:rFonts w:ascii="Georgia" w:eastAsia="NimbusRomNo9L-Regu" w:hAnsi="Georgia" w:cs="Times New Roman"/>
          <w:color w:val="4D1F20"/>
          <w:kern w:val="0"/>
          <w:vertAlign w:val="subscript"/>
        </w:rPr>
        <w:t>]</w:t>
      </w:r>
      <w:r w:rsidRPr="00A00C5D">
        <w:rPr>
          <w:rFonts w:ascii="Georgia" w:eastAsia="NimbusRomNo9L-ReguItal" w:hAnsi="Georgia" w:cs="Times New Roman"/>
          <w:color w:val="4D1F20"/>
          <w:kern w:val="0"/>
          <w:vertAlign w:val="subscript"/>
        </w:rPr>
        <w:t>se</w:t>
      </w:r>
      <w:r w:rsidRPr="00A00C5D">
        <w:rPr>
          <w:rFonts w:ascii="Georgia" w:eastAsia="NimbusRomNo9L-Regu" w:hAnsi="Georgia" w:cs="Times New Roman"/>
          <w:color w:val="4D1F20"/>
          <w:kern w:val="0"/>
        </w:rPr>
        <w:t xml:space="preserve">] </w:t>
      </w:r>
      <w:r w:rsidRPr="00A00C5D">
        <w:rPr>
          <w:rFonts w:ascii="Cambria Math" w:eastAsia="CMSY10" w:hAnsi="Cambria Math" w:cs="Cambria Math"/>
          <w:color w:val="4D1F20"/>
          <w:kern w:val="0"/>
        </w:rPr>
        <w:t>⇒</w:t>
      </w:r>
      <w:r w:rsidRPr="00A00C5D">
        <w:rPr>
          <w:rFonts w:ascii="Georgia" w:eastAsia="NimbusRomNo9L-Regu" w:hAnsi="Georgia" w:cs="Times New Roman"/>
          <w:color w:val="4D1F20"/>
          <w:kern w:val="0"/>
        </w:rPr>
        <w:t>SE</w:t>
      </w:r>
      <w:r w:rsidRPr="00A00C5D">
        <w:rPr>
          <w:rFonts w:ascii="Georgia" w:eastAsia="NimbusRomNo9L-Regu" w:hAnsi="Georgia" w:cs="Times New Roman"/>
          <w:color w:val="4D1F20"/>
          <w:kern w:val="0"/>
          <w:vertAlign w:val="subscript"/>
        </w:rPr>
        <w:t>ARB</w:t>
      </w:r>
      <w:r w:rsidRPr="00A00C5D">
        <w:rPr>
          <w:rFonts w:ascii="Georgia" w:eastAsia="NimbusRomNo9L-Regu" w:hAnsi="Georgia" w:cs="Times New Roman"/>
          <w:color w:val="4D1F20"/>
          <w:kern w:val="0"/>
        </w:rPr>
        <w:t xml:space="preserve"> (3) [</w:t>
      </w:r>
      <w:r w:rsidRPr="00A00C5D">
        <w:rPr>
          <w:rFonts w:ascii="Georgia" w:eastAsia="NimbusRomNo9L-Regu" w:hAnsi="Georgia" w:cs="Times New Roman"/>
          <w:color w:val="4D1F20"/>
          <w:kern w:val="0"/>
          <w:vertAlign w:val="subscript"/>
        </w:rPr>
        <w:t xml:space="preserve">VoiceP </w:t>
      </w:r>
      <w:r w:rsidRPr="00A00C5D">
        <w:rPr>
          <w:rFonts w:ascii="Georgia" w:eastAsia="NimbusRomNo9L-Regu" w:hAnsi="Georgia" w:cs="Times New Roman"/>
          <w:color w:val="4D1F20"/>
          <w:kern w:val="0"/>
        </w:rPr>
        <w:t>Voice</w:t>
      </w:r>
      <w:r w:rsidRPr="00A00C5D">
        <w:rPr>
          <w:rFonts w:ascii="Georgia" w:eastAsia="NimbusRomNo9L-Regu" w:hAnsi="Georgia" w:cs="Times New Roman"/>
          <w:color w:val="4D1F20"/>
          <w:kern w:val="0"/>
          <w:vertAlign w:val="subscript"/>
        </w:rPr>
        <w:t>[</w:t>
      </w:r>
      <w:r w:rsidRPr="00A00C5D">
        <w:rPr>
          <w:rFonts w:ascii="Georgia" w:eastAsia="CMMI8" w:hAnsi="Georgia" w:cs="Times New Roman"/>
          <w:color w:val="4D1F20"/>
          <w:kern w:val="0"/>
          <w:vertAlign w:val="subscript"/>
        </w:rPr>
        <w:t>θ</w:t>
      </w:r>
      <w:r w:rsidRPr="00A00C5D">
        <w:rPr>
          <w:rFonts w:ascii="Georgia" w:eastAsia="NimbusRomNo9L-Regu" w:hAnsi="Georgia" w:cs="Times New Roman"/>
          <w:color w:val="4D1F20"/>
          <w:kern w:val="0"/>
        </w:rPr>
        <w:t xml:space="preserve">]] </w:t>
      </w:r>
      <w:r w:rsidRPr="00A00C5D">
        <w:rPr>
          <w:rFonts w:ascii="Cambria Math" w:eastAsia="CMSY10" w:hAnsi="Cambria Math" w:cs="Cambria Math"/>
          <w:color w:val="4D1F20"/>
          <w:kern w:val="0"/>
        </w:rPr>
        <w:t>⇒</w:t>
      </w:r>
      <w:r w:rsidRPr="00A00C5D">
        <w:rPr>
          <w:rFonts w:ascii="Georgia" w:eastAsia="NimbusRomNo9L-Regu" w:hAnsi="Georgia" w:cs="Times New Roman"/>
          <w:color w:val="4D1F20"/>
          <w:kern w:val="0"/>
        </w:rPr>
        <w:t>periphrastic passive</w:t>
      </w:r>
    </w:p>
    <w:p w14:paraId="69E3FCBE" w14:textId="77777777" w:rsidR="00D9458F" w:rsidRPr="00A00C5D" w:rsidRDefault="00D9458F" w:rsidP="00D9458F">
      <w:pPr>
        <w:pStyle w:val="ListParagraph"/>
        <w:spacing w:after="0" w:line="240" w:lineRule="auto"/>
        <w:ind w:left="0"/>
        <w:jc w:val="both"/>
        <w:rPr>
          <w:rFonts w:ascii="Georgia" w:eastAsia="NimbusRomNo9L-Regu" w:hAnsi="Georgia" w:cs="Times New Roman"/>
          <w:color w:val="4D1F20"/>
          <w:kern w:val="0"/>
        </w:rPr>
      </w:pPr>
    </w:p>
    <w:p w14:paraId="0751ABDA" w14:textId="02E3721C" w:rsidR="00E26AA2"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t>Differences with respect to the presence of a syntactically present IA are further taken to explain other</w:t>
      </w:r>
      <w:r w:rsidR="003B09A2"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diverging properties of the two types of passives. For example, the</w:t>
      </w:r>
      <w:r w:rsidR="003B09A2"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Person Constraint ((4) vs (5) and (8)</w:t>
      </w:r>
      <w:r w:rsidR="003B09A2"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vs (9)) which blocks an overt pronominal subject (see especially Cornilescu 1998; D’Alessandro 2007;</w:t>
      </w:r>
      <w:r w:rsidR="003B09A2"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Giurgea 2019; Dobrovie-Sorin 2021) is assumed to derive from the syntactic presence of an IA inherently</w:t>
      </w:r>
      <w:r w:rsidR="003B09A2"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specified as third person in SEARB - (6) vs (7).</w:t>
      </w:r>
    </w:p>
    <w:p w14:paraId="35D45879" w14:textId="77777777" w:rsidR="00D9458F" w:rsidRPr="00A00C5D" w:rsidRDefault="00D9458F" w:rsidP="00F2020C">
      <w:pPr>
        <w:autoSpaceDE w:val="0"/>
        <w:autoSpaceDN w:val="0"/>
        <w:adjustRightInd w:val="0"/>
        <w:spacing w:after="0" w:line="240" w:lineRule="auto"/>
        <w:jc w:val="both"/>
        <w:rPr>
          <w:rFonts w:ascii="Georgia" w:eastAsia="NimbusRomNo9L-Regu" w:hAnsi="Georgia" w:cs="Times New Roman"/>
          <w:color w:val="4D1F20"/>
          <w:kern w:val="0"/>
        </w:rPr>
      </w:pPr>
    </w:p>
    <w:p w14:paraId="76361234" w14:textId="6B7CAF78" w:rsidR="003B09A2"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t>(4) *Me</w:t>
      </w:r>
      <w:r w:rsidR="003B09A2" w:rsidRPr="00A00C5D">
        <w:rPr>
          <w:rFonts w:ascii="Georgia" w:eastAsia="NimbusRomNo9L-Regu" w:hAnsi="Georgia" w:cs="Times New Roman"/>
          <w:color w:val="4D1F20"/>
          <w:kern w:val="0"/>
        </w:rPr>
        <w:t xml:space="preserve"> vendi</w:t>
      </w:r>
      <w:r w:rsidR="00D9458F" w:rsidRPr="00A00C5D">
        <w:rPr>
          <w:rFonts w:ascii="Georgia" w:eastAsia="NimbusRomNo9L-Regu" w:hAnsi="Georgia" w:cs="Times New Roman"/>
          <w:color w:val="4D1F20"/>
          <w:kern w:val="0"/>
        </w:rPr>
        <w:t xml:space="preserve">      </w:t>
      </w:r>
      <w:r w:rsidR="003B09A2" w:rsidRPr="00A00C5D">
        <w:rPr>
          <w:rFonts w:ascii="Georgia" w:eastAsia="NimbusRomNo9L-Regu" w:hAnsi="Georgia" w:cs="Times New Roman"/>
          <w:color w:val="4D1F20"/>
          <w:kern w:val="0"/>
        </w:rPr>
        <w:t>(al diablo).</w:t>
      </w:r>
    </w:p>
    <w:p w14:paraId="7D7CE57C" w14:textId="7BD6FCA4" w:rsidR="00E26AA2" w:rsidRPr="00A00C5D" w:rsidRDefault="00D9458F"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t xml:space="preserve">       </w:t>
      </w:r>
      <w:r w:rsidR="003B09A2" w:rsidRPr="00A00C5D">
        <w:rPr>
          <w:rFonts w:ascii="Georgia" w:eastAsia="NimbusRomNo9L-Regu" w:hAnsi="Georgia" w:cs="Times New Roman"/>
          <w:color w:val="4D1F20"/>
          <w:kern w:val="0"/>
        </w:rPr>
        <w:t>M</w:t>
      </w:r>
      <w:r w:rsidR="00E26AA2" w:rsidRPr="00A00C5D">
        <w:rPr>
          <w:rFonts w:ascii="Georgia" w:eastAsia="NimbusRomNo9L-Regu" w:hAnsi="Georgia" w:cs="Times New Roman"/>
          <w:color w:val="4D1F20"/>
          <w:kern w:val="0"/>
        </w:rPr>
        <w:t>e</w:t>
      </w:r>
      <w:r w:rsidR="003B09A2" w:rsidRPr="00A00C5D">
        <w:rPr>
          <w:rFonts w:ascii="Georgia" w:eastAsia="NimbusRomNo9L-Regu" w:hAnsi="Georgia" w:cs="Times New Roman"/>
          <w:color w:val="4D1F20"/>
          <w:kern w:val="0"/>
        </w:rPr>
        <w:t xml:space="preserve"> </w:t>
      </w:r>
      <w:r w:rsidR="00E26AA2" w:rsidRPr="00A00C5D">
        <w:rPr>
          <w:rFonts w:ascii="Georgia" w:eastAsia="NimbusRomNo9L-Regu" w:hAnsi="Georgia" w:cs="Times New Roman"/>
          <w:color w:val="4D1F20"/>
          <w:kern w:val="0"/>
        </w:rPr>
        <w:t>sold.1SG</w:t>
      </w:r>
      <w:r w:rsidR="003B09A2" w:rsidRPr="00A00C5D">
        <w:rPr>
          <w:rFonts w:ascii="Georgia" w:eastAsia="NimbusRomNo9L-Regu" w:hAnsi="Georgia" w:cs="Times New Roman"/>
          <w:color w:val="4D1F20"/>
          <w:kern w:val="0"/>
        </w:rPr>
        <w:t xml:space="preserve"> </w:t>
      </w:r>
      <w:r w:rsidR="00E26AA2" w:rsidRPr="00A00C5D">
        <w:rPr>
          <w:rFonts w:ascii="Georgia" w:eastAsia="NimbusRomNo9L-Regu" w:hAnsi="Georgia" w:cs="Times New Roman"/>
          <w:color w:val="4D1F20"/>
          <w:kern w:val="0"/>
        </w:rPr>
        <w:t>to-the</w:t>
      </w:r>
      <w:r w:rsidR="003B09A2" w:rsidRPr="00A00C5D">
        <w:rPr>
          <w:rFonts w:ascii="Georgia" w:eastAsia="NimbusRomNo9L-Regu" w:hAnsi="Georgia" w:cs="Times New Roman"/>
          <w:color w:val="4D1F20"/>
          <w:kern w:val="0"/>
        </w:rPr>
        <w:t xml:space="preserve"> </w:t>
      </w:r>
      <w:r w:rsidR="00E26AA2" w:rsidRPr="00A00C5D">
        <w:rPr>
          <w:rFonts w:ascii="Georgia" w:eastAsia="NimbusRomNo9L-Regu" w:hAnsi="Georgia" w:cs="Times New Roman"/>
          <w:color w:val="4D1F20"/>
          <w:kern w:val="0"/>
        </w:rPr>
        <w:t>devil</w:t>
      </w:r>
    </w:p>
    <w:p w14:paraId="3B7CB518" w14:textId="77777777" w:rsidR="00E26AA2"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t>Intended: ‘I was sold (to the devil).’</w:t>
      </w:r>
    </w:p>
    <w:p w14:paraId="4E159088" w14:textId="77777777" w:rsidR="00D9458F" w:rsidRPr="00A00C5D" w:rsidRDefault="00D9458F" w:rsidP="00F2020C">
      <w:pPr>
        <w:autoSpaceDE w:val="0"/>
        <w:autoSpaceDN w:val="0"/>
        <w:adjustRightInd w:val="0"/>
        <w:spacing w:after="0" w:line="240" w:lineRule="auto"/>
        <w:jc w:val="both"/>
        <w:rPr>
          <w:rFonts w:ascii="Georgia" w:eastAsia="NimbusRomNo9L-Regu" w:hAnsi="Georgia" w:cs="Times New Roman"/>
          <w:color w:val="4D1F20"/>
          <w:kern w:val="0"/>
        </w:rPr>
      </w:pPr>
    </w:p>
    <w:p w14:paraId="76D31432" w14:textId="24699B50" w:rsidR="003B09A2"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lang w:val="es-ES"/>
        </w:rPr>
      </w:pPr>
      <w:r w:rsidRPr="00A00C5D">
        <w:rPr>
          <w:rFonts w:ascii="Georgia" w:eastAsia="NimbusRomNo9L-Regu" w:hAnsi="Georgia" w:cs="Times New Roman"/>
          <w:color w:val="4D1F20"/>
          <w:kern w:val="0"/>
          <w:lang w:val="es-ES"/>
        </w:rPr>
        <w:t>(5) (Yo)</w:t>
      </w:r>
      <w:r w:rsidR="003B09A2" w:rsidRPr="00A00C5D">
        <w:rPr>
          <w:rFonts w:ascii="Georgia" w:eastAsia="NimbusRomNo9L-Regu" w:hAnsi="Georgia" w:cs="Times New Roman"/>
          <w:color w:val="4D1F20"/>
          <w:kern w:val="0"/>
          <w:lang w:val="es-ES"/>
        </w:rPr>
        <w:t xml:space="preserve"> fui </w:t>
      </w:r>
      <w:r w:rsidR="00D9458F" w:rsidRPr="00A00C5D">
        <w:rPr>
          <w:rFonts w:ascii="Georgia" w:eastAsia="NimbusRomNo9L-Regu" w:hAnsi="Georgia" w:cs="Times New Roman"/>
          <w:color w:val="4D1F20"/>
          <w:kern w:val="0"/>
          <w:lang w:val="es-ES"/>
        </w:rPr>
        <w:t xml:space="preserve">     </w:t>
      </w:r>
      <w:r w:rsidR="003B09A2" w:rsidRPr="00A00C5D">
        <w:rPr>
          <w:rFonts w:ascii="Georgia" w:eastAsia="NimbusRomNo9L-Regu" w:hAnsi="Georgia" w:cs="Times New Roman"/>
          <w:color w:val="4D1F20"/>
          <w:kern w:val="0"/>
          <w:lang w:val="es-ES"/>
        </w:rPr>
        <w:t>vendido(al diablo).</w:t>
      </w:r>
    </w:p>
    <w:p w14:paraId="3C82BF1B" w14:textId="41D567AC" w:rsidR="00E26AA2" w:rsidRPr="00A00C5D" w:rsidRDefault="00D9458F"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lang w:val="es-ES"/>
        </w:rPr>
        <w:t xml:space="preserve">        </w:t>
      </w:r>
      <w:r w:rsidR="00E26AA2" w:rsidRPr="00A00C5D">
        <w:rPr>
          <w:rFonts w:ascii="Georgia" w:eastAsia="NimbusRomNo9L-Regu" w:hAnsi="Georgia" w:cs="Times New Roman"/>
          <w:color w:val="4D1F20"/>
          <w:kern w:val="0"/>
        </w:rPr>
        <w:t>I</w:t>
      </w:r>
      <w:r w:rsidR="003B09A2" w:rsidRPr="00A00C5D">
        <w:rPr>
          <w:rFonts w:ascii="Georgia" w:eastAsia="NimbusRomNo9L-Regu" w:hAnsi="Georgia" w:cs="Times New Roman"/>
          <w:color w:val="4D1F20"/>
          <w:kern w:val="0"/>
        </w:rPr>
        <w:t xml:space="preserve"> </w:t>
      </w:r>
      <w:r w:rsidR="00E26AA2" w:rsidRPr="00A00C5D">
        <w:rPr>
          <w:rFonts w:ascii="Georgia" w:eastAsia="NimbusRomNo9L-Regu" w:hAnsi="Georgia" w:cs="Times New Roman"/>
          <w:color w:val="4D1F20"/>
          <w:kern w:val="0"/>
        </w:rPr>
        <w:t>was.1SG</w:t>
      </w:r>
      <w:r w:rsidR="003B09A2" w:rsidRPr="00A00C5D">
        <w:rPr>
          <w:rFonts w:ascii="Georgia" w:eastAsia="NimbusRomNo9L-Regu" w:hAnsi="Georgia" w:cs="Times New Roman"/>
          <w:color w:val="4D1F20"/>
          <w:kern w:val="0"/>
        </w:rPr>
        <w:t xml:space="preserve"> </w:t>
      </w:r>
      <w:r w:rsidR="00E26AA2" w:rsidRPr="00A00C5D">
        <w:rPr>
          <w:rFonts w:ascii="Georgia" w:eastAsia="NimbusRomNo9L-Regu" w:hAnsi="Georgia" w:cs="Times New Roman"/>
          <w:color w:val="4D1F20"/>
          <w:kern w:val="0"/>
        </w:rPr>
        <w:t>sold</w:t>
      </w:r>
      <w:r w:rsidR="003B09A2"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 xml:space="preserve">    </w:t>
      </w:r>
      <w:r w:rsidR="00E26AA2" w:rsidRPr="00A00C5D">
        <w:rPr>
          <w:rFonts w:ascii="Georgia" w:eastAsia="NimbusRomNo9L-Regu" w:hAnsi="Georgia" w:cs="Times New Roman"/>
          <w:color w:val="4D1F20"/>
          <w:kern w:val="0"/>
        </w:rPr>
        <w:t>(to-the</w:t>
      </w:r>
      <w:r w:rsidR="003B09A2" w:rsidRPr="00A00C5D">
        <w:rPr>
          <w:rFonts w:ascii="Georgia" w:eastAsia="NimbusRomNo9L-Regu" w:hAnsi="Georgia" w:cs="Times New Roman"/>
          <w:color w:val="4D1F20"/>
          <w:kern w:val="0"/>
        </w:rPr>
        <w:t xml:space="preserve"> </w:t>
      </w:r>
      <w:r w:rsidR="00E26AA2" w:rsidRPr="00A00C5D">
        <w:rPr>
          <w:rFonts w:ascii="Georgia" w:eastAsia="NimbusRomNo9L-Regu" w:hAnsi="Georgia" w:cs="Times New Roman"/>
          <w:color w:val="4D1F20"/>
          <w:kern w:val="0"/>
        </w:rPr>
        <w:t>devil)</w:t>
      </w:r>
    </w:p>
    <w:p w14:paraId="7EEA52D6" w14:textId="77777777" w:rsidR="00E26AA2"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t>‘I was sold (to the devil).’</w:t>
      </w:r>
    </w:p>
    <w:p w14:paraId="4AF5DB43" w14:textId="77777777" w:rsidR="00D9458F" w:rsidRPr="00A00C5D" w:rsidRDefault="00D9458F" w:rsidP="00F2020C">
      <w:pPr>
        <w:autoSpaceDE w:val="0"/>
        <w:autoSpaceDN w:val="0"/>
        <w:adjustRightInd w:val="0"/>
        <w:spacing w:after="0" w:line="240" w:lineRule="auto"/>
        <w:jc w:val="both"/>
        <w:rPr>
          <w:rFonts w:ascii="Georgia" w:eastAsia="NimbusRomNo9L-Regu" w:hAnsi="Georgia" w:cs="Times New Roman"/>
          <w:color w:val="4D1F20"/>
          <w:kern w:val="0"/>
        </w:rPr>
      </w:pPr>
    </w:p>
    <w:p w14:paraId="1D13C4F1" w14:textId="77777777" w:rsidR="00D9458F"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t>(6) [</w:t>
      </w:r>
      <w:r w:rsidRPr="00A00C5D">
        <w:rPr>
          <w:rFonts w:ascii="Georgia" w:eastAsia="NimbusRomNo9L-Regu" w:hAnsi="Georgia" w:cs="Times New Roman"/>
          <w:color w:val="4D1F20"/>
          <w:kern w:val="0"/>
          <w:vertAlign w:val="subscript"/>
        </w:rPr>
        <w:t xml:space="preserve">TP </w:t>
      </w:r>
      <w:r w:rsidRPr="00A00C5D">
        <w:rPr>
          <w:rFonts w:ascii="Georgia" w:eastAsia="NimbusRomNo9L-Regu" w:hAnsi="Georgia" w:cs="Times New Roman"/>
          <w:color w:val="4D1F20"/>
          <w:kern w:val="0"/>
        </w:rPr>
        <w:t>T [</w:t>
      </w:r>
      <w:r w:rsidRPr="00A00C5D">
        <w:rPr>
          <w:rFonts w:ascii="Georgia" w:eastAsia="NimbusRomNo9L-Regu" w:hAnsi="Georgia" w:cs="Times New Roman"/>
          <w:color w:val="4D1F20"/>
          <w:kern w:val="0"/>
          <w:vertAlign w:val="subscript"/>
        </w:rPr>
        <w:t>VOICEP</w:t>
      </w:r>
      <w:r w:rsidRPr="00A00C5D">
        <w:rPr>
          <w:rFonts w:ascii="Georgia" w:eastAsia="NimbusRomNo9L-Regu" w:hAnsi="Georgia" w:cs="Times New Roman"/>
          <w:color w:val="4D1F20"/>
          <w:kern w:val="0"/>
        </w:rPr>
        <w:t xml:space="preserve"> </w:t>
      </w:r>
      <w:r w:rsidRPr="00A00C5D">
        <w:rPr>
          <w:rFonts w:ascii="Georgia" w:eastAsia="NimbusRomNo9L-ReguItal" w:hAnsi="Georgia" w:cs="Times New Roman"/>
          <w:color w:val="4D1F20"/>
          <w:kern w:val="0"/>
        </w:rPr>
        <w:t>pro</w:t>
      </w:r>
      <w:r w:rsidRPr="00A00C5D">
        <w:rPr>
          <w:rFonts w:ascii="Georgia" w:eastAsia="NimbusRomNo9L-Regu" w:hAnsi="Georgia" w:cs="Times New Roman"/>
          <w:color w:val="4D1F20"/>
          <w:kern w:val="0"/>
          <w:vertAlign w:val="subscript"/>
        </w:rPr>
        <w:t>[PERS=DEFAULT3]</w:t>
      </w:r>
      <w:r w:rsidRPr="00A00C5D">
        <w:rPr>
          <w:rFonts w:ascii="Georgia" w:eastAsia="NimbusRomNo9L-Regu" w:hAnsi="Georgia" w:cs="Times New Roman"/>
          <w:color w:val="4D1F20"/>
          <w:kern w:val="0"/>
        </w:rPr>
        <w:t xml:space="preserve"> Voice</w:t>
      </w:r>
      <w:r w:rsidRPr="00A00C5D">
        <w:rPr>
          <w:rFonts w:ascii="Georgia" w:eastAsia="NimbusRomNo9L-ReguItal" w:hAnsi="Georgia" w:cs="Times New Roman"/>
          <w:color w:val="4D1F20"/>
          <w:kern w:val="0"/>
          <w:vertAlign w:val="subscript"/>
        </w:rPr>
        <w:t>se</w:t>
      </w:r>
      <w:r w:rsidRPr="00A00C5D">
        <w:rPr>
          <w:rFonts w:ascii="Georgia" w:eastAsia="NimbusRomNo9L-ReguItal" w:hAnsi="Georgia" w:cs="Times New Roman"/>
          <w:color w:val="4D1F20"/>
          <w:kern w:val="0"/>
        </w:rPr>
        <w:t xml:space="preserve"> </w:t>
      </w:r>
      <w:r w:rsidRPr="00A00C5D">
        <w:rPr>
          <w:rFonts w:ascii="Georgia" w:eastAsia="NimbusRomNo9L-Regu" w:hAnsi="Georgia" w:cs="Times New Roman"/>
          <w:color w:val="4D1F20"/>
          <w:kern w:val="0"/>
        </w:rPr>
        <w:t>[</w:t>
      </w:r>
      <w:r w:rsidRPr="00A00C5D">
        <w:rPr>
          <w:rFonts w:ascii="Georgia" w:eastAsia="NimbusRomNo9L-Regu" w:hAnsi="Georgia" w:cs="Times New Roman"/>
          <w:color w:val="4D1F20"/>
          <w:kern w:val="0"/>
          <w:vertAlign w:val="subscript"/>
        </w:rPr>
        <w:t>VP</w:t>
      </w:r>
      <w:r w:rsidRPr="00A00C5D">
        <w:rPr>
          <w:rFonts w:ascii="Georgia" w:eastAsia="NimbusRomNo9L-Regu" w:hAnsi="Georgia" w:cs="Times New Roman"/>
          <w:color w:val="4D1F20"/>
          <w:kern w:val="0"/>
        </w:rPr>
        <w:t>V DP</w:t>
      </w:r>
      <w:r w:rsidRPr="00A00C5D">
        <w:rPr>
          <w:rFonts w:ascii="Georgia" w:eastAsia="NimbusRomNo9L-Regu" w:hAnsi="Georgia" w:cs="Times New Roman"/>
          <w:color w:val="4D1F20"/>
          <w:kern w:val="0"/>
          <w:vertAlign w:val="subscript"/>
        </w:rPr>
        <w:t>[PERS</w:t>
      </w:r>
      <w:r w:rsidRPr="00A00C5D">
        <w:rPr>
          <w:rFonts w:ascii="Georgia" w:eastAsia="NimbusRomNo9L-Regu" w:hAnsi="Georgia" w:cs="Times New Roman"/>
          <w:color w:val="4D1F20"/>
          <w:kern w:val="0"/>
        </w:rPr>
        <w:t xml:space="preserve">]]]] </w:t>
      </w:r>
    </w:p>
    <w:p w14:paraId="7E78D3D9" w14:textId="54E98157" w:rsidR="00E26AA2"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lang w:val="fr-FR"/>
        </w:rPr>
      </w:pPr>
      <w:r w:rsidRPr="00A00C5D">
        <w:rPr>
          <w:rFonts w:ascii="Georgia" w:eastAsia="NimbusRomNo9L-Regu" w:hAnsi="Georgia" w:cs="Times New Roman"/>
          <w:color w:val="4D1F20"/>
          <w:kern w:val="0"/>
          <w:lang w:val="fr-FR"/>
        </w:rPr>
        <w:t>(MacDonald 2017: ex. 31, p.369)</w:t>
      </w:r>
    </w:p>
    <w:p w14:paraId="66F9A1D2" w14:textId="77777777" w:rsidR="00D9458F" w:rsidRPr="00A00C5D" w:rsidRDefault="00D9458F" w:rsidP="00F2020C">
      <w:pPr>
        <w:autoSpaceDE w:val="0"/>
        <w:autoSpaceDN w:val="0"/>
        <w:adjustRightInd w:val="0"/>
        <w:spacing w:after="0" w:line="240" w:lineRule="auto"/>
        <w:jc w:val="both"/>
        <w:rPr>
          <w:rFonts w:ascii="Georgia" w:eastAsia="NimbusRomNo9L-Regu" w:hAnsi="Georgia" w:cs="Times New Roman"/>
          <w:color w:val="4D1F20"/>
          <w:kern w:val="0"/>
          <w:lang w:val="fr-FR"/>
        </w:rPr>
      </w:pPr>
    </w:p>
    <w:p w14:paraId="5AF969E8" w14:textId="7C6432A0" w:rsidR="00E26AA2" w:rsidRPr="00A00C5D" w:rsidRDefault="00E26AA2" w:rsidP="00F2020C">
      <w:pPr>
        <w:spacing w:after="0" w:line="240" w:lineRule="auto"/>
        <w:jc w:val="both"/>
        <w:rPr>
          <w:rFonts w:ascii="Georgia" w:eastAsia="NimbusRomNo9L-Regu" w:hAnsi="Georgia" w:cs="Times New Roman"/>
          <w:color w:val="4D1F20"/>
          <w:kern w:val="0"/>
          <w:lang w:val="fr-FR"/>
        </w:rPr>
      </w:pPr>
      <w:r w:rsidRPr="00A00C5D">
        <w:rPr>
          <w:rFonts w:ascii="Georgia" w:eastAsia="NimbusRomNo9L-Regu" w:hAnsi="Georgia" w:cs="Times New Roman"/>
          <w:color w:val="4D1F20"/>
          <w:kern w:val="0"/>
          <w:lang w:val="fr-FR"/>
        </w:rPr>
        <w:t>(7) [</w:t>
      </w:r>
      <w:r w:rsidRPr="00A00C5D">
        <w:rPr>
          <w:rFonts w:ascii="Georgia" w:eastAsia="NimbusRomNo9L-Regu" w:hAnsi="Georgia" w:cs="Times New Roman"/>
          <w:color w:val="4D1F20"/>
          <w:kern w:val="0"/>
          <w:vertAlign w:val="subscript"/>
          <w:lang w:val="fr-FR"/>
        </w:rPr>
        <w:t xml:space="preserve">TP </w:t>
      </w:r>
      <w:r w:rsidRPr="00A00C5D">
        <w:rPr>
          <w:rFonts w:ascii="Georgia" w:eastAsia="NimbusRomNo9L-Regu" w:hAnsi="Georgia" w:cs="Times New Roman"/>
          <w:color w:val="4D1F20"/>
          <w:kern w:val="0"/>
          <w:lang w:val="fr-FR"/>
        </w:rPr>
        <w:t>T [</w:t>
      </w:r>
      <w:r w:rsidRPr="00A00C5D">
        <w:rPr>
          <w:rFonts w:ascii="Georgia" w:eastAsia="NimbusRomNo9L-Regu" w:hAnsi="Georgia" w:cs="Times New Roman"/>
          <w:color w:val="4D1F20"/>
          <w:kern w:val="0"/>
          <w:vertAlign w:val="subscript"/>
          <w:lang w:val="fr-FR"/>
        </w:rPr>
        <w:t>VOICEP</w:t>
      </w:r>
      <w:r w:rsidRPr="00A00C5D">
        <w:rPr>
          <w:rFonts w:ascii="Georgia" w:eastAsia="NimbusRomNo9L-Regu" w:hAnsi="Georgia" w:cs="Times New Roman"/>
          <w:color w:val="4D1F20"/>
          <w:kern w:val="0"/>
          <w:lang w:val="fr-FR"/>
        </w:rPr>
        <w:t xml:space="preserve"> Voice</w:t>
      </w:r>
      <w:r w:rsidRPr="00A00C5D">
        <w:rPr>
          <w:rFonts w:ascii="Georgia" w:eastAsia="NimbusRomNo9L-ReguItal" w:hAnsi="Georgia" w:cs="Times New Roman"/>
          <w:color w:val="4D1F20"/>
          <w:kern w:val="0"/>
          <w:vertAlign w:val="subscript"/>
          <w:lang w:val="fr-FR"/>
        </w:rPr>
        <w:t>PerPass</w:t>
      </w:r>
      <w:r w:rsidRPr="00A00C5D">
        <w:rPr>
          <w:rFonts w:ascii="Georgia" w:eastAsia="NimbusRomNo9L-ReguItal" w:hAnsi="Georgia" w:cs="Times New Roman"/>
          <w:color w:val="4D1F20"/>
          <w:kern w:val="0"/>
          <w:lang w:val="fr-FR"/>
        </w:rPr>
        <w:t xml:space="preserve"> </w:t>
      </w:r>
      <w:r w:rsidRPr="00A00C5D">
        <w:rPr>
          <w:rFonts w:ascii="Georgia" w:eastAsia="NimbusRomNo9L-Regu" w:hAnsi="Georgia" w:cs="Times New Roman"/>
          <w:color w:val="4D1F20"/>
          <w:kern w:val="0"/>
          <w:lang w:val="fr-FR"/>
        </w:rPr>
        <w:t>[</w:t>
      </w:r>
      <w:r w:rsidRPr="00A00C5D">
        <w:rPr>
          <w:rFonts w:ascii="Georgia" w:eastAsia="NimbusRomNo9L-Regu" w:hAnsi="Georgia" w:cs="Times New Roman"/>
          <w:color w:val="4D1F20"/>
          <w:kern w:val="0"/>
          <w:vertAlign w:val="subscript"/>
          <w:lang w:val="fr-FR"/>
        </w:rPr>
        <w:t>VP</w:t>
      </w:r>
      <w:r w:rsidRPr="00A00C5D">
        <w:rPr>
          <w:rFonts w:ascii="Georgia" w:eastAsia="NimbusRomNo9L-Regu" w:hAnsi="Georgia" w:cs="Times New Roman"/>
          <w:color w:val="4D1F20"/>
          <w:kern w:val="0"/>
          <w:lang w:val="fr-FR"/>
        </w:rPr>
        <w:t xml:space="preserve"> V DP</w:t>
      </w:r>
      <w:r w:rsidRPr="00A00C5D">
        <w:rPr>
          <w:rFonts w:ascii="Georgia" w:eastAsia="NimbusRomNo9L-Regu" w:hAnsi="Georgia" w:cs="Times New Roman"/>
          <w:color w:val="4D1F20"/>
          <w:kern w:val="0"/>
          <w:vertAlign w:val="subscript"/>
          <w:lang w:val="fr-FR"/>
        </w:rPr>
        <w:t>[PERS]</w:t>
      </w:r>
      <w:r w:rsidRPr="00A00C5D">
        <w:rPr>
          <w:rFonts w:ascii="Georgia" w:eastAsia="NimbusRomNo9L-Regu" w:hAnsi="Georgia" w:cs="Times New Roman"/>
          <w:color w:val="4D1F20"/>
          <w:kern w:val="0"/>
          <w:lang w:val="fr-FR"/>
        </w:rPr>
        <w:t xml:space="preserve"> ]]] (MacDonald 2017: ex. 33, p.369)</w:t>
      </w:r>
    </w:p>
    <w:p w14:paraId="54D4C3E8" w14:textId="77777777" w:rsidR="00D9458F" w:rsidRPr="00A00C5D" w:rsidRDefault="00D9458F" w:rsidP="00F2020C">
      <w:pPr>
        <w:spacing w:after="0" w:line="240" w:lineRule="auto"/>
        <w:jc w:val="both"/>
        <w:rPr>
          <w:rFonts w:ascii="Georgia" w:eastAsia="NimbusRomNo9L-Regu" w:hAnsi="Georgia" w:cs="Times New Roman"/>
          <w:color w:val="4D1F20"/>
          <w:kern w:val="0"/>
          <w:lang w:val="fr-FR"/>
        </w:rPr>
      </w:pPr>
    </w:p>
    <w:p w14:paraId="2A6992E8" w14:textId="3E3CDEBB" w:rsidR="00FD0583"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lang w:val="es-ES"/>
        </w:rPr>
      </w:pPr>
      <w:r w:rsidRPr="00A00C5D">
        <w:rPr>
          <w:rFonts w:ascii="Georgia" w:eastAsia="NimbusRomNo9L-Regu" w:hAnsi="Georgia" w:cs="Times New Roman"/>
          <w:color w:val="4D1F20"/>
          <w:kern w:val="0"/>
          <w:lang w:val="es-ES"/>
        </w:rPr>
        <w:t>(8) *Se</w:t>
      </w:r>
      <w:r w:rsidR="00FD0583" w:rsidRPr="00A00C5D">
        <w:rPr>
          <w:rFonts w:ascii="Georgia" w:eastAsia="NimbusRomNo9L-Regu" w:hAnsi="Georgia" w:cs="Times New Roman"/>
          <w:color w:val="4D1F20"/>
          <w:kern w:val="0"/>
          <w:lang w:val="es-ES"/>
        </w:rPr>
        <w:t xml:space="preserve"> vede</w:t>
      </w:r>
      <w:r w:rsidR="00D9458F" w:rsidRPr="00A00C5D">
        <w:rPr>
          <w:rFonts w:ascii="Georgia" w:eastAsia="NimbusRomNo9L-Regu" w:hAnsi="Georgia" w:cs="Times New Roman"/>
          <w:color w:val="4D1F20"/>
          <w:kern w:val="0"/>
          <w:lang w:val="es-ES"/>
        </w:rPr>
        <w:t xml:space="preserve">        </w:t>
      </w:r>
      <w:r w:rsidR="00FD0583" w:rsidRPr="00A00C5D">
        <w:rPr>
          <w:rFonts w:ascii="Georgia" w:eastAsia="NimbusRomNo9L-Regu" w:hAnsi="Georgia" w:cs="Times New Roman"/>
          <w:color w:val="4D1F20"/>
          <w:kern w:val="0"/>
          <w:lang w:val="es-ES"/>
        </w:rPr>
        <w:t xml:space="preserve"> el</w:t>
      </w:r>
      <w:r w:rsidR="00D9458F" w:rsidRPr="00A00C5D">
        <w:rPr>
          <w:rFonts w:ascii="Georgia" w:eastAsia="NimbusRomNo9L-Regu" w:hAnsi="Georgia" w:cs="Times New Roman"/>
          <w:color w:val="4D1F20"/>
          <w:kern w:val="0"/>
          <w:lang w:val="es-ES"/>
        </w:rPr>
        <w:t xml:space="preserve"> </w:t>
      </w:r>
      <w:r w:rsidR="00FD0583" w:rsidRPr="00A00C5D">
        <w:rPr>
          <w:rFonts w:ascii="Georgia" w:eastAsia="NimbusRomNo9L-Regu" w:hAnsi="Georgia" w:cs="Times New Roman"/>
          <w:color w:val="4D1F20"/>
          <w:kern w:val="0"/>
          <w:lang w:val="es-ES"/>
        </w:rPr>
        <w:t>(pe strad</w:t>
      </w:r>
      <w:r w:rsidR="00D9458F" w:rsidRPr="00A00C5D">
        <w:rPr>
          <w:rFonts w:ascii="Georgia" w:eastAsia="NimbusRomNo9L-Regu" w:hAnsi="Georgia" w:cs="Times New Roman"/>
          <w:color w:val="4D1F20"/>
          <w:kern w:val="0"/>
          <w:lang w:val="es-ES"/>
        </w:rPr>
        <w:t>ă</w:t>
      </w:r>
      <w:r w:rsidR="00FD0583" w:rsidRPr="00A00C5D">
        <w:rPr>
          <w:rFonts w:ascii="Georgia" w:eastAsia="NimbusRomNo9L-Regu" w:hAnsi="Georgia" w:cs="Times New Roman"/>
          <w:color w:val="4D1F20"/>
          <w:kern w:val="0"/>
          <w:lang w:val="es-ES"/>
        </w:rPr>
        <w:t>).</w:t>
      </w:r>
    </w:p>
    <w:p w14:paraId="403B6316" w14:textId="4A86A3A5" w:rsidR="00E26AA2" w:rsidRPr="00A00C5D" w:rsidRDefault="00D9458F"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lang w:val="es-ES"/>
        </w:rPr>
        <w:t xml:space="preserve">   </w:t>
      </w:r>
      <w:r w:rsidR="00E26AA2" w:rsidRPr="00A00C5D">
        <w:rPr>
          <w:rFonts w:ascii="Georgia" w:eastAsia="NimbusRomNo9L-Regu" w:hAnsi="Georgia" w:cs="Times New Roman"/>
          <w:color w:val="4D1F20"/>
          <w:kern w:val="0"/>
        </w:rPr>
        <w:t>SE</w:t>
      </w:r>
      <w:r w:rsidR="00E26AA2" w:rsidRPr="00A00C5D">
        <w:rPr>
          <w:rFonts w:ascii="Georgia" w:eastAsia="NimbusRomNo9L-Regu" w:hAnsi="Georgia" w:cs="Times New Roman"/>
          <w:color w:val="4D1F20"/>
          <w:kern w:val="0"/>
          <w:vertAlign w:val="subscript"/>
        </w:rPr>
        <w:t>ARB</w:t>
      </w:r>
      <w:r w:rsidR="00FD0583" w:rsidRPr="00A00C5D">
        <w:rPr>
          <w:rFonts w:ascii="Georgia" w:eastAsia="NimbusRomNo9L-Regu" w:hAnsi="Georgia" w:cs="Times New Roman"/>
          <w:color w:val="4D1F20"/>
          <w:kern w:val="0"/>
        </w:rPr>
        <w:t xml:space="preserve"> </w:t>
      </w:r>
      <w:r w:rsidR="00E26AA2" w:rsidRPr="00A00C5D">
        <w:rPr>
          <w:rFonts w:ascii="Georgia" w:eastAsia="NimbusRomNo9L-Regu" w:hAnsi="Georgia" w:cs="Times New Roman"/>
          <w:color w:val="4D1F20"/>
          <w:kern w:val="0"/>
        </w:rPr>
        <w:t>see.3SG</w:t>
      </w:r>
      <w:r w:rsidR="00FD0583" w:rsidRPr="00A00C5D">
        <w:rPr>
          <w:rFonts w:ascii="Georgia" w:eastAsia="NimbusRomNo9L-Regu" w:hAnsi="Georgia" w:cs="Times New Roman"/>
          <w:color w:val="4D1F20"/>
          <w:kern w:val="0"/>
        </w:rPr>
        <w:t xml:space="preserve"> </w:t>
      </w:r>
      <w:r w:rsidR="00E26AA2" w:rsidRPr="00A00C5D">
        <w:rPr>
          <w:rFonts w:ascii="Georgia" w:eastAsia="NimbusRomNo9L-Regu" w:hAnsi="Georgia" w:cs="Times New Roman"/>
          <w:color w:val="4D1F20"/>
          <w:kern w:val="0"/>
        </w:rPr>
        <w:t>he</w:t>
      </w:r>
      <w:r w:rsidR="00FD0583" w:rsidRPr="00A00C5D">
        <w:rPr>
          <w:rFonts w:ascii="Georgia" w:eastAsia="NimbusRomNo9L-Regu" w:hAnsi="Georgia" w:cs="Times New Roman"/>
          <w:color w:val="4D1F20"/>
          <w:kern w:val="0"/>
        </w:rPr>
        <w:t xml:space="preserve"> </w:t>
      </w:r>
      <w:r w:rsidR="00E26AA2" w:rsidRPr="00A00C5D">
        <w:rPr>
          <w:rFonts w:ascii="Georgia" w:eastAsia="NimbusRomNo9L-Regu" w:hAnsi="Georgia" w:cs="Times New Roman"/>
          <w:color w:val="4D1F20"/>
          <w:kern w:val="0"/>
        </w:rPr>
        <w:t>on</w:t>
      </w:r>
      <w:r w:rsidR="00FD0583" w:rsidRPr="00A00C5D">
        <w:rPr>
          <w:rFonts w:ascii="Georgia" w:eastAsia="NimbusRomNo9L-Regu" w:hAnsi="Georgia" w:cs="Times New Roman"/>
          <w:color w:val="4D1F20"/>
          <w:kern w:val="0"/>
        </w:rPr>
        <w:t xml:space="preserve"> </w:t>
      </w:r>
      <w:r w:rsidR="00E26AA2" w:rsidRPr="00A00C5D">
        <w:rPr>
          <w:rFonts w:ascii="Georgia" w:eastAsia="NimbusRomNo9L-Regu" w:hAnsi="Georgia" w:cs="Times New Roman"/>
          <w:color w:val="4D1F20"/>
          <w:kern w:val="0"/>
        </w:rPr>
        <w:t>street</w:t>
      </w:r>
    </w:p>
    <w:p w14:paraId="415522D3" w14:textId="77777777" w:rsidR="00E26AA2"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t>Intended: ‘He is seen (on the street).’</w:t>
      </w:r>
    </w:p>
    <w:p w14:paraId="3B347CA5" w14:textId="77777777" w:rsidR="00D9458F" w:rsidRPr="00A00C5D" w:rsidRDefault="00D9458F" w:rsidP="00F2020C">
      <w:pPr>
        <w:autoSpaceDE w:val="0"/>
        <w:autoSpaceDN w:val="0"/>
        <w:adjustRightInd w:val="0"/>
        <w:spacing w:after="0" w:line="240" w:lineRule="auto"/>
        <w:jc w:val="both"/>
        <w:rPr>
          <w:rFonts w:ascii="Georgia" w:eastAsia="NimbusRomNo9L-Regu" w:hAnsi="Georgia" w:cs="Times New Roman"/>
          <w:color w:val="4D1F20"/>
          <w:kern w:val="0"/>
        </w:rPr>
      </w:pPr>
    </w:p>
    <w:p w14:paraId="768F6E4C" w14:textId="3DEDD98D" w:rsidR="00FD0583"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lang w:val="es-ES"/>
        </w:rPr>
      </w:pPr>
      <w:r w:rsidRPr="00A00C5D">
        <w:rPr>
          <w:rFonts w:ascii="Georgia" w:eastAsia="NimbusRomNo9L-Regu" w:hAnsi="Georgia" w:cs="Times New Roman"/>
          <w:color w:val="4D1F20"/>
          <w:kern w:val="0"/>
          <w:lang w:val="es-ES"/>
        </w:rPr>
        <w:t>(9) (El)</w:t>
      </w:r>
      <w:r w:rsidR="00FD0583" w:rsidRPr="00A00C5D">
        <w:rPr>
          <w:rFonts w:ascii="Georgia" w:eastAsia="NimbusRomNo9L-Regu" w:hAnsi="Georgia" w:cs="Times New Roman"/>
          <w:color w:val="4D1F20"/>
          <w:kern w:val="0"/>
          <w:lang w:val="es-ES"/>
        </w:rPr>
        <w:t xml:space="preserve"> este </w:t>
      </w:r>
      <w:r w:rsidR="00D9458F" w:rsidRPr="00A00C5D">
        <w:rPr>
          <w:rFonts w:ascii="Georgia" w:eastAsia="NimbusRomNo9L-Regu" w:hAnsi="Georgia" w:cs="Times New Roman"/>
          <w:color w:val="4D1F20"/>
          <w:kern w:val="0"/>
          <w:lang w:val="es-ES"/>
        </w:rPr>
        <w:t xml:space="preserve">    </w:t>
      </w:r>
      <w:r w:rsidR="00FD0583" w:rsidRPr="00A00C5D">
        <w:rPr>
          <w:rFonts w:ascii="Georgia" w:eastAsia="NimbusRomNo9L-Regu" w:hAnsi="Georgia" w:cs="Times New Roman"/>
          <w:color w:val="4D1F20"/>
          <w:kern w:val="0"/>
          <w:lang w:val="es-ES"/>
        </w:rPr>
        <w:t>v</w:t>
      </w:r>
      <w:r w:rsidR="00D9458F" w:rsidRPr="00A00C5D">
        <w:rPr>
          <w:rFonts w:ascii="Georgia" w:eastAsia="NimbusRomNo9L-Regu" w:hAnsi="Georgia" w:cs="Times New Roman"/>
          <w:color w:val="4D1F20"/>
          <w:kern w:val="0"/>
          <w:lang w:val="es-ES"/>
        </w:rPr>
        <w:t>ă</w:t>
      </w:r>
      <w:r w:rsidR="00FD0583" w:rsidRPr="00A00C5D">
        <w:rPr>
          <w:rFonts w:ascii="Georgia" w:eastAsia="NimbusRomNo9L-Regu" w:hAnsi="Georgia" w:cs="Times New Roman"/>
          <w:color w:val="4D1F20"/>
          <w:kern w:val="0"/>
          <w:lang w:val="es-ES"/>
        </w:rPr>
        <w:t xml:space="preserve">zut </w:t>
      </w:r>
      <w:r w:rsidR="00D9458F" w:rsidRPr="00A00C5D">
        <w:rPr>
          <w:rFonts w:ascii="Georgia" w:eastAsia="NimbusRomNo9L-Regu" w:hAnsi="Georgia" w:cs="Times New Roman"/>
          <w:color w:val="4D1F20"/>
          <w:kern w:val="0"/>
          <w:lang w:val="es-ES"/>
        </w:rPr>
        <w:t xml:space="preserve">        </w:t>
      </w:r>
      <w:r w:rsidR="00FD0583" w:rsidRPr="00A00C5D">
        <w:rPr>
          <w:rFonts w:ascii="Georgia" w:eastAsia="NimbusRomNo9L-Regu" w:hAnsi="Georgia" w:cs="Times New Roman"/>
          <w:color w:val="4D1F20"/>
          <w:kern w:val="0"/>
          <w:lang w:val="es-ES"/>
        </w:rPr>
        <w:t>(el) pe strad</w:t>
      </w:r>
      <w:r w:rsidR="00D9458F" w:rsidRPr="00A00C5D">
        <w:rPr>
          <w:rFonts w:ascii="Georgia" w:eastAsia="NimbusRomNo9L-Regu" w:hAnsi="Georgia" w:cs="Times New Roman"/>
          <w:color w:val="4D1F20"/>
          <w:kern w:val="0"/>
          <w:lang w:val="es-ES"/>
        </w:rPr>
        <w:t>ă</w:t>
      </w:r>
      <w:r w:rsidR="00FD0583" w:rsidRPr="00A00C5D">
        <w:rPr>
          <w:rFonts w:ascii="Georgia" w:eastAsia="NimbusRomNo9L-Regu" w:hAnsi="Georgia" w:cs="Times New Roman"/>
          <w:color w:val="4D1F20"/>
          <w:kern w:val="0"/>
          <w:lang w:val="es-ES"/>
        </w:rPr>
        <w:t>.</w:t>
      </w:r>
    </w:p>
    <w:p w14:paraId="6501459B" w14:textId="5CCAA6A0" w:rsidR="00E26AA2" w:rsidRPr="00A00C5D" w:rsidRDefault="00D9458F"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lang w:val="es-ES"/>
        </w:rPr>
        <w:t xml:space="preserve">      </w:t>
      </w:r>
      <w:r w:rsidR="00FD0583" w:rsidRPr="00A00C5D">
        <w:rPr>
          <w:rFonts w:ascii="Georgia" w:eastAsia="NimbusRomNo9L-Regu" w:hAnsi="Georgia" w:cs="Times New Roman"/>
          <w:color w:val="4D1F20"/>
          <w:kern w:val="0"/>
        </w:rPr>
        <w:t>H</w:t>
      </w:r>
      <w:r w:rsidR="00E26AA2" w:rsidRPr="00A00C5D">
        <w:rPr>
          <w:rFonts w:ascii="Georgia" w:eastAsia="NimbusRomNo9L-Regu" w:hAnsi="Georgia" w:cs="Times New Roman"/>
          <w:color w:val="4D1F20"/>
          <w:kern w:val="0"/>
        </w:rPr>
        <w:t>e</w:t>
      </w:r>
      <w:r w:rsidR="00FD0583" w:rsidRPr="00A00C5D">
        <w:rPr>
          <w:rFonts w:ascii="Georgia" w:eastAsia="NimbusRomNo9L-Regu" w:hAnsi="Georgia" w:cs="Times New Roman"/>
          <w:color w:val="4D1F20"/>
          <w:kern w:val="0"/>
        </w:rPr>
        <w:t xml:space="preserve"> </w:t>
      </w:r>
      <w:r w:rsidR="00E26AA2" w:rsidRPr="00A00C5D">
        <w:rPr>
          <w:rFonts w:ascii="Georgia" w:eastAsia="NimbusRomNo9L-Regu" w:hAnsi="Georgia" w:cs="Times New Roman"/>
          <w:color w:val="4D1F20"/>
          <w:kern w:val="0"/>
        </w:rPr>
        <w:t>be.3SG</w:t>
      </w:r>
      <w:r w:rsidR="00FD0583" w:rsidRPr="00A00C5D">
        <w:rPr>
          <w:rFonts w:ascii="Georgia" w:eastAsia="NimbusRomNo9L-Regu" w:hAnsi="Georgia" w:cs="Times New Roman"/>
          <w:color w:val="4D1F20"/>
          <w:kern w:val="0"/>
        </w:rPr>
        <w:t xml:space="preserve"> </w:t>
      </w:r>
      <w:r w:rsidR="00E26AA2" w:rsidRPr="00A00C5D">
        <w:rPr>
          <w:rFonts w:ascii="Georgia" w:eastAsia="NimbusRomNo9L-Regu" w:hAnsi="Georgia" w:cs="Times New Roman"/>
          <w:color w:val="4D1F20"/>
          <w:kern w:val="0"/>
        </w:rPr>
        <w:t>seen.M.SG</w:t>
      </w:r>
      <w:r w:rsidR="00FD0583" w:rsidRPr="00A00C5D">
        <w:rPr>
          <w:rFonts w:ascii="Georgia" w:eastAsia="NimbusRomNo9L-Regu" w:hAnsi="Georgia" w:cs="Times New Roman"/>
          <w:color w:val="4D1F20"/>
          <w:kern w:val="0"/>
        </w:rPr>
        <w:t xml:space="preserve"> he on street</w:t>
      </w:r>
    </w:p>
    <w:p w14:paraId="0FF70CFA" w14:textId="77777777" w:rsidR="00E26AA2"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t>‘He is seen (on the street).’</w:t>
      </w:r>
    </w:p>
    <w:p w14:paraId="77E80474" w14:textId="77777777" w:rsidR="00D9458F" w:rsidRPr="00A00C5D" w:rsidRDefault="00D9458F" w:rsidP="00F2020C">
      <w:pPr>
        <w:autoSpaceDE w:val="0"/>
        <w:autoSpaceDN w:val="0"/>
        <w:adjustRightInd w:val="0"/>
        <w:spacing w:after="0" w:line="240" w:lineRule="auto"/>
        <w:jc w:val="both"/>
        <w:rPr>
          <w:rFonts w:ascii="Georgia" w:eastAsia="NimbusRomNo9L-Regu" w:hAnsi="Georgia" w:cs="Times New Roman"/>
          <w:color w:val="4D1F20"/>
          <w:kern w:val="0"/>
        </w:rPr>
      </w:pPr>
    </w:p>
    <w:p w14:paraId="6AABC9C3" w14:textId="0A5F9C12" w:rsidR="00E26AA2"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Medi" w:hAnsi="Georgia" w:cs="Times New Roman"/>
          <w:color w:val="4D1F20"/>
          <w:kern w:val="0"/>
        </w:rPr>
        <w:t xml:space="preserve">Romanian past participles. </w:t>
      </w:r>
      <w:r w:rsidRPr="00A00C5D">
        <w:rPr>
          <w:rFonts w:ascii="Georgia" w:eastAsia="NimbusRomNo9L-Regu" w:hAnsi="Georgia" w:cs="Times New Roman"/>
          <w:color w:val="4D1F20"/>
          <w:kern w:val="0"/>
        </w:rPr>
        <w:t>In Romanian, the richer embedding possibilities of non-finite past participles</w:t>
      </w:r>
      <w:r w:rsidR="00FD0583"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bring crucial pieces of data to this debate. As opposed to Spanish, past participles can construct periphrastic</w:t>
      </w:r>
      <w:r w:rsidR="00FD0583"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passive-like constructions not only under the auxiliary BE, already illustrated in (1-b), but also</w:t>
      </w:r>
      <w:r w:rsidR="00FD0583"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 xml:space="preserve">when embedded under modal predicates such as </w:t>
      </w:r>
      <w:r w:rsidRPr="00A00C5D">
        <w:rPr>
          <w:rFonts w:ascii="Georgia" w:eastAsia="NimbusRomNo9L-ReguItal" w:hAnsi="Georgia" w:cs="Times New Roman"/>
          <w:color w:val="4D1F20"/>
          <w:kern w:val="0"/>
        </w:rPr>
        <w:t xml:space="preserve">trebuie </w:t>
      </w:r>
      <w:r w:rsidRPr="00A00C5D">
        <w:rPr>
          <w:rFonts w:ascii="Georgia" w:eastAsia="NimbusRomNo9L-Regu" w:hAnsi="Georgia" w:cs="Times New Roman"/>
          <w:color w:val="4D1F20"/>
          <w:kern w:val="0"/>
        </w:rPr>
        <w:t>‘must’, as in (10). In fact, in this structure the</w:t>
      </w:r>
      <w:r w:rsidR="00FD0583"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embedded verbal complement is a subjunctive periphrastic passive, out of which the subjunctive marker</w:t>
      </w:r>
      <w:r w:rsidR="00FD0583"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and BE might remain unpronounced (see especially Hill 2002; Dragomirescu 2013; Dragomirescu and</w:t>
      </w:r>
      <w:r w:rsidR="00FD0583"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Nicolae 2016; Costea 2021, among many others). Additionally, (10) builds on a raising (as opposed to</w:t>
      </w:r>
      <w:r w:rsidR="00FD0583"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 xml:space="preserve">control) predicate, the impersonal modal </w:t>
      </w:r>
      <w:r w:rsidRPr="00A00C5D">
        <w:rPr>
          <w:rFonts w:ascii="Georgia" w:eastAsia="NimbusRomNo9L-ReguItal" w:hAnsi="Georgia" w:cs="Times New Roman"/>
          <w:color w:val="4D1F20"/>
          <w:kern w:val="0"/>
        </w:rPr>
        <w:t>trebuie</w:t>
      </w:r>
      <w:r w:rsidRPr="00A00C5D">
        <w:rPr>
          <w:rFonts w:ascii="Georgia" w:eastAsia="NimbusRomNo9L-Regu" w:hAnsi="Georgia" w:cs="Times New Roman"/>
          <w:color w:val="4D1F20"/>
          <w:kern w:val="0"/>
        </w:rPr>
        <w:t>, which does not take a thematic argument.</w:t>
      </w:r>
    </w:p>
    <w:p w14:paraId="5A9657A3" w14:textId="77777777" w:rsidR="00FD0583" w:rsidRPr="00A00C5D" w:rsidRDefault="00FD0583" w:rsidP="00F2020C">
      <w:pPr>
        <w:autoSpaceDE w:val="0"/>
        <w:autoSpaceDN w:val="0"/>
        <w:adjustRightInd w:val="0"/>
        <w:spacing w:after="0" w:line="240" w:lineRule="auto"/>
        <w:jc w:val="both"/>
        <w:rPr>
          <w:rFonts w:ascii="Georgia" w:eastAsia="NimbusRomNo9L-Regu" w:hAnsi="Georgia" w:cs="Times New Roman"/>
          <w:color w:val="4D1F20"/>
          <w:kern w:val="0"/>
        </w:rPr>
      </w:pPr>
    </w:p>
    <w:p w14:paraId="1653D9D6" w14:textId="5921540C" w:rsidR="00FD0583"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lang w:val="fr-FR"/>
        </w:rPr>
      </w:pPr>
      <w:r w:rsidRPr="00A00C5D">
        <w:rPr>
          <w:rFonts w:ascii="Georgia" w:eastAsia="NimbusRomNo9L-Regu" w:hAnsi="Georgia" w:cs="Times New Roman"/>
          <w:color w:val="4D1F20"/>
          <w:kern w:val="0"/>
          <w:lang w:val="fr-FR"/>
        </w:rPr>
        <w:t>(10) Int</w:t>
      </w:r>
      <w:r w:rsidR="00D9458F" w:rsidRPr="00A00C5D">
        <w:rPr>
          <w:rFonts w:ascii="Georgia" w:eastAsia="NimbusRomNo9L-Regu" w:hAnsi="Georgia" w:cs="Times New Roman"/>
          <w:color w:val="4D1F20"/>
          <w:kern w:val="0"/>
          <w:lang w:val="fr-FR"/>
        </w:rPr>
        <w:t>â</w:t>
      </w:r>
      <w:r w:rsidRPr="00A00C5D">
        <w:rPr>
          <w:rFonts w:ascii="Georgia" w:eastAsia="NimbusRomNo9L-Regu" w:hAnsi="Georgia" w:cs="Times New Roman"/>
          <w:color w:val="4D1F20"/>
          <w:kern w:val="0"/>
          <w:lang w:val="fr-FR"/>
        </w:rPr>
        <w:t>i</w:t>
      </w:r>
      <w:r w:rsidR="00FD0583" w:rsidRPr="00A00C5D">
        <w:rPr>
          <w:rFonts w:ascii="Georgia" w:eastAsia="NimbusRomNo9L-Regu" w:hAnsi="Georgia" w:cs="Times New Roman"/>
          <w:color w:val="4D1F20"/>
          <w:kern w:val="0"/>
          <w:lang w:val="fr-FR"/>
        </w:rPr>
        <w:t xml:space="preserve"> trebuie </w:t>
      </w:r>
      <w:r w:rsidR="00D9458F" w:rsidRPr="00A00C5D">
        <w:rPr>
          <w:rFonts w:ascii="Georgia" w:eastAsia="NimbusRomNo9L-Regu" w:hAnsi="Georgia" w:cs="Times New Roman"/>
          <w:color w:val="4D1F20"/>
          <w:kern w:val="0"/>
          <w:lang w:val="fr-FR"/>
        </w:rPr>
        <w:t xml:space="preserve">      </w:t>
      </w:r>
      <w:r w:rsidR="00FD0583" w:rsidRPr="00A00C5D">
        <w:rPr>
          <w:rFonts w:ascii="Georgia" w:eastAsia="NimbusRomNo9L-Regu" w:hAnsi="Georgia" w:cs="Times New Roman"/>
          <w:color w:val="4D1F20"/>
          <w:kern w:val="0"/>
          <w:lang w:val="fr-FR"/>
        </w:rPr>
        <w:t>(s</w:t>
      </w:r>
      <w:r w:rsidR="00D9458F" w:rsidRPr="00A00C5D">
        <w:rPr>
          <w:rFonts w:ascii="Georgia" w:eastAsia="NimbusRomNo9L-Regu" w:hAnsi="Georgia" w:cs="Times New Roman"/>
          <w:color w:val="4D1F20"/>
          <w:kern w:val="0"/>
          <w:lang w:val="fr-FR"/>
        </w:rPr>
        <w:t>ă</w:t>
      </w:r>
      <w:r w:rsidR="00FD0583" w:rsidRPr="00A00C5D">
        <w:rPr>
          <w:rFonts w:ascii="Georgia" w:eastAsia="NimbusRomNo9L-Regu" w:hAnsi="Georgia" w:cs="Times New Roman"/>
          <w:color w:val="4D1F20"/>
          <w:kern w:val="0"/>
          <w:lang w:val="fr-FR"/>
        </w:rPr>
        <w:t xml:space="preserve"> fie) </w:t>
      </w:r>
      <w:r w:rsidR="00D9458F" w:rsidRPr="00A00C5D">
        <w:rPr>
          <w:rFonts w:ascii="Georgia" w:eastAsia="NimbusRomNo9L-Regu" w:hAnsi="Georgia" w:cs="Times New Roman"/>
          <w:color w:val="4D1F20"/>
          <w:kern w:val="0"/>
          <w:lang w:val="fr-FR"/>
        </w:rPr>
        <w:t xml:space="preserve">           </w:t>
      </w:r>
      <w:r w:rsidR="00FD0583" w:rsidRPr="00A00C5D">
        <w:rPr>
          <w:rFonts w:ascii="Georgia" w:eastAsia="NimbusRomNo9L-Regu" w:hAnsi="Georgia" w:cs="Times New Roman"/>
          <w:color w:val="4D1F20"/>
          <w:kern w:val="0"/>
          <w:lang w:val="fr-FR"/>
        </w:rPr>
        <w:t xml:space="preserve">ridicate </w:t>
      </w:r>
      <w:r w:rsidR="00D9458F" w:rsidRPr="00A00C5D">
        <w:rPr>
          <w:rFonts w:ascii="Georgia" w:eastAsia="NimbusRomNo9L-Regu" w:hAnsi="Georgia" w:cs="Times New Roman"/>
          <w:color w:val="4D1F20"/>
          <w:kern w:val="0"/>
          <w:lang w:val="fr-FR"/>
        </w:rPr>
        <w:t xml:space="preserve">                     </w:t>
      </w:r>
      <w:r w:rsidR="00FD0583" w:rsidRPr="00A00C5D">
        <w:rPr>
          <w:rFonts w:ascii="Georgia" w:eastAsia="NimbusRomNo9L-Regu" w:hAnsi="Georgia" w:cs="Times New Roman"/>
          <w:color w:val="4D1F20"/>
          <w:kern w:val="0"/>
          <w:lang w:val="fr-FR"/>
        </w:rPr>
        <w:t>m</w:t>
      </w:r>
      <w:r w:rsidR="00D9458F" w:rsidRPr="00A00C5D">
        <w:rPr>
          <w:rFonts w:ascii="Georgia" w:eastAsia="NimbusRomNo9L-Regu" w:hAnsi="Georgia" w:cs="Times New Roman"/>
          <w:color w:val="4D1F20"/>
          <w:kern w:val="0"/>
          <w:lang w:val="fr-FR"/>
        </w:rPr>
        <w:t>â</w:t>
      </w:r>
      <w:r w:rsidR="00FD0583" w:rsidRPr="00A00C5D">
        <w:rPr>
          <w:rFonts w:ascii="Georgia" w:eastAsia="NimbusRomNo9L-Regu" w:hAnsi="Georgia" w:cs="Times New Roman"/>
          <w:color w:val="4D1F20"/>
          <w:kern w:val="0"/>
          <w:lang w:val="fr-FR"/>
        </w:rPr>
        <w:t xml:space="preserve">inile </w:t>
      </w:r>
      <w:r w:rsidR="00D9458F" w:rsidRPr="00A00C5D">
        <w:rPr>
          <w:rFonts w:ascii="Georgia" w:eastAsia="NimbusRomNo9L-Regu" w:hAnsi="Georgia" w:cs="Times New Roman"/>
          <w:color w:val="4D1F20"/>
          <w:kern w:val="0"/>
          <w:lang w:val="fr-FR"/>
        </w:rPr>
        <w:t xml:space="preserve">            </w:t>
      </w:r>
      <w:r w:rsidR="00FD0583" w:rsidRPr="00A00C5D">
        <w:rPr>
          <w:rFonts w:ascii="Georgia" w:eastAsia="NimbusRomNo9L-Regu" w:hAnsi="Georgia" w:cs="Times New Roman"/>
          <w:color w:val="4D1F20"/>
          <w:kern w:val="0"/>
          <w:lang w:val="fr-FR"/>
        </w:rPr>
        <w:t>cu gra</w:t>
      </w:r>
      <w:r w:rsidR="00D9458F" w:rsidRPr="00A00C5D">
        <w:rPr>
          <w:rFonts w:ascii="Georgia" w:eastAsia="NimbusRomNo9L-Regu" w:hAnsi="Georgia" w:cs="Times New Roman"/>
          <w:color w:val="4D1F20"/>
          <w:kern w:val="0"/>
          <w:lang w:val="fr-FR"/>
        </w:rPr>
        <w:t>ț</w:t>
      </w:r>
      <w:r w:rsidR="00FD0583" w:rsidRPr="00A00C5D">
        <w:rPr>
          <w:rFonts w:ascii="Georgia" w:eastAsia="NimbusRomNo9L-Regu" w:hAnsi="Georgia" w:cs="Times New Roman"/>
          <w:color w:val="4D1F20"/>
          <w:kern w:val="0"/>
          <w:lang w:val="fr-FR"/>
        </w:rPr>
        <w:t xml:space="preserve">ie, </w:t>
      </w:r>
    </w:p>
    <w:p w14:paraId="7966FC8F" w14:textId="1A24918E" w:rsidR="00FD0583" w:rsidRPr="00A00C5D" w:rsidRDefault="00D9458F"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lang w:val="fr-FR"/>
        </w:rPr>
        <w:t xml:space="preserve">     </w:t>
      </w:r>
      <w:r w:rsidR="00FD0583" w:rsidRPr="00A00C5D">
        <w:rPr>
          <w:rFonts w:ascii="Georgia" w:eastAsia="NimbusRomNo9L-Regu" w:hAnsi="Georgia" w:cs="Times New Roman"/>
          <w:color w:val="4D1F20"/>
          <w:kern w:val="0"/>
        </w:rPr>
        <w:t>First must.3SG SBJV be.SBJV3 raise.PST.PST.F.PL hand.DEF.F.PL with grace</w:t>
      </w:r>
    </w:p>
    <w:p w14:paraId="406BC1DE" w14:textId="18A35D6E" w:rsidR="00FD0583" w:rsidRPr="00A00C5D" w:rsidRDefault="00FD0583"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t xml:space="preserve">apoi trebuie </w:t>
      </w:r>
      <w:r w:rsidR="00D9458F"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(s</w:t>
      </w:r>
      <w:r w:rsidR="00D9458F" w:rsidRPr="00A00C5D">
        <w:rPr>
          <w:rFonts w:ascii="Georgia" w:eastAsia="NimbusRomNo9L-Regu" w:hAnsi="Georgia" w:cs="Times New Roman"/>
          <w:color w:val="4D1F20"/>
          <w:kern w:val="0"/>
        </w:rPr>
        <w:t xml:space="preserve">ă    </w:t>
      </w:r>
      <w:r w:rsidRPr="00A00C5D">
        <w:rPr>
          <w:rFonts w:ascii="Georgia" w:eastAsia="NimbusRomNo9L-Regu" w:hAnsi="Georgia" w:cs="Times New Roman"/>
          <w:color w:val="4D1F20"/>
          <w:kern w:val="0"/>
        </w:rPr>
        <w:t xml:space="preserve"> fie) </w:t>
      </w:r>
      <w:r w:rsidR="00D9458F" w:rsidRPr="00A00C5D">
        <w:rPr>
          <w:rFonts w:ascii="Georgia" w:eastAsia="NimbusRomNo9L-Regu" w:hAnsi="Georgia" w:cs="Times New Roman"/>
          <w:color w:val="4D1F20"/>
          <w:kern w:val="0"/>
        </w:rPr>
        <w:t xml:space="preserve">          î</w:t>
      </w:r>
      <w:r w:rsidRPr="00A00C5D">
        <w:rPr>
          <w:rFonts w:ascii="Georgia" w:eastAsia="NimbusRomNo9L-Regu" w:hAnsi="Georgia" w:cs="Times New Roman"/>
          <w:color w:val="4D1F20"/>
          <w:kern w:val="0"/>
        </w:rPr>
        <w:t>ndoi</w:t>
      </w:r>
      <w:r w:rsidR="00D9458F" w:rsidRPr="00A00C5D">
        <w:rPr>
          <w:rFonts w:ascii="Georgia" w:eastAsia="NimbusRomNo9L-Regu" w:hAnsi="Georgia" w:cs="Times New Roman"/>
          <w:color w:val="4D1F20"/>
          <w:kern w:val="0"/>
        </w:rPr>
        <w:t>ț</w:t>
      </w:r>
      <w:r w:rsidRPr="00A00C5D">
        <w:rPr>
          <w:rFonts w:ascii="Georgia" w:eastAsia="NimbusRomNo9L-Regu" w:hAnsi="Georgia" w:cs="Times New Roman"/>
          <w:color w:val="4D1F20"/>
          <w:kern w:val="0"/>
        </w:rPr>
        <w:t xml:space="preserve">i </w:t>
      </w:r>
      <w:r w:rsidR="00D9458F"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 xml:space="preserve">genunchii </w:t>
      </w:r>
      <w:r w:rsidR="00D9458F" w:rsidRPr="00A00C5D">
        <w:rPr>
          <w:rFonts w:ascii="Georgia" w:eastAsia="NimbusRomNo9L-Regu" w:hAnsi="Georgia" w:cs="Times New Roman"/>
          <w:color w:val="4D1F20"/>
          <w:kern w:val="0"/>
        </w:rPr>
        <w:t xml:space="preserve">          î</w:t>
      </w:r>
      <w:r w:rsidRPr="00A00C5D">
        <w:rPr>
          <w:rFonts w:ascii="Georgia" w:eastAsia="NimbusRomNo9L-Regu" w:hAnsi="Georgia" w:cs="Times New Roman"/>
          <w:color w:val="4D1F20"/>
          <w:kern w:val="0"/>
        </w:rPr>
        <w:t>n plie.</w:t>
      </w:r>
    </w:p>
    <w:p w14:paraId="2324B5E6" w14:textId="4E43FECE" w:rsidR="00D9458F" w:rsidRPr="00A00C5D" w:rsidRDefault="00FD0583"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t xml:space="preserve">then must.3SG SBJV be.SBJV3 bend.PST.PST.F.PL knee.DEF.N.PL </w:t>
      </w:r>
      <w:r w:rsidR="00E26AA2" w:rsidRPr="00A00C5D">
        <w:rPr>
          <w:rFonts w:ascii="Georgia" w:eastAsia="NimbusRomNo9L-Regu" w:hAnsi="Georgia" w:cs="Times New Roman"/>
          <w:color w:val="4D1F20"/>
          <w:kern w:val="0"/>
        </w:rPr>
        <w:t>i</w:t>
      </w:r>
      <w:r w:rsidRPr="00A00C5D">
        <w:rPr>
          <w:rFonts w:ascii="Georgia" w:eastAsia="NimbusRomNo9L-Regu" w:hAnsi="Georgia" w:cs="Times New Roman"/>
          <w:color w:val="4D1F20"/>
          <w:kern w:val="0"/>
        </w:rPr>
        <w:t xml:space="preserve">n </w:t>
      </w:r>
      <w:r w:rsidR="00E26AA2" w:rsidRPr="00A00C5D">
        <w:rPr>
          <w:rFonts w:ascii="Georgia" w:eastAsia="NimbusRomNo9L-Regu" w:hAnsi="Georgia" w:cs="Times New Roman"/>
          <w:color w:val="4D1F20"/>
          <w:kern w:val="0"/>
        </w:rPr>
        <w:t>plie</w:t>
      </w:r>
    </w:p>
    <w:p w14:paraId="3E3D26EB" w14:textId="12CF6BBE" w:rsidR="00E26AA2" w:rsidRPr="00A00C5D" w:rsidRDefault="00E26AA2" w:rsidP="00F2020C">
      <w:pPr>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t>‘First, the hands must be raised with grace, then the knees must be bend in the plie pos</w:t>
      </w:r>
      <w:r w:rsidR="00FD0583" w:rsidRPr="00A00C5D">
        <w:rPr>
          <w:rFonts w:ascii="Georgia" w:eastAsia="NimbusRomNo9L-Regu" w:hAnsi="Georgia" w:cs="Times New Roman"/>
          <w:color w:val="4D1F20"/>
          <w:kern w:val="0"/>
        </w:rPr>
        <w:t>e</w:t>
      </w:r>
      <w:r w:rsidR="00D9458F" w:rsidRPr="00A00C5D">
        <w:rPr>
          <w:rFonts w:ascii="Georgia" w:eastAsia="NimbusRomNo9L-Regu" w:hAnsi="Georgia" w:cs="Times New Roman"/>
          <w:color w:val="4D1F20"/>
          <w:kern w:val="0"/>
        </w:rPr>
        <w:t>’</w:t>
      </w:r>
    </w:p>
    <w:p w14:paraId="5362890E" w14:textId="77777777" w:rsidR="00D9458F" w:rsidRPr="00A00C5D" w:rsidRDefault="00D9458F" w:rsidP="00F2020C">
      <w:pPr>
        <w:spacing w:after="0" w:line="240" w:lineRule="auto"/>
        <w:jc w:val="both"/>
        <w:rPr>
          <w:rFonts w:ascii="Georgia" w:eastAsia="NimbusRomNo9L-Regu" w:hAnsi="Georgia" w:cs="Times New Roman"/>
          <w:color w:val="4D1F20"/>
          <w:kern w:val="0"/>
        </w:rPr>
      </w:pPr>
    </w:p>
    <w:p w14:paraId="5519564E" w14:textId="61606FF4" w:rsidR="00E26AA2"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t xml:space="preserve">Crucially, the </w:t>
      </w:r>
      <w:r w:rsidRPr="00A00C5D">
        <w:rPr>
          <w:rFonts w:ascii="Georgia" w:eastAsia="NimbusRomNo9L-ReguItal" w:hAnsi="Georgia" w:cs="Times New Roman"/>
          <w:color w:val="4D1F20"/>
          <w:kern w:val="0"/>
        </w:rPr>
        <w:t xml:space="preserve">trebuie </w:t>
      </w:r>
      <w:r w:rsidRPr="00A00C5D">
        <w:rPr>
          <w:rFonts w:ascii="Georgia" w:eastAsia="NimbusRomNo9L-Regu" w:hAnsi="Georgia" w:cs="Times New Roman"/>
          <w:color w:val="4D1F20"/>
          <w:kern w:val="0"/>
        </w:rPr>
        <w:t>passive in (10) permits an inalienable possession interpretation; the sentence would</w:t>
      </w:r>
      <w:r w:rsidR="00FD0583"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be perfectly natural in a context in which instructions are provided in a ballet class, with the students</w:t>
      </w:r>
      <w:r w:rsidR="00FD0583"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being told how to move their own body parts. The embedded BE-passive component, as well as the</w:t>
      </w:r>
      <w:r w:rsidR="00FD0583"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 xml:space="preserve">athematic status of the raising predicate </w:t>
      </w:r>
      <w:r w:rsidRPr="00A00C5D">
        <w:rPr>
          <w:rFonts w:ascii="Georgia" w:eastAsia="NimbusRomNo9L-ReguItal" w:hAnsi="Georgia" w:cs="Times New Roman"/>
          <w:color w:val="4D1F20"/>
          <w:kern w:val="0"/>
        </w:rPr>
        <w:t xml:space="preserve">trebuie </w:t>
      </w:r>
      <w:r w:rsidRPr="00A00C5D">
        <w:rPr>
          <w:rFonts w:ascii="Georgia" w:eastAsia="NimbusRomNo9L-Regu" w:hAnsi="Georgia" w:cs="Times New Roman"/>
          <w:color w:val="4D1F20"/>
          <w:kern w:val="0"/>
        </w:rPr>
        <w:t xml:space="preserve">can only be </w:t>
      </w:r>
      <w:r w:rsidRPr="00A00C5D">
        <w:rPr>
          <w:rFonts w:ascii="Georgia" w:eastAsia="NimbusRomNo9L-Regu" w:hAnsi="Georgia" w:cs="Times New Roman"/>
          <w:color w:val="4D1F20"/>
          <w:kern w:val="0"/>
        </w:rPr>
        <w:lastRenderedPageBreak/>
        <w:t>derived under the structures in (3)/(7) where</w:t>
      </w:r>
      <w:r w:rsidR="00FD0583"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 xml:space="preserve">the IA is not generated in the syntax. As expected, </w:t>
      </w:r>
      <w:r w:rsidRPr="00A00C5D">
        <w:rPr>
          <w:rFonts w:ascii="Georgia" w:eastAsia="NimbusRomNo9L-ReguItal" w:hAnsi="Georgia" w:cs="Times New Roman"/>
          <w:color w:val="4D1F20"/>
          <w:kern w:val="0"/>
        </w:rPr>
        <w:t>trebuie</w:t>
      </w:r>
      <w:r w:rsidRPr="00A00C5D">
        <w:rPr>
          <w:rFonts w:ascii="Georgia" w:eastAsia="NimbusRomNo9L-Regu" w:hAnsi="Georgia" w:cs="Times New Roman"/>
          <w:color w:val="4D1F20"/>
          <w:kern w:val="0"/>
        </w:rPr>
        <w:t>-passives pattern with periphrastic BE</w:t>
      </w:r>
      <w:r w:rsidR="00FD0583"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passives,</w:t>
      </w:r>
      <w:r w:rsidR="00FD0583"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and not with SEARB, in that they are not subject to the Person Constraint - see (11)/(9) vs (8).</w:t>
      </w:r>
    </w:p>
    <w:p w14:paraId="4A36A0D2" w14:textId="77777777" w:rsidR="00FD0583" w:rsidRPr="00A00C5D" w:rsidRDefault="00FD0583" w:rsidP="00F2020C">
      <w:pPr>
        <w:autoSpaceDE w:val="0"/>
        <w:autoSpaceDN w:val="0"/>
        <w:adjustRightInd w:val="0"/>
        <w:spacing w:after="0" w:line="240" w:lineRule="auto"/>
        <w:jc w:val="both"/>
        <w:rPr>
          <w:rFonts w:ascii="Georgia" w:eastAsia="NimbusRomNo9L-Regu" w:hAnsi="Georgia" w:cs="Times New Roman"/>
          <w:color w:val="4D1F20"/>
          <w:kern w:val="0"/>
        </w:rPr>
      </w:pPr>
    </w:p>
    <w:p w14:paraId="613EC4BC" w14:textId="2FB50E4F" w:rsidR="00FD0583"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lang w:val="es-ES"/>
        </w:rPr>
      </w:pPr>
      <w:r w:rsidRPr="00A00C5D">
        <w:rPr>
          <w:rFonts w:ascii="Georgia" w:eastAsia="NimbusRomNo9L-Regu" w:hAnsi="Georgia" w:cs="Times New Roman"/>
          <w:color w:val="4D1F20"/>
          <w:kern w:val="0"/>
          <w:lang w:val="es-ES"/>
        </w:rPr>
        <w:t>(11) (El)</w:t>
      </w:r>
      <w:r w:rsidR="00FD0583" w:rsidRPr="00A00C5D">
        <w:rPr>
          <w:rFonts w:ascii="Georgia" w:eastAsia="NimbusRomNo9L-Regu" w:hAnsi="Georgia" w:cs="Times New Roman"/>
          <w:color w:val="4D1F20"/>
          <w:kern w:val="0"/>
          <w:lang w:val="es-ES"/>
        </w:rPr>
        <w:t xml:space="preserve"> trebuie</w:t>
      </w:r>
      <w:r w:rsidR="00D9458F" w:rsidRPr="00A00C5D">
        <w:rPr>
          <w:rFonts w:ascii="Georgia" w:eastAsia="NimbusRomNo9L-Regu" w:hAnsi="Georgia" w:cs="Times New Roman"/>
          <w:color w:val="4D1F20"/>
          <w:kern w:val="0"/>
          <w:lang w:val="es-ES"/>
        </w:rPr>
        <w:t xml:space="preserve"> </w:t>
      </w:r>
      <w:r w:rsidR="00FD0583" w:rsidRPr="00A00C5D">
        <w:rPr>
          <w:rFonts w:ascii="Georgia" w:eastAsia="NimbusRomNo9L-Regu" w:hAnsi="Georgia" w:cs="Times New Roman"/>
          <w:color w:val="4D1F20"/>
          <w:kern w:val="0"/>
          <w:lang w:val="es-ES"/>
        </w:rPr>
        <w:t>(s</w:t>
      </w:r>
      <w:r w:rsidR="00D9458F" w:rsidRPr="00A00C5D">
        <w:rPr>
          <w:rFonts w:ascii="Georgia" w:eastAsia="NimbusRomNo9L-Regu" w:hAnsi="Georgia" w:cs="Times New Roman"/>
          <w:color w:val="4D1F20"/>
          <w:kern w:val="0"/>
          <w:lang w:val="es-ES"/>
        </w:rPr>
        <w:t>ă</w:t>
      </w:r>
      <w:r w:rsidR="00FD0583" w:rsidRPr="00A00C5D">
        <w:rPr>
          <w:rFonts w:ascii="Georgia" w:eastAsia="NimbusRomNo9L-Regu" w:hAnsi="Georgia" w:cs="Times New Roman"/>
          <w:color w:val="4D1F20"/>
          <w:kern w:val="0"/>
          <w:lang w:val="es-ES"/>
        </w:rPr>
        <w:t xml:space="preserve"> </w:t>
      </w:r>
      <w:r w:rsidR="00D9458F" w:rsidRPr="00A00C5D">
        <w:rPr>
          <w:rFonts w:ascii="Georgia" w:eastAsia="NimbusRomNo9L-Regu" w:hAnsi="Georgia" w:cs="Times New Roman"/>
          <w:color w:val="4D1F20"/>
          <w:kern w:val="0"/>
          <w:lang w:val="es-ES"/>
        </w:rPr>
        <w:t xml:space="preserve">   </w:t>
      </w:r>
      <w:r w:rsidR="00FD0583" w:rsidRPr="00A00C5D">
        <w:rPr>
          <w:rFonts w:ascii="Georgia" w:eastAsia="NimbusRomNo9L-Regu" w:hAnsi="Georgia" w:cs="Times New Roman"/>
          <w:color w:val="4D1F20"/>
          <w:kern w:val="0"/>
          <w:lang w:val="es-ES"/>
        </w:rPr>
        <w:t xml:space="preserve">fie) </w:t>
      </w:r>
      <w:r w:rsidR="00D9458F" w:rsidRPr="00A00C5D">
        <w:rPr>
          <w:rFonts w:ascii="Georgia" w:eastAsia="NimbusRomNo9L-Regu" w:hAnsi="Georgia" w:cs="Times New Roman"/>
          <w:color w:val="4D1F20"/>
          <w:kern w:val="0"/>
          <w:lang w:val="es-ES"/>
        </w:rPr>
        <w:t xml:space="preserve">         </w:t>
      </w:r>
      <w:r w:rsidR="00FD0583" w:rsidRPr="00A00C5D">
        <w:rPr>
          <w:rFonts w:ascii="Georgia" w:eastAsia="NimbusRomNo9L-Regu" w:hAnsi="Georgia" w:cs="Times New Roman"/>
          <w:color w:val="4D1F20"/>
          <w:kern w:val="0"/>
          <w:lang w:val="es-ES"/>
        </w:rPr>
        <w:t xml:space="preserve">invitat </w:t>
      </w:r>
      <w:r w:rsidR="00D9458F" w:rsidRPr="00A00C5D">
        <w:rPr>
          <w:rFonts w:ascii="Georgia" w:eastAsia="NimbusRomNo9L-Regu" w:hAnsi="Georgia" w:cs="Times New Roman"/>
          <w:color w:val="4D1F20"/>
          <w:kern w:val="0"/>
          <w:lang w:val="es-ES"/>
        </w:rPr>
        <w:t xml:space="preserve">                         </w:t>
      </w:r>
      <w:r w:rsidR="00FD0583" w:rsidRPr="00A00C5D">
        <w:rPr>
          <w:rFonts w:ascii="Georgia" w:eastAsia="NimbusRomNo9L-Regu" w:hAnsi="Georgia" w:cs="Times New Roman"/>
          <w:color w:val="4D1F20"/>
          <w:kern w:val="0"/>
          <w:lang w:val="es-ES"/>
        </w:rPr>
        <w:t>(el)</w:t>
      </w:r>
      <w:r w:rsidR="00D9458F" w:rsidRPr="00A00C5D">
        <w:rPr>
          <w:rFonts w:ascii="Georgia" w:eastAsia="NimbusRomNo9L-Regu" w:hAnsi="Georgia" w:cs="Times New Roman"/>
          <w:color w:val="4D1F20"/>
          <w:kern w:val="0"/>
          <w:lang w:val="es-ES"/>
        </w:rPr>
        <w:t xml:space="preserve"> </w:t>
      </w:r>
      <w:r w:rsidR="00FD0583" w:rsidRPr="00A00C5D">
        <w:rPr>
          <w:rFonts w:ascii="Georgia" w:eastAsia="NimbusRomNo9L-Regu" w:hAnsi="Georgia" w:cs="Times New Roman"/>
          <w:color w:val="4D1F20"/>
          <w:kern w:val="0"/>
          <w:lang w:val="es-ES"/>
        </w:rPr>
        <w:t>la recep</w:t>
      </w:r>
      <w:r w:rsidR="00D9458F" w:rsidRPr="00A00C5D">
        <w:rPr>
          <w:rFonts w:ascii="Georgia" w:eastAsia="NimbusRomNo9L-Regu" w:hAnsi="Georgia" w:cs="Times New Roman"/>
          <w:color w:val="4D1F20"/>
          <w:kern w:val="0"/>
          <w:lang w:val="es-ES"/>
        </w:rPr>
        <w:t>ț</w:t>
      </w:r>
      <w:r w:rsidR="00FD0583" w:rsidRPr="00A00C5D">
        <w:rPr>
          <w:rFonts w:ascii="Georgia" w:eastAsia="NimbusRomNo9L-Regu" w:hAnsi="Georgia" w:cs="Times New Roman"/>
          <w:color w:val="4D1F20"/>
          <w:kern w:val="0"/>
          <w:lang w:val="es-ES"/>
        </w:rPr>
        <w:t>ie.</w:t>
      </w:r>
    </w:p>
    <w:p w14:paraId="35C1235F" w14:textId="3373BD0D" w:rsidR="00E26AA2" w:rsidRPr="00A00C5D" w:rsidRDefault="00D9458F"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lang w:val="es-ES"/>
        </w:rPr>
        <w:t xml:space="preserve">         </w:t>
      </w:r>
      <w:r w:rsidR="00FD0583" w:rsidRPr="00A00C5D">
        <w:rPr>
          <w:rFonts w:ascii="Georgia" w:eastAsia="NimbusRomNo9L-Regu" w:hAnsi="Georgia" w:cs="Times New Roman"/>
          <w:color w:val="4D1F20"/>
          <w:kern w:val="0"/>
        </w:rPr>
        <w:t>H</w:t>
      </w:r>
      <w:r w:rsidR="00E26AA2" w:rsidRPr="00A00C5D">
        <w:rPr>
          <w:rFonts w:ascii="Georgia" w:eastAsia="NimbusRomNo9L-Regu" w:hAnsi="Georgia" w:cs="Times New Roman"/>
          <w:color w:val="4D1F20"/>
          <w:kern w:val="0"/>
        </w:rPr>
        <w:t>e</w:t>
      </w:r>
      <w:r w:rsidR="00FD0583" w:rsidRPr="00A00C5D">
        <w:rPr>
          <w:rFonts w:ascii="Georgia" w:eastAsia="NimbusRomNo9L-Regu" w:hAnsi="Georgia" w:cs="Times New Roman"/>
          <w:color w:val="4D1F20"/>
          <w:kern w:val="0"/>
        </w:rPr>
        <w:t xml:space="preserve"> </w:t>
      </w:r>
      <w:r w:rsidR="00E26AA2" w:rsidRPr="00A00C5D">
        <w:rPr>
          <w:rFonts w:ascii="Georgia" w:eastAsia="NimbusRomNo9L-Regu" w:hAnsi="Georgia" w:cs="Times New Roman"/>
          <w:color w:val="4D1F20"/>
          <w:kern w:val="0"/>
        </w:rPr>
        <w:t>must</w:t>
      </w:r>
      <w:r w:rsidR="00FD0583" w:rsidRPr="00A00C5D">
        <w:rPr>
          <w:rFonts w:ascii="Georgia" w:eastAsia="NimbusRomNo9L-Regu" w:hAnsi="Georgia" w:cs="Times New Roman"/>
          <w:color w:val="4D1F20"/>
          <w:kern w:val="0"/>
        </w:rPr>
        <w:t xml:space="preserve"> </w:t>
      </w:r>
      <w:r w:rsidR="00E26AA2" w:rsidRPr="00A00C5D">
        <w:rPr>
          <w:rFonts w:ascii="Georgia" w:eastAsia="NimbusRomNo9L-Regu" w:hAnsi="Georgia" w:cs="Times New Roman"/>
          <w:color w:val="4D1F20"/>
          <w:kern w:val="0"/>
        </w:rPr>
        <w:t>(SBJV</w:t>
      </w:r>
      <w:r w:rsidR="00FD0583" w:rsidRPr="00A00C5D">
        <w:rPr>
          <w:rFonts w:ascii="Georgia" w:eastAsia="NimbusRomNo9L-Regu" w:hAnsi="Georgia" w:cs="Times New Roman"/>
          <w:color w:val="4D1F20"/>
          <w:kern w:val="0"/>
        </w:rPr>
        <w:t xml:space="preserve"> </w:t>
      </w:r>
      <w:r w:rsidR="00E26AA2" w:rsidRPr="00A00C5D">
        <w:rPr>
          <w:rFonts w:ascii="Georgia" w:eastAsia="NimbusRomNo9L-Regu" w:hAnsi="Georgia" w:cs="Times New Roman"/>
          <w:color w:val="4D1F20"/>
          <w:kern w:val="0"/>
        </w:rPr>
        <w:t>be.SBJV</w:t>
      </w:r>
      <w:r w:rsidR="00FD0583" w:rsidRPr="00A00C5D">
        <w:rPr>
          <w:rFonts w:ascii="Georgia" w:eastAsia="NimbusRomNo9L-Regu" w:hAnsi="Georgia" w:cs="Times New Roman"/>
          <w:color w:val="4D1F20"/>
          <w:kern w:val="0"/>
        </w:rPr>
        <w:t xml:space="preserve"> </w:t>
      </w:r>
      <w:r w:rsidR="00E26AA2" w:rsidRPr="00A00C5D">
        <w:rPr>
          <w:rFonts w:ascii="Georgia" w:eastAsia="NimbusRomNo9L-Regu" w:hAnsi="Georgia" w:cs="Times New Roman"/>
          <w:color w:val="4D1F20"/>
          <w:kern w:val="0"/>
        </w:rPr>
        <w:t>invited.PST.PRT.M.SG</w:t>
      </w:r>
      <w:r w:rsidR="00FD0583" w:rsidRPr="00A00C5D">
        <w:rPr>
          <w:rFonts w:ascii="Georgia" w:eastAsia="NimbusRomNo9L-Regu" w:hAnsi="Georgia" w:cs="Times New Roman"/>
          <w:color w:val="4D1F20"/>
          <w:kern w:val="0"/>
        </w:rPr>
        <w:t xml:space="preserve"> he </w:t>
      </w:r>
      <w:r w:rsidR="00E26AA2" w:rsidRPr="00A00C5D">
        <w:rPr>
          <w:rFonts w:ascii="Georgia" w:eastAsia="NimbusRomNo9L-Regu" w:hAnsi="Georgia" w:cs="Times New Roman"/>
          <w:color w:val="4D1F20"/>
          <w:kern w:val="0"/>
        </w:rPr>
        <w:t>at</w:t>
      </w:r>
      <w:r w:rsidR="00FD0583" w:rsidRPr="00A00C5D">
        <w:rPr>
          <w:rFonts w:ascii="Georgia" w:eastAsia="NimbusRomNo9L-Regu" w:hAnsi="Georgia" w:cs="Times New Roman"/>
          <w:color w:val="4D1F20"/>
          <w:kern w:val="0"/>
        </w:rPr>
        <w:t xml:space="preserve"> </w:t>
      </w:r>
      <w:r w:rsidR="00E26AA2" w:rsidRPr="00A00C5D">
        <w:rPr>
          <w:rFonts w:ascii="Georgia" w:eastAsia="NimbusRomNo9L-Regu" w:hAnsi="Georgia" w:cs="Times New Roman"/>
          <w:color w:val="4D1F20"/>
          <w:kern w:val="0"/>
        </w:rPr>
        <w:t>reception</w:t>
      </w:r>
    </w:p>
    <w:p w14:paraId="4D76D37F" w14:textId="77777777" w:rsidR="00E26AA2"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t>‘He must be invited to the reception.’</w:t>
      </w:r>
    </w:p>
    <w:p w14:paraId="199C07C7" w14:textId="77777777" w:rsidR="00D9458F" w:rsidRPr="00A00C5D" w:rsidRDefault="00D9458F" w:rsidP="00F2020C">
      <w:pPr>
        <w:autoSpaceDE w:val="0"/>
        <w:autoSpaceDN w:val="0"/>
        <w:adjustRightInd w:val="0"/>
        <w:spacing w:after="0" w:line="240" w:lineRule="auto"/>
        <w:jc w:val="both"/>
        <w:rPr>
          <w:rFonts w:ascii="Georgia" w:eastAsia="NimbusRomNo9L-Regu" w:hAnsi="Georgia" w:cs="Times New Roman"/>
          <w:color w:val="4D1F20"/>
          <w:kern w:val="0"/>
          <w:lang w:val="ro-RO"/>
        </w:rPr>
      </w:pPr>
    </w:p>
    <w:p w14:paraId="17ADC2B4" w14:textId="012B0C3F" w:rsidR="00E26AA2"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t>In a second class of constructions, the past participle is introduced by the DE preposition, under the so</w:t>
      </w:r>
      <w:r w:rsidR="00FD0583"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called</w:t>
      </w:r>
      <w:r w:rsidR="00FD0583" w:rsidRPr="00A00C5D">
        <w:rPr>
          <w:rFonts w:ascii="Georgia" w:eastAsia="NimbusRomNo9L-Regu" w:hAnsi="Georgia" w:cs="Times New Roman"/>
          <w:color w:val="4D1F20"/>
          <w:kern w:val="0"/>
        </w:rPr>
        <w:t xml:space="preserve"> </w:t>
      </w:r>
      <w:r w:rsidRPr="00A00C5D">
        <w:rPr>
          <w:rFonts w:ascii="Georgia" w:eastAsia="NimbusRomNo9L-ReguItal" w:hAnsi="Georgia" w:cs="Times New Roman"/>
          <w:color w:val="4D1F20"/>
          <w:kern w:val="0"/>
        </w:rPr>
        <w:t xml:space="preserve">supine </w:t>
      </w:r>
      <w:r w:rsidRPr="00A00C5D">
        <w:rPr>
          <w:rFonts w:ascii="Georgia" w:eastAsia="NimbusRomNo9L-Regu" w:hAnsi="Georgia" w:cs="Times New Roman"/>
          <w:color w:val="4D1F20"/>
          <w:kern w:val="0"/>
        </w:rPr>
        <w:t>(see especially Soare 2002; Dragomirescu 2013, a.o.). The supine is a means to obtain</w:t>
      </w:r>
      <w:r w:rsidR="00FD0583" w:rsidRPr="00A00C5D">
        <w:rPr>
          <w:rFonts w:ascii="Georgia" w:eastAsia="NimbusRomNo9L-Regu" w:hAnsi="Georgia" w:cs="Times New Roman"/>
          <w:color w:val="4D1F20"/>
          <w:kern w:val="0"/>
        </w:rPr>
        <w:t xml:space="preserve"> </w:t>
      </w:r>
      <w:r w:rsidRPr="00A00C5D">
        <w:rPr>
          <w:rFonts w:ascii="Georgia" w:eastAsia="NimbusRomNo9L-ReguItal" w:hAnsi="Georgia" w:cs="Times New Roman"/>
          <w:color w:val="4D1F20"/>
          <w:kern w:val="0"/>
        </w:rPr>
        <w:t xml:space="preserve">tough </w:t>
      </w:r>
      <w:r w:rsidRPr="00A00C5D">
        <w:rPr>
          <w:rFonts w:ascii="Georgia" w:eastAsia="NimbusRomNo9L-Regu" w:hAnsi="Georgia" w:cs="Times New Roman"/>
          <w:color w:val="4D1F20"/>
          <w:kern w:val="0"/>
        </w:rPr>
        <w:t>configurations, as in (12) or (13). As Soare (2002); Giurgea (2008); Giurgea and Soare (2002,</w:t>
      </w:r>
      <w:r w:rsidR="00FD0583"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 xml:space="preserve">2010a, 2010b, a.o.) show, </w:t>
      </w:r>
      <w:r w:rsidRPr="00A00C5D">
        <w:rPr>
          <w:rFonts w:ascii="Georgia" w:eastAsia="NimbusRomNo9L-ReguItal" w:hAnsi="Georgia" w:cs="Times New Roman"/>
          <w:color w:val="4D1F20"/>
          <w:kern w:val="0"/>
        </w:rPr>
        <w:t>tough</w:t>
      </w:r>
      <w:r w:rsidRPr="00A00C5D">
        <w:rPr>
          <w:rFonts w:ascii="Georgia" w:eastAsia="NimbusRomNo9L-Regu" w:hAnsi="Georgia" w:cs="Times New Roman"/>
          <w:color w:val="4D1F20"/>
          <w:kern w:val="0"/>
        </w:rPr>
        <w:t>-constructions with the supine do not contain an implicit external argument</w:t>
      </w:r>
      <w:r w:rsidR="00FD0583"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projected in the syntax; the object (normally) raises to a position preceding the matrix predicate,</w:t>
      </w:r>
      <w:r w:rsidR="00FD0583"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 xml:space="preserve">agreement obtains with </w:t>
      </w:r>
      <w:r w:rsidRPr="00A00C5D">
        <w:rPr>
          <w:rFonts w:ascii="Georgia" w:eastAsia="NimbusRomNo9L-ReguItal" w:hAnsi="Georgia" w:cs="Times New Roman"/>
          <w:color w:val="4D1F20"/>
          <w:kern w:val="0"/>
        </w:rPr>
        <w:t xml:space="preserve">be </w:t>
      </w:r>
      <w:r w:rsidRPr="00A00C5D">
        <w:rPr>
          <w:rFonts w:ascii="Georgia" w:eastAsia="NimbusRomNo9L-Regu" w:hAnsi="Georgia" w:cs="Times New Roman"/>
          <w:color w:val="4D1F20"/>
          <w:kern w:val="0"/>
        </w:rPr>
        <w:t xml:space="preserve">(while the </w:t>
      </w:r>
      <w:r w:rsidRPr="00A00C5D">
        <w:rPr>
          <w:rFonts w:ascii="Georgia" w:eastAsia="NimbusRomNo9L-ReguItal" w:hAnsi="Georgia" w:cs="Times New Roman"/>
          <w:color w:val="4D1F20"/>
          <w:kern w:val="0"/>
        </w:rPr>
        <w:t xml:space="preserve">tough </w:t>
      </w:r>
      <w:r w:rsidRPr="00A00C5D">
        <w:rPr>
          <w:rFonts w:ascii="Georgia" w:eastAsia="NimbusRomNo9L-Regu" w:hAnsi="Georgia" w:cs="Times New Roman"/>
          <w:color w:val="4D1F20"/>
          <w:kern w:val="0"/>
        </w:rPr>
        <w:t>predicate must stay invariable) and there is no person</w:t>
      </w:r>
      <w:r w:rsidR="00FD0583"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restriction.</w:t>
      </w:r>
    </w:p>
    <w:p w14:paraId="6F640076" w14:textId="00132F90" w:rsidR="00E26AA2" w:rsidRPr="00A00C5D" w:rsidRDefault="00E26AA2" w:rsidP="00F2020C">
      <w:pPr>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t xml:space="preserve">An inalienable possession interpretation is possible in the </w:t>
      </w:r>
      <w:r w:rsidRPr="00A00C5D">
        <w:rPr>
          <w:rFonts w:ascii="Georgia" w:eastAsia="NimbusRomNo9L-ReguItal" w:hAnsi="Georgia" w:cs="Times New Roman"/>
          <w:color w:val="4D1F20"/>
          <w:kern w:val="0"/>
        </w:rPr>
        <w:t>tough</w:t>
      </w:r>
      <w:r w:rsidRPr="00A00C5D">
        <w:rPr>
          <w:rFonts w:ascii="Georgia" w:eastAsia="NimbusRomNo9L-Regu" w:hAnsi="Georgia" w:cs="Times New Roman"/>
          <w:color w:val="4D1F20"/>
          <w:kern w:val="0"/>
        </w:rPr>
        <w:t>-construction, see (14).</w:t>
      </w:r>
    </w:p>
    <w:p w14:paraId="30416799" w14:textId="77777777" w:rsidR="00D9458F" w:rsidRPr="00A00C5D" w:rsidRDefault="00D9458F" w:rsidP="00F2020C">
      <w:pPr>
        <w:spacing w:after="0" w:line="240" w:lineRule="auto"/>
        <w:jc w:val="both"/>
        <w:rPr>
          <w:rFonts w:ascii="Georgia" w:eastAsia="NimbusRomNo9L-Regu" w:hAnsi="Georgia" w:cs="Times New Roman"/>
          <w:color w:val="4D1F20"/>
          <w:kern w:val="0"/>
        </w:rPr>
      </w:pPr>
    </w:p>
    <w:p w14:paraId="4410335C" w14:textId="18B4EA12" w:rsidR="00E26AA2"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t>(12) [</w:t>
      </w:r>
      <w:r w:rsidRPr="00A00C5D">
        <w:rPr>
          <w:rFonts w:ascii="Georgia" w:eastAsia="NimbusRomNo9L-Regu" w:hAnsi="Georgia" w:cs="Times New Roman"/>
          <w:color w:val="4D1F20"/>
          <w:kern w:val="0"/>
          <w:vertAlign w:val="subscript"/>
        </w:rPr>
        <w:t>PredP</w:t>
      </w:r>
      <w:r w:rsidRPr="00A00C5D">
        <w:rPr>
          <w:rFonts w:ascii="Georgia" w:eastAsia="NimbusRomNo9L-Regu" w:hAnsi="Georgia" w:cs="Times New Roman"/>
          <w:color w:val="4D1F20"/>
          <w:kern w:val="0"/>
        </w:rPr>
        <w:t xml:space="preserve"> teorie</w:t>
      </w:r>
      <w:r w:rsidR="00FD0583" w:rsidRPr="00A00C5D">
        <w:rPr>
          <w:rFonts w:ascii="Georgia" w:eastAsia="NimbusRomNo9L-Regu" w:hAnsi="Georgia" w:cs="Times New Roman"/>
          <w:color w:val="4D1F20"/>
          <w:kern w:val="0"/>
        </w:rPr>
        <w:t>[Pred</w:t>
      </w:r>
      <w:r w:rsidR="00FD0583" w:rsidRPr="00A00C5D">
        <w:rPr>
          <w:rFonts w:ascii="Georgia" w:eastAsia="NimbusRomNo9L-Regu" w:hAnsi="Georgia" w:cs="Times New Roman"/>
          <w:color w:val="4D1F20"/>
          <w:kern w:val="0"/>
          <w:vertAlign w:val="superscript"/>
        </w:rPr>
        <w:t>0</w:t>
      </w:r>
      <w:r w:rsidR="00FD0583" w:rsidRPr="00A00C5D">
        <w:rPr>
          <w:rFonts w:ascii="Georgia" w:eastAsia="NimbusRomNo9L-Regu" w:hAnsi="Georgia" w:cs="Times New Roman"/>
          <w:color w:val="4D1F20"/>
          <w:kern w:val="0"/>
        </w:rPr>
        <w:t xml:space="preserve"> [</w:t>
      </w:r>
      <w:r w:rsidR="00FD0583" w:rsidRPr="00A00C5D">
        <w:rPr>
          <w:rFonts w:ascii="Georgia" w:eastAsia="NimbusRomNo9L-Regu" w:hAnsi="Georgia" w:cs="Times New Roman"/>
          <w:color w:val="4D1F20"/>
          <w:kern w:val="0"/>
          <w:vertAlign w:val="subscript"/>
        </w:rPr>
        <w:t>MoodP</w:t>
      </w:r>
      <w:r w:rsidR="00FD0583" w:rsidRPr="00A00C5D">
        <w:rPr>
          <w:rFonts w:ascii="Georgia" w:eastAsia="NimbusRomNo9L-Regu" w:hAnsi="Georgia" w:cs="Times New Roman"/>
          <w:color w:val="4D1F20"/>
          <w:kern w:val="0"/>
        </w:rPr>
        <w:t xml:space="preserve"> greu[[</w:t>
      </w:r>
      <w:r w:rsidR="00FD0583" w:rsidRPr="00A00C5D">
        <w:rPr>
          <w:rFonts w:ascii="Georgia" w:eastAsia="NimbusRomNo9L-Regu" w:hAnsi="Georgia" w:cs="Times New Roman"/>
          <w:color w:val="4D1F20"/>
          <w:kern w:val="0"/>
          <w:vertAlign w:val="subscript"/>
        </w:rPr>
        <w:t xml:space="preserve">Mood </w:t>
      </w:r>
      <w:r w:rsidR="00FD0583" w:rsidRPr="00A00C5D">
        <w:rPr>
          <w:rFonts w:ascii="Georgia" w:eastAsia="NimbusRomNo9L-Medi" w:hAnsi="Georgia" w:cs="Times New Roman"/>
          <w:color w:val="4D1F20"/>
          <w:kern w:val="0"/>
        </w:rPr>
        <w:t>de</w:t>
      </w:r>
      <w:r w:rsidR="00FD0583" w:rsidRPr="00A00C5D">
        <w:rPr>
          <w:rFonts w:ascii="Georgia" w:eastAsia="NimbusRomNo9L-Regu" w:hAnsi="Georgia" w:cs="Times New Roman"/>
          <w:color w:val="4D1F20"/>
          <w:kern w:val="0"/>
        </w:rPr>
        <w:t>] [</w:t>
      </w:r>
      <w:r w:rsidR="009C3321" w:rsidRPr="00A00C5D">
        <w:rPr>
          <w:rFonts w:ascii="Georgia" w:eastAsia="NimbusRomNo9L-Regu" w:hAnsi="Georgia" w:cs="Times New Roman"/>
          <w:color w:val="4D1F20"/>
          <w:kern w:val="0"/>
        </w:rPr>
        <w:t>î</w:t>
      </w:r>
      <w:r w:rsidR="00FD0583" w:rsidRPr="00A00C5D">
        <w:rPr>
          <w:rFonts w:ascii="Georgia" w:eastAsia="NimbusRomNo9L-Regu" w:hAnsi="Georgia" w:cs="Times New Roman"/>
          <w:color w:val="4D1F20"/>
          <w:kern w:val="0"/>
        </w:rPr>
        <w:t>n</w:t>
      </w:r>
      <w:r w:rsidR="009C3321" w:rsidRPr="00A00C5D">
        <w:rPr>
          <w:rFonts w:ascii="Georgia" w:eastAsia="NimbusRomNo9L-Regu" w:hAnsi="Georgia" w:cs="Times New Roman"/>
          <w:color w:val="4D1F20"/>
          <w:kern w:val="0"/>
        </w:rPr>
        <w:t>ț</w:t>
      </w:r>
      <w:r w:rsidR="00FD0583" w:rsidRPr="00A00C5D">
        <w:rPr>
          <w:rFonts w:ascii="Georgia" w:eastAsia="NimbusRomNo9L-Regu" w:hAnsi="Georgia" w:cs="Times New Roman"/>
          <w:color w:val="4D1F20"/>
          <w:kern w:val="0"/>
        </w:rPr>
        <w:t xml:space="preserve">eles </w:t>
      </w:r>
      <w:r w:rsidR="00FD0583" w:rsidRPr="00A00C5D">
        <w:rPr>
          <w:rFonts w:ascii="Georgia" w:eastAsia="NimbusRomNo9L-Regu" w:hAnsi="Georgia" w:cs="Times New Roman"/>
          <w:strike/>
          <w:color w:val="4D1F20"/>
          <w:kern w:val="0"/>
        </w:rPr>
        <w:t>teorie]</w:t>
      </w:r>
      <w:r w:rsidR="00FD0583" w:rsidRPr="00A00C5D">
        <w:rPr>
          <w:rFonts w:ascii="Georgia" w:eastAsia="NimbusRomNo9L-Regu" w:hAnsi="Georgia" w:cs="Times New Roman"/>
          <w:color w:val="4D1F20"/>
          <w:kern w:val="0"/>
        </w:rPr>
        <w:t>]]]]</w:t>
      </w:r>
    </w:p>
    <w:p w14:paraId="1A232E1B" w14:textId="1AE42FE2" w:rsidR="00E26AA2" w:rsidRPr="00A00C5D" w:rsidRDefault="009C3321"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t xml:space="preserve">               </w:t>
      </w:r>
      <w:r w:rsidR="00E26AA2" w:rsidRPr="00A00C5D">
        <w:rPr>
          <w:rFonts w:ascii="Georgia" w:eastAsia="NimbusRomNo9L-Regu" w:hAnsi="Georgia" w:cs="Times New Roman"/>
          <w:color w:val="4D1F20"/>
          <w:kern w:val="0"/>
        </w:rPr>
        <w:t>theory.</w:t>
      </w:r>
      <w:r w:rsidR="00E26AA2" w:rsidRPr="00A00C5D">
        <w:rPr>
          <w:rFonts w:ascii="Georgia" w:eastAsia="NimbusRomNo9L-Regu" w:hAnsi="Georgia" w:cs="Times New Roman"/>
          <w:color w:val="4D1F20"/>
          <w:kern w:val="0"/>
          <w:vertAlign w:val="subscript"/>
        </w:rPr>
        <w:t>F.SG</w:t>
      </w:r>
      <w:r w:rsidR="00FD0583"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 xml:space="preserve">              </w:t>
      </w:r>
      <w:r w:rsidR="00E26AA2" w:rsidRPr="00A00C5D">
        <w:rPr>
          <w:rFonts w:ascii="Georgia" w:eastAsia="NimbusRomNo9L-Regu" w:hAnsi="Georgia" w:cs="Times New Roman"/>
          <w:color w:val="4D1F20"/>
          <w:kern w:val="0"/>
        </w:rPr>
        <w:t>hard</w:t>
      </w:r>
      <w:r w:rsidR="00FD0583"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 xml:space="preserve"> </w:t>
      </w:r>
      <w:r w:rsidR="00E26AA2" w:rsidRPr="00A00C5D">
        <w:rPr>
          <w:rFonts w:ascii="Georgia" w:eastAsia="NimbusRomNo9L-Regu" w:hAnsi="Georgia" w:cs="Times New Roman"/>
          <w:color w:val="4D1F20"/>
          <w:kern w:val="0"/>
        </w:rPr>
        <w:t>DE.SUP</w:t>
      </w:r>
      <w:r w:rsidR="00FD0583" w:rsidRPr="00A00C5D">
        <w:rPr>
          <w:rFonts w:ascii="Georgia" w:eastAsia="NimbusRomNo9L-Regu" w:hAnsi="Georgia" w:cs="Times New Roman"/>
          <w:color w:val="4D1F20"/>
          <w:kern w:val="0"/>
        </w:rPr>
        <w:t xml:space="preserve"> </w:t>
      </w:r>
      <w:r w:rsidR="00E26AA2" w:rsidRPr="00A00C5D">
        <w:rPr>
          <w:rFonts w:ascii="Georgia" w:eastAsia="NimbusRomNo9L-Regu" w:hAnsi="Georgia" w:cs="Times New Roman"/>
          <w:color w:val="4D1F20"/>
          <w:kern w:val="0"/>
        </w:rPr>
        <w:t>understand.PST.PRT</w:t>
      </w:r>
    </w:p>
    <w:p w14:paraId="401BC0A9" w14:textId="77777777" w:rsidR="00E26AA2"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t>Lit. ‘theory hard to understand’</w:t>
      </w:r>
    </w:p>
    <w:p w14:paraId="39E3A646" w14:textId="77777777" w:rsidR="00D9458F" w:rsidRPr="00A00C5D" w:rsidRDefault="00D9458F" w:rsidP="00F2020C">
      <w:pPr>
        <w:autoSpaceDE w:val="0"/>
        <w:autoSpaceDN w:val="0"/>
        <w:adjustRightInd w:val="0"/>
        <w:spacing w:after="0" w:line="240" w:lineRule="auto"/>
        <w:jc w:val="both"/>
        <w:rPr>
          <w:rFonts w:ascii="Georgia" w:eastAsia="NimbusRomNo9L-Regu" w:hAnsi="Georgia" w:cs="Times New Roman"/>
          <w:color w:val="4D1F20"/>
          <w:kern w:val="0"/>
        </w:rPr>
      </w:pPr>
    </w:p>
    <w:p w14:paraId="03BAF900" w14:textId="025DE5A3" w:rsidR="00E26AA2"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t>(13) [</w:t>
      </w:r>
      <w:r w:rsidRPr="00A00C5D">
        <w:rPr>
          <w:rFonts w:ascii="Georgia" w:eastAsia="NimbusRomNo9L-Regu" w:hAnsi="Georgia" w:cs="Times New Roman"/>
          <w:color w:val="4D1F20"/>
          <w:kern w:val="0"/>
          <w:vertAlign w:val="subscript"/>
        </w:rPr>
        <w:t>PredP</w:t>
      </w:r>
      <w:r w:rsidRPr="00A00C5D">
        <w:rPr>
          <w:rFonts w:ascii="Georgia" w:eastAsia="NimbusRomNo9L-Regu" w:hAnsi="Georgia" w:cs="Times New Roman"/>
          <w:color w:val="4D1F20"/>
          <w:kern w:val="0"/>
        </w:rPr>
        <w:t xml:space="preserve"> El</w:t>
      </w:r>
      <w:r w:rsidR="00FD0583" w:rsidRPr="00A00C5D">
        <w:rPr>
          <w:rFonts w:ascii="Georgia" w:eastAsia="NimbusRomNo9L-Regu" w:hAnsi="Georgia" w:cs="Times New Roman"/>
          <w:color w:val="4D1F20"/>
          <w:kern w:val="0"/>
        </w:rPr>
        <w:t>[</w:t>
      </w:r>
      <w:r w:rsidR="00FD0583" w:rsidRPr="00A00C5D">
        <w:rPr>
          <w:rFonts w:ascii="Georgia" w:eastAsia="NimbusRomNo9L-Regu" w:hAnsi="Georgia" w:cs="Times New Roman"/>
          <w:color w:val="4D1F20"/>
          <w:kern w:val="0"/>
          <w:vertAlign w:val="subscript"/>
        </w:rPr>
        <w:t>PredP</w:t>
      </w:r>
      <w:r w:rsidR="00FD0583" w:rsidRPr="00A00C5D">
        <w:rPr>
          <w:rFonts w:ascii="Georgia" w:eastAsia="NimbusRomNo9L-Regu" w:hAnsi="Georgia" w:cs="Times New Roman"/>
          <w:color w:val="4D1F20"/>
          <w:kern w:val="0"/>
        </w:rPr>
        <w:t xml:space="preserve"> este[Pred</w:t>
      </w:r>
      <w:r w:rsidR="00FD0583" w:rsidRPr="00A00C5D">
        <w:rPr>
          <w:rFonts w:ascii="Georgia" w:eastAsia="NimbusRomNo9L-Regu" w:hAnsi="Georgia" w:cs="Times New Roman"/>
          <w:color w:val="4D1F20"/>
          <w:kern w:val="0"/>
          <w:vertAlign w:val="superscript"/>
        </w:rPr>
        <w:t>0</w:t>
      </w:r>
      <w:r w:rsidR="00FD0583" w:rsidRPr="00A00C5D">
        <w:rPr>
          <w:rFonts w:ascii="Georgia" w:eastAsia="NimbusRomNo9L-Regu" w:hAnsi="Georgia" w:cs="Times New Roman"/>
          <w:color w:val="4D1F20"/>
          <w:kern w:val="0"/>
        </w:rPr>
        <w:t xml:space="preserve"> greu de </w:t>
      </w:r>
      <w:r w:rsidR="009C3321" w:rsidRPr="00A00C5D">
        <w:rPr>
          <w:rFonts w:ascii="Georgia" w:eastAsia="NimbusRomNo9L-Regu" w:hAnsi="Georgia" w:cs="Times New Roman"/>
          <w:color w:val="4D1F20"/>
          <w:kern w:val="0"/>
        </w:rPr>
        <w:t xml:space="preserve">       î</w:t>
      </w:r>
      <w:r w:rsidR="00FD0583" w:rsidRPr="00A00C5D">
        <w:rPr>
          <w:rFonts w:ascii="Georgia" w:eastAsia="NimbusRomNo9L-Regu" w:hAnsi="Georgia" w:cs="Times New Roman"/>
          <w:color w:val="4D1F20"/>
          <w:kern w:val="0"/>
        </w:rPr>
        <w:t>n</w:t>
      </w:r>
      <w:r w:rsidR="009C3321" w:rsidRPr="00A00C5D">
        <w:rPr>
          <w:rFonts w:ascii="Georgia" w:eastAsia="NimbusRomNo9L-Regu" w:hAnsi="Georgia" w:cs="Times New Roman"/>
          <w:color w:val="4D1F20"/>
          <w:kern w:val="0"/>
        </w:rPr>
        <w:t>ț</w:t>
      </w:r>
      <w:r w:rsidR="00FD0583" w:rsidRPr="00A00C5D">
        <w:rPr>
          <w:rFonts w:ascii="Georgia" w:eastAsia="NimbusRomNo9L-Regu" w:hAnsi="Georgia" w:cs="Times New Roman"/>
          <w:color w:val="4D1F20"/>
          <w:kern w:val="0"/>
        </w:rPr>
        <w:t xml:space="preserve">eles </w:t>
      </w:r>
      <w:r w:rsidR="00FD0583" w:rsidRPr="00A00C5D">
        <w:rPr>
          <w:rFonts w:ascii="Georgia" w:eastAsia="NimbusRomNo9L-Regu" w:hAnsi="Georgia" w:cs="Times New Roman"/>
          <w:strike/>
          <w:color w:val="4D1F20"/>
          <w:kern w:val="0"/>
        </w:rPr>
        <w:t>he</w:t>
      </w:r>
      <w:r w:rsidR="00FD0583" w:rsidRPr="00A00C5D">
        <w:rPr>
          <w:rFonts w:ascii="Georgia" w:eastAsia="NimbusRomNo9L-Regu" w:hAnsi="Georgia" w:cs="Times New Roman"/>
          <w:color w:val="4D1F20"/>
          <w:kern w:val="0"/>
        </w:rPr>
        <w:t xml:space="preserve"> </w:t>
      </w:r>
      <w:r w:rsidR="009C3321" w:rsidRPr="00A00C5D">
        <w:rPr>
          <w:rFonts w:ascii="Georgia" w:eastAsia="NimbusRomNo9L-Regu" w:hAnsi="Georgia" w:cs="Times New Roman"/>
          <w:color w:val="4D1F20"/>
          <w:kern w:val="0"/>
        </w:rPr>
        <w:t xml:space="preserve">           </w:t>
      </w:r>
      <w:r w:rsidR="00FD0583" w:rsidRPr="00A00C5D">
        <w:rPr>
          <w:rFonts w:ascii="Georgia" w:eastAsia="NimbusRomNo9L-Regu" w:hAnsi="Georgia" w:cs="Times New Roman"/>
          <w:color w:val="4D1F20"/>
          <w:kern w:val="0"/>
        </w:rPr>
        <w:t>(de c</w:t>
      </w:r>
      <w:r w:rsidR="009C3321" w:rsidRPr="00A00C5D">
        <w:rPr>
          <w:rFonts w:ascii="Georgia" w:eastAsia="NimbusRomNo9L-Regu" w:hAnsi="Georgia" w:cs="Times New Roman"/>
          <w:color w:val="4D1F20"/>
          <w:kern w:val="0"/>
        </w:rPr>
        <w:t>ă</w:t>
      </w:r>
      <w:r w:rsidR="00FD0583" w:rsidRPr="00A00C5D">
        <w:rPr>
          <w:rFonts w:ascii="Georgia" w:eastAsia="NimbusRomNo9L-Regu" w:hAnsi="Georgia" w:cs="Times New Roman"/>
          <w:color w:val="4D1F20"/>
          <w:kern w:val="0"/>
        </w:rPr>
        <w:t>tre studen</w:t>
      </w:r>
      <w:r w:rsidR="009C3321" w:rsidRPr="00A00C5D">
        <w:rPr>
          <w:rFonts w:ascii="Georgia" w:eastAsia="NimbusRomNo9L-Regu" w:hAnsi="Georgia" w:cs="Times New Roman"/>
          <w:color w:val="4D1F20"/>
          <w:kern w:val="0"/>
        </w:rPr>
        <w:t>ț</w:t>
      </w:r>
      <w:r w:rsidR="00FD0583" w:rsidRPr="00A00C5D">
        <w:rPr>
          <w:rFonts w:ascii="Georgia" w:eastAsia="NimbusRomNo9L-Regu" w:hAnsi="Georgia" w:cs="Times New Roman"/>
          <w:color w:val="4D1F20"/>
          <w:kern w:val="0"/>
        </w:rPr>
        <w:t>i)]]</w:t>
      </w:r>
    </w:p>
    <w:p w14:paraId="03A4F52C" w14:textId="6F04283D" w:rsidR="00E26AA2" w:rsidRPr="00A00C5D" w:rsidRDefault="009C3321"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t xml:space="preserve">                </w:t>
      </w:r>
      <w:r w:rsidR="006412BA" w:rsidRPr="00A00C5D">
        <w:rPr>
          <w:rFonts w:ascii="Georgia" w:eastAsia="NimbusRomNo9L-Regu" w:hAnsi="Georgia" w:cs="Times New Roman"/>
          <w:color w:val="4D1F20"/>
          <w:kern w:val="0"/>
        </w:rPr>
        <w:t>H</w:t>
      </w:r>
      <w:r w:rsidR="00E26AA2" w:rsidRPr="00A00C5D">
        <w:rPr>
          <w:rFonts w:ascii="Georgia" w:eastAsia="NimbusRomNo9L-Regu" w:hAnsi="Georgia" w:cs="Times New Roman"/>
          <w:color w:val="4D1F20"/>
          <w:kern w:val="0"/>
        </w:rPr>
        <w:t>e</w:t>
      </w:r>
      <w:r w:rsidR="006412BA" w:rsidRPr="00A00C5D">
        <w:rPr>
          <w:rFonts w:ascii="Georgia" w:eastAsia="NimbusRomNo9L-Regu" w:hAnsi="Georgia" w:cs="Times New Roman"/>
          <w:color w:val="4D1F20"/>
          <w:kern w:val="0"/>
        </w:rPr>
        <w:t xml:space="preserve"> </w:t>
      </w:r>
      <w:r w:rsidR="00E26AA2" w:rsidRPr="00A00C5D">
        <w:rPr>
          <w:rFonts w:ascii="Georgia" w:eastAsia="NimbusRomNo9L-Regu" w:hAnsi="Georgia" w:cs="Times New Roman"/>
          <w:color w:val="4D1F20"/>
          <w:kern w:val="0"/>
          <w:vertAlign w:val="subscript"/>
        </w:rPr>
        <w:t>be.3SG</w:t>
      </w:r>
      <w:r w:rsidRPr="00A00C5D">
        <w:rPr>
          <w:rFonts w:ascii="Georgia" w:eastAsia="NimbusRomNo9L-Regu" w:hAnsi="Georgia" w:cs="Times New Roman"/>
          <w:color w:val="4D1F20"/>
          <w:kern w:val="0"/>
          <w:vertAlign w:val="subscript"/>
        </w:rPr>
        <w:t xml:space="preserve">                       </w:t>
      </w:r>
      <w:r w:rsidR="006412BA" w:rsidRPr="00A00C5D">
        <w:rPr>
          <w:rFonts w:ascii="Georgia" w:eastAsia="NimbusRomNo9L-Regu" w:hAnsi="Georgia" w:cs="Times New Roman"/>
          <w:color w:val="4D1F20"/>
          <w:kern w:val="0"/>
        </w:rPr>
        <w:t xml:space="preserve"> </w:t>
      </w:r>
      <w:r w:rsidR="00E26AA2" w:rsidRPr="00A00C5D">
        <w:rPr>
          <w:rFonts w:ascii="Georgia" w:eastAsia="NimbusRomNo9L-Regu" w:hAnsi="Georgia" w:cs="Times New Roman"/>
          <w:color w:val="4D1F20"/>
          <w:kern w:val="0"/>
        </w:rPr>
        <w:t>hard</w:t>
      </w:r>
      <w:r w:rsidR="006412BA" w:rsidRPr="00A00C5D">
        <w:rPr>
          <w:rFonts w:ascii="Georgia" w:eastAsia="NimbusRomNo9L-Regu" w:hAnsi="Georgia" w:cs="Times New Roman"/>
          <w:color w:val="4D1F20"/>
          <w:kern w:val="0"/>
        </w:rPr>
        <w:t xml:space="preserve"> </w:t>
      </w:r>
      <w:r w:rsidR="00E26AA2" w:rsidRPr="00A00C5D">
        <w:rPr>
          <w:rFonts w:ascii="Georgia" w:eastAsia="NimbusRomNo9L-Regu" w:hAnsi="Georgia" w:cs="Times New Roman"/>
          <w:color w:val="4D1F20"/>
          <w:kern w:val="0"/>
        </w:rPr>
        <w:t>DE.SUP</w:t>
      </w:r>
      <w:r w:rsidR="006412BA" w:rsidRPr="00A00C5D">
        <w:rPr>
          <w:rFonts w:ascii="Georgia" w:eastAsia="NimbusRomNo9L-Regu" w:hAnsi="Georgia" w:cs="Times New Roman"/>
          <w:color w:val="4D1F20"/>
          <w:kern w:val="0"/>
        </w:rPr>
        <w:t xml:space="preserve"> </w:t>
      </w:r>
      <w:r w:rsidR="00E26AA2" w:rsidRPr="00A00C5D">
        <w:rPr>
          <w:rFonts w:ascii="Georgia" w:eastAsia="NimbusRomNo9L-Regu" w:hAnsi="Georgia" w:cs="Times New Roman"/>
          <w:color w:val="4D1F20"/>
          <w:kern w:val="0"/>
        </w:rPr>
        <w:t>understand.</w:t>
      </w:r>
      <w:r w:rsidR="00E26AA2" w:rsidRPr="00A00C5D">
        <w:rPr>
          <w:rFonts w:ascii="Georgia" w:eastAsia="NimbusRomNo9L-Regu" w:hAnsi="Georgia" w:cs="Times New Roman"/>
          <w:color w:val="4D1F20"/>
          <w:kern w:val="0"/>
          <w:vertAlign w:val="subscript"/>
        </w:rPr>
        <w:t>PST.PRT</w:t>
      </w:r>
      <w:r w:rsidR="006412BA" w:rsidRPr="00A00C5D">
        <w:rPr>
          <w:rFonts w:ascii="Georgia" w:eastAsia="NimbusRomNo9L-Regu" w:hAnsi="Georgia" w:cs="Times New Roman"/>
          <w:color w:val="4D1F20"/>
          <w:kern w:val="0"/>
        </w:rPr>
        <w:t xml:space="preserve"> </w:t>
      </w:r>
      <w:r w:rsidR="00E26AA2" w:rsidRPr="00A00C5D">
        <w:rPr>
          <w:rFonts w:ascii="Georgia" w:eastAsia="NimbusRomNo9L-Regu" w:hAnsi="Georgia" w:cs="Times New Roman"/>
          <w:color w:val="4D1F20"/>
          <w:kern w:val="0"/>
        </w:rPr>
        <w:t>(by</w:t>
      </w:r>
      <w:r w:rsidR="006412BA" w:rsidRPr="00A00C5D">
        <w:rPr>
          <w:rFonts w:ascii="Georgia" w:eastAsia="NimbusRomNo9L-Regu" w:hAnsi="Georgia" w:cs="Times New Roman"/>
          <w:color w:val="4D1F20"/>
          <w:kern w:val="0"/>
        </w:rPr>
        <w:t xml:space="preserve"> </w:t>
      </w:r>
      <w:r w:rsidR="00E26AA2" w:rsidRPr="00A00C5D">
        <w:rPr>
          <w:rFonts w:ascii="Georgia" w:eastAsia="NimbusRomNo9L-Regu" w:hAnsi="Georgia" w:cs="Times New Roman"/>
          <w:color w:val="4D1F20"/>
          <w:kern w:val="0"/>
        </w:rPr>
        <w:t>student.</w:t>
      </w:r>
      <w:r w:rsidR="00E26AA2" w:rsidRPr="00A00C5D">
        <w:rPr>
          <w:rFonts w:ascii="Georgia" w:eastAsia="NimbusRomNo9L-Regu" w:hAnsi="Georgia" w:cs="Times New Roman"/>
          <w:color w:val="4D1F20"/>
          <w:kern w:val="0"/>
          <w:vertAlign w:val="subscript"/>
        </w:rPr>
        <w:t>PL</w:t>
      </w:r>
      <w:r w:rsidR="00E26AA2" w:rsidRPr="00A00C5D">
        <w:rPr>
          <w:rFonts w:ascii="Georgia" w:eastAsia="NimbusRomNo9L-Regu" w:hAnsi="Georgia" w:cs="Times New Roman"/>
          <w:color w:val="4D1F20"/>
          <w:kern w:val="0"/>
        </w:rPr>
        <w:t>)</w:t>
      </w:r>
    </w:p>
    <w:p w14:paraId="6A5E451D" w14:textId="77777777" w:rsidR="00E26AA2"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t>‘He is hard to understand (by the students).’</w:t>
      </w:r>
    </w:p>
    <w:p w14:paraId="0C4F7255" w14:textId="77777777" w:rsidR="009C3321" w:rsidRPr="00A00C5D" w:rsidRDefault="009C3321" w:rsidP="00F2020C">
      <w:pPr>
        <w:autoSpaceDE w:val="0"/>
        <w:autoSpaceDN w:val="0"/>
        <w:adjustRightInd w:val="0"/>
        <w:spacing w:after="0" w:line="240" w:lineRule="auto"/>
        <w:jc w:val="both"/>
        <w:rPr>
          <w:rFonts w:ascii="Georgia" w:eastAsia="NimbusRomNo9L-Regu" w:hAnsi="Georgia" w:cs="Times New Roman"/>
          <w:color w:val="4D1F20"/>
          <w:kern w:val="0"/>
        </w:rPr>
      </w:pPr>
    </w:p>
    <w:p w14:paraId="3D8E6937" w14:textId="48B3BD5F" w:rsidR="00E26AA2"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lang w:val="fr-FR"/>
        </w:rPr>
      </w:pPr>
      <w:r w:rsidRPr="00A00C5D">
        <w:rPr>
          <w:rFonts w:ascii="Georgia" w:eastAsia="NimbusRomNo9L-Regu" w:hAnsi="Georgia" w:cs="Times New Roman"/>
          <w:color w:val="4D1F20"/>
          <w:kern w:val="0"/>
          <w:lang w:val="fr-FR"/>
        </w:rPr>
        <w:t>(14) M</w:t>
      </w:r>
      <w:r w:rsidR="009C3321" w:rsidRPr="00A00C5D">
        <w:rPr>
          <w:rFonts w:ascii="Georgia" w:eastAsia="NimbusRomNo9L-Regu" w:hAnsi="Georgia" w:cs="Times New Roman"/>
          <w:color w:val="4D1F20"/>
          <w:kern w:val="0"/>
          <w:lang w:val="fr-FR"/>
        </w:rPr>
        <w:t>â</w:t>
      </w:r>
      <w:r w:rsidRPr="00A00C5D">
        <w:rPr>
          <w:rFonts w:ascii="Georgia" w:eastAsia="NimbusRomNo9L-Regu" w:hAnsi="Georgia" w:cs="Times New Roman"/>
          <w:color w:val="4D1F20"/>
          <w:kern w:val="0"/>
          <w:lang w:val="fr-FR"/>
        </w:rPr>
        <w:t>inile</w:t>
      </w:r>
      <w:r w:rsidR="006412BA" w:rsidRPr="00A00C5D">
        <w:rPr>
          <w:rFonts w:ascii="Georgia" w:eastAsia="NimbusRomNo9L-Regu" w:hAnsi="Georgia" w:cs="Times New Roman"/>
          <w:color w:val="4D1F20"/>
          <w:kern w:val="0"/>
          <w:lang w:val="fr-FR"/>
        </w:rPr>
        <w:t xml:space="preserve"> </w:t>
      </w:r>
      <w:r w:rsidR="009C3321" w:rsidRPr="00A00C5D">
        <w:rPr>
          <w:rFonts w:ascii="Georgia" w:eastAsia="NimbusRomNo9L-Regu" w:hAnsi="Georgia" w:cs="Times New Roman"/>
          <w:color w:val="4D1F20"/>
          <w:kern w:val="0"/>
          <w:lang w:val="fr-FR"/>
        </w:rPr>
        <w:t xml:space="preserve">   </w:t>
      </w:r>
      <w:r w:rsidR="006412BA" w:rsidRPr="00A00C5D">
        <w:rPr>
          <w:rFonts w:ascii="Georgia" w:eastAsia="NimbusRomNo9L-Regu" w:hAnsi="Georgia" w:cs="Times New Roman"/>
          <w:color w:val="4D1F20"/>
          <w:kern w:val="0"/>
          <w:lang w:val="fr-FR"/>
        </w:rPr>
        <w:t xml:space="preserve">sunt </w:t>
      </w:r>
      <w:r w:rsidR="009C3321" w:rsidRPr="00A00C5D">
        <w:rPr>
          <w:rFonts w:ascii="Georgia" w:eastAsia="NimbusRomNo9L-Regu" w:hAnsi="Georgia" w:cs="Times New Roman"/>
          <w:color w:val="4D1F20"/>
          <w:kern w:val="0"/>
          <w:lang w:val="fr-FR"/>
        </w:rPr>
        <w:t xml:space="preserve">     </w:t>
      </w:r>
      <w:r w:rsidR="006412BA" w:rsidRPr="00A00C5D">
        <w:rPr>
          <w:rFonts w:ascii="Georgia" w:eastAsia="NimbusRomNo9L-Regu" w:hAnsi="Georgia" w:cs="Times New Roman"/>
          <w:color w:val="4D1F20"/>
          <w:kern w:val="0"/>
          <w:lang w:val="fr-FR"/>
        </w:rPr>
        <w:t>mai u</w:t>
      </w:r>
      <w:r w:rsidR="009C3321" w:rsidRPr="00A00C5D">
        <w:rPr>
          <w:rFonts w:ascii="Georgia" w:eastAsia="NimbusRomNo9L-Regu" w:hAnsi="Georgia" w:cs="Times New Roman"/>
          <w:color w:val="4D1F20"/>
          <w:kern w:val="0"/>
          <w:lang w:val="fr-FR"/>
        </w:rPr>
        <w:t>ș</w:t>
      </w:r>
      <w:r w:rsidR="006412BA" w:rsidRPr="00A00C5D">
        <w:rPr>
          <w:rFonts w:ascii="Georgia" w:eastAsia="NimbusRomNo9L-Regu" w:hAnsi="Georgia" w:cs="Times New Roman"/>
          <w:color w:val="4D1F20"/>
          <w:kern w:val="0"/>
          <w:lang w:val="fr-FR"/>
        </w:rPr>
        <w:t>or de</w:t>
      </w:r>
      <w:r w:rsidR="009C3321" w:rsidRPr="00A00C5D">
        <w:rPr>
          <w:rFonts w:ascii="Georgia" w:eastAsia="NimbusRomNo9L-Regu" w:hAnsi="Georgia" w:cs="Times New Roman"/>
          <w:color w:val="4D1F20"/>
          <w:kern w:val="0"/>
          <w:lang w:val="fr-FR"/>
        </w:rPr>
        <w:t xml:space="preserve">        </w:t>
      </w:r>
      <w:r w:rsidR="006412BA" w:rsidRPr="00A00C5D">
        <w:rPr>
          <w:rFonts w:ascii="Georgia" w:eastAsia="NimbusRomNo9L-Regu" w:hAnsi="Georgia" w:cs="Times New Roman"/>
          <w:color w:val="4D1F20"/>
          <w:kern w:val="0"/>
          <w:lang w:val="fr-FR"/>
        </w:rPr>
        <w:t xml:space="preserve"> ridicat </w:t>
      </w:r>
      <w:r w:rsidR="009C3321" w:rsidRPr="00A00C5D">
        <w:rPr>
          <w:rFonts w:ascii="Georgia" w:eastAsia="NimbusRomNo9L-Regu" w:hAnsi="Georgia" w:cs="Times New Roman"/>
          <w:color w:val="4D1F20"/>
          <w:kern w:val="0"/>
          <w:lang w:val="fr-FR"/>
        </w:rPr>
        <w:t xml:space="preserve">        </w:t>
      </w:r>
      <w:r w:rsidR="006412BA" w:rsidRPr="00A00C5D">
        <w:rPr>
          <w:rFonts w:ascii="Georgia" w:eastAsia="NimbusRomNo9L-Regu" w:hAnsi="Georgia" w:cs="Times New Roman"/>
          <w:color w:val="4D1F20"/>
          <w:kern w:val="0"/>
          <w:lang w:val="fr-FR"/>
        </w:rPr>
        <w:t>dec</w:t>
      </w:r>
      <w:r w:rsidR="009C3321" w:rsidRPr="00A00C5D">
        <w:rPr>
          <w:rFonts w:ascii="Georgia" w:eastAsia="NimbusRomNo9L-Regu" w:hAnsi="Georgia" w:cs="Times New Roman"/>
          <w:color w:val="4D1F20"/>
          <w:kern w:val="0"/>
          <w:lang w:val="fr-FR"/>
        </w:rPr>
        <w:t>â</w:t>
      </w:r>
      <w:r w:rsidR="006412BA" w:rsidRPr="00A00C5D">
        <w:rPr>
          <w:rFonts w:ascii="Georgia" w:eastAsia="NimbusRomNo9L-Regu" w:hAnsi="Georgia" w:cs="Times New Roman"/>
          <w:color w:val="4D1F20"/>
          <w:kern w:val="0"/>
          <w:lang w:val="fr-FR"/>
        </w:rPr>
        <w:t>t picioarele.</w:t>
      </w:r>
    </w:p>
    <w:p w14:paraId="0F6100BF" w14:textId="1E847314" w:rsidR="00E26AA2" w:rsidRPr="00A00C5D" w:rsidRDefault="009C3321"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lang w:val="fr-FR"/>
        </w:rPr>
        <w:t xml:space="preserve">    </w:t>
      </w:r>
      <w:r w:rsidR="00E26AA2" w:rsidRPr="00A00C5D">
        <w:rPr>
          <w:rFonts w:ascii="Georgia" w:eastAsia="NimbusRomNo9L-Regu" w:hAnsi="Georgia" w:cs="Times New Roman"/>
          <w:color w:val="4D1F20"/>
          <w:kern w:val="0"/>
        </w:rPr>
        <w:t>hand.</w:t>
      </w:r>
      <w:r w:rsidR="00E26AA2" w:rsidRPr="00A00C5D">
        <w:rPr>
          <w:rFonts w:ascii="Georgia" w:eastAsia="NimbusRomNo9L-Regu" w:hAnsi="Georgia" w:cs="Times New Roman"/>
          <w:color w:val="4D1F20"/>
          <w:kern w:val="0"/>
          <w:vertAlign w:val="subscript"/>
        </w:rPr>
        <w:t>DEF.F.PL</w:t>
      </w:r>
      <w:r w:rsidR="006412BA" w:rsidRPr="00A00C5D">
        <w:rPr>
          <w:rFonts w:ascii="Georgia" w:eastAsia="NimbusRomNo9L-Regu" w:hAnsi="Georgia" w:cs="Times New Roman"/>
          <w:color w:val="4D1F20"/>
          <w:kern w:val="0"/>
        </w:rPr>
        <w:t xml:space="preserve"> </w:t>
      </w:r>
      <w:r w:rsidR="00E26AA2" w:rsidRPr="00A00C5D">
        <w:rPr>
          <w:rFonts w:ascii="Georgia" w:eastAsia="NimbusRomNo9L-Regu" w:hAnsi="Georgia" w:cs="Times New Roman"/>
          <w:color w:val="4D1F20"/>
          <w:kern w:val="0"/>
        </w:rPr>
        <w:t>be.</w:t>
      </w:r>
      <w:r w:rsidR="00E26AA2" w:rsidRPr="00A00C5D">
        <w:rPr>
          <w:rFonts w:ascii="Georgia" w:eastAsia="NimbusRomNo9L-Regu" w:hAnsi="Georgia" w:cs="Times New Roman"/>
          <w:color w:val="4D1F20"/>
          <w:kern w:val="0"/>
          <w:vertAlign w:val="subscript"/>
        </w:rPr>
        <w:t>3PL</w:t>
      </w:r>
      <w:r w:rsidR="006412BA" w:rsidRPr="00A00C5D">
        <w:rPr>
          <w:rFonts w:ascii="Georgia" w:eastAsia="NimbusRomNo9L-Regu" w:hAnsi="Georgia" w:cs="Times New Roman"/>
          <w:color w:val="4D1F20"/>
          <w:kern w:val="0"/>
        </w:rPr>
        <w:t xml:space="preserve"> </w:t>
      </w:r>
      <w:r w:rsidR="00E26AA2" w:rsidRPr="00A00C5D">
        <w:rPr>
          <w:rFonts w:ascii="Georgia" w:eastAsia="NimbusRomNo9L-Regu" w:hAnsi="Georgia" w:cs="Times New Roman"/>
          <w:color w:val="4D1F20"/>
          <w:kern w:val="0"/>
        </w:rPr>
        <w:t>more</w:t>
      </w:r>
      <w:r w:rsidR="006412BA" w:rsidRPr="00A00C5D">
        <w:rPr>
          <w:rFonts w:ascii="Georgia" w:eastAsia="NimbusRomNo9L-Regu" w:hAnsi="Georgia" w:cs="Times New Roman"/>
          <w:color w:val="4D1F20"/>
          <w:kern w:val="0"/>
        </w:rPr>
        <w:t xml:space="preserve"> </w:t>
      </w:r>
      <w:r w:rsidR="00E26AA2" w:rsidRPr="00A00C5D">
        <w:rPr>
          <w:rFonts w:ascii="Georgia" w:eastAsia="NimbusRomNo9L-Regu" w:hAnsi="Georgia" w:cs="Times New Roman"/>
          <w:color w:val="4D1F20"/>
          <w:kern w:val="0"/>
        </w:rPr>
        <w:t>easy</w:t>
      </w:r>
      <w:r w:rsidR="006412BA" w:rsidRPr="00A00C5D">
        <w:rPr>
          <w:rFonts w:ascii="Georgia" w:eastAsia="NimbusRomNo9L-Regu" w:hAnsi="Georgia" w:cs="Times New Roman"/>
          <w:color w:val="4D1F20"/>
          <w:kern w:val="0"/>
        </w:rPr>
        <w:t xml:space="preserve"> </w:t>
      </w:r>
      <w:r w:rsidR="00E26AA2" w:rsidRPr="00A00C5D">
        <w:rPr>
          <w:rFonts w:ascii="Georgia" w:eastAsia="NimbusRomNo9L-Regu" w:hAnsi="Georgia" w:cs="Times New Roman"/>
          <w:color w:val="4D1F20"/>
          <w:kern w:val="0"/>
        </w:rPr>
        <w:t>DE.SUP</w:t>
      </w:r>
      <w:r w:rsidR="006412BA" w:rsidRPr="00A00C5D">
        <w:rPr>
          <w:rFonts w:ascii="Georgia" w:eastAsia="NimbusRomNo9L-Regu" w:hAnsi="Georgia" w:cs="Times New Roman"/>
          <w:color w:val="4D1F20"/>
          <w:kern w:val="0"/>
        </w:rPr>
        <w:t xml:space="preserve"> </w:t>
      </w:r>
      <w:r w:rsidR="00E26AA2" w:rsidRPr="00A00C5D">
        <w:rPr>
          <w:rFonts w:ascii="Georgia" w:eastAsia="NimbusRomNo9L-Regu" w:hAnsi="Georgia" w:cs="Times New Roman"/>
          <w:color w:val="4D1F20"/>
          <w:kern w:val="0"/>
        </w:rPr>
        <w:t>raise.</w:t>
      </w:r>
      <w:r w:rsidR="00E26AA2" w:rsidRPr="00A00C5D">
        <w:rPr>
          <w:rFonts w:ascii="Georgia" w:eastAsia="NimbusRomNo9L-Regu" w:hAnsi="Georgia" w:cs="Times New Roman"/>
          <w:color w:val="4D1F20"/>
          <w:kern w:val="0"/>
          <w:vertAlign w:val="subscript"/>
        </w:rPr>
        <w:t>PST.PRT</w:t>
      </w:r>
      <w:r w:rsidR="006412BA" w:rsidRPr="00A00C5D">
        <w:rPr>
          <w:rFonts w:ascii="Georgia" w:eastAsia="NimbusRomNo9L-Regu" w:hAnsi="Georgia" w:cs="Times New Roman"/>
          <w:color w:val="4D1F20"/>
          <w:kern w:val="0"/>
        </w:rPr>
        <w:t xml:space="preserve"> </w:t>
      </w:r>
      <w:r w:rsidR="00E26AA2" w:rsidRPr="00A00C5D">
        <w:rPr>
          <w:rFonts w:ascii="Georgia" w:eastAsia="NimbusRomNo9L-Regu" w:hAnsi="Georgia" w:cs="Times New Roman"/>
          <w:color w:val="4D1F20"/>
          <w:kern w:val="0"/>
        </w:rPr>
        <w:t>than</w:t>
      </w:r>
      <w:r w:rsidR="006412BA" w:rsidRPr="00A00C5D">
        <w:rPr>
          <w:rFonts w:ascii="Georgia" w:eastAsia="NimbusRomNo9L-Regu" w:hAnsi="Georgia" w:cs="Times New Roman"/>
          <w:color w:val="4D1F20"/>
          <w:kern w:val="0"/>
        </w:rPr>
        <w:t xml:space="preserve"> </w:t>
      </w:r>
      <w:r w:rsidR="00E26AA2" w:rsidRPr="00A00C5D">
        <w:rPr>
          <w:rFonts w:ascii="Georgia" w:eastAsia="NimbusRomNo9L-Regu" w:hAnsi="Georgia" w:cs="Times New Roman"/>
          <w:color w:val="4D1F20"/>
          <w:kern w:val="0"/>
        </w:rPr>
        <w:t>leg.</w:t>
      </w:r>
      <w:r w:rsidR="00E26AA2" w:rsidRPr="00A00C5D">
        <w:rPr>
          <w:rFonts w:ascii="Georgia" w:eastAsia="NimbusRomNo9L-Regu" w:hAnsi="Georgia" w:cs="Times New Roman"/>
          <w:color w:val="4D1F20"/>
          <w:kern w:val="0"/>
          <w:vertAlign w:val="subscript"/>
        </w:rPr>
        <w:t>DEF.N.PL</w:t>
      </w:r>
    </w:p>
    <w:p w14:paraId="20354C4B" w14:textId="17665CAE" w:rsidR="00E26AA2" w:rsidRPr="00A00C5D" w:rsidRDefault="00E26AA2" w:rsidP="00F2020C">
      <w:pPr>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t>Lit. ‘The hands are easier to raise than the legs.’</w:t>
      </w:r>
    </w:p>
    <w:p w14:paraId="0272ED63" w14:textId="77777777" w:rsidR="009C3321" w:rsidRPr="00A00C5D" w:rsidRDefault="009C3321" w:rsidP="00F2020C">
      <w:pPr>
        <w:spacing w:after="0" w:line="240" w:lineRule="auto"/>
        <w:jc w:val="both"/>
        <w:rPr>
          <w:rFonts w:ascii="Georgia" w:eastAsia="NimbusRomNo9L-Regu" w:hAnsi="Georgia" w:cs="Times New Roman"/>
          <w:color w:val="4D1F20"/>
          <w:kern w:val="0"/>
        </w:rPr>
      </w:pPr>
    </w:p>
    <w:p w14:paraId="757BA036" w14:textId="7FD82E69" w:rsidR="00E26AA2"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t>We can thus conclude that inalienable possession of the type discussed by MacDonald (2017) might not</w:t>
      </w:r>
      <w:r w:rsidR="006412BA"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actually need a c-commanding IA generated in the syntax, thematic Voice being sufficient. The absence</w:t>
      </w:r>
      <w:r w:rsidR="006412BA"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of the relevant inalienable possession reading in the BE-periphrastic passive is due to independent factors,</w:t>
      </w:r>
      <w:r w:rsidR="006412BA"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among which the obligatory wide scope of the argument (see also Schafer 2008, 2012). Note that all these</w:t>
      </w:r>
      <w:r w:rsidR="006412BA"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examples involve voluntary movement of a body part; involuntary actions require the overt</w:t>
      </w:r>
      <w:r w:rsidR="006412BA"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possessor</w:t>
      </w:r>
      <w:r w:rsidR="006412BA"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even in active sentences where the agent is generated in the syntax.</w:t>
      </w:r>
    </w:p>
    <w:p w14:paraId="456D3F64" w14:textId="77777777" w:rsidR="009C3321" w:rsidRPr="00A00C5D" w:rsidRDefault="009C3321" w:rsidP="00F2020C">
      <w:pPr>
        <w:autoSpaceDE w:val="0"/>
        <w:autoSpaceDN w:val="0"/>
        <w:adjustRightInd w:val="0"/>
        <w:spacing w:after="0" w:line="240" w:lineRule="auto"/>
        <w:jc w:val="both"/>
        <w:rPr>
          <w:rFonts w:ascii="Georgia" w:eastAsia="NimbusRomNo9L-Regu" w:hAnsi="Georgia" w:cs="Times New Roman"/>
          <w:color w:val="4D1F20"/>
          <w:kern w:val="0"/>
        </w:rPr>
      </w:pPr>
    </w:p>
    <w:p w14:paraId="22BE1ECC" w14:textId="1429F77B" w:rsidR="00E26AA2"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t>(15) Ieri,</w:t>
      </w:r>
      <w:r w:rsidR="006412BA" w:rsidRPr="00A00C5D">
        <w:rPr>
          <w:rFonts w:ascii="Georgia" w:eastAsia="NimbusRomNo9L-Regu" w:hAnsi="Georgia" w:cs="Times New Roman"/>
          <w:color w:val="4D1F20"/>
          <w:kern w:val="0"/>
        </w:rPr>
        <w:t xml:space="preserve"> </w:t>
      </w:r>
      <w:r w:rsidR="009C3321" w:rsidRPr="00A00C5D">
        <w:rPr>
          <w:rFonts w:ascii="Georgia" w:eastAsia="NimbusRomNo9L-Regu" w:hAnsi="Georgia" w:cs="Times New Roman"/>
          <w:color w:val="4D1F20"/>
          <w:kern w:val="0"/>
        </w:rPr>
        <w:t xml:space="preserve">     </w:t>
      </w:r>
      <w:r w:rsidR="006412BA" w:rsidRPr="00A00C5D">
        <w:rPr>
          <w:rFonts w:ascii="Georgia" w:eastAsia="NimbusRomNo9L-Regu" w:hAnsi="Georgia" w:cs="Times New Roman"/>
          <w:color w:val="4D1F20"/>
          <w:kern w:val="0"/>
        </w:rPr>
        <w:t xml:space="preserve">(eu) nu </w:t>
      </w:r>
      <w:r w:rsidR="009C3321" w:rsidRPr="00A00C5D">
        <w:rPr>
          <w:rFonts w:ascii="Georgia" w:eastAsia="NimbusRomNo9L-Regu" w:hAnsi="Georgia" w:cs="Times New Roman"/>
          <w:color w:val="4D1F20"/>
          <w:kern w:val="0"/>
        </w:rPr>
        <w:t xml:space="preserve">    </w:t>
      </w:r>
      <w:r w:rsidR="006412BA" w:rsidRPr="00A00C5D">
        <w:rPr>
          <w:rFonts w:ascii="Georgia" w:eastAsia="NimbusRomNo9L-Regu" w:hAnsi="Georgia" w:cs="Times New Roman"/>
          <w:color w:val="4D1F20"/>
          <w:kern w:val="0"/>
        </w:rPr>
        <w:t>*(</w:t>
      </w:r>
      <w:r w:rsidR="006412BA" w:rsidRPr="00A00C5D">
        <w:rPr>
          <w:rFonts w:ascii="Georgia" w:eastAsia="NimbusRomNo9L-Regu" w:hAnsi="Georgia" w:cs="Times New Roman"/>
          <w:b/>
          <w:bCs/>
          <w:color w:val="4D1F20"/>
          <w:kern w:val="0"/>
        </w:rPr>
        <w:t>mi</w:t>
      </w:r>
      <w:r w:rsidR="006412BA" w:rsidRPr="00A00C5D">
        <w:rPr>
          <w:rFonts w:ascii="Georgia" w:eastAsia="NimbusRomNo9L-Regu" w:hAnsi="Georgia" w:cs="Times New Roman"/>
          <w:color w:val="4D1F20"/>
          <w:kern w:val="0"/>
        </w:rPr>
        <w:t>)-</w:t>
      </w:r>
      <w:r w:rsidR="009C3321" w:rsidRPr="00A00C5D">
        <w:rPr>
          <w:rFonts w:ascii="Georgia" w:eastAsia="NimbusRomNo9L-Regu" w:hAnsi="Georgia" w:cs="Times New Roman"/>
          <w:color w:val="4D1F20"/>
          <w:kern w:val="0"/>
        </w:rPr>
        <w:t xml:space="preserve">              </w:t>
      </w:r>
      <w:r w:rsidR="006412BA" w:rsidRPr="00A00C5D">
        <w:rPr>
          <w:rFonts w:ascii="Georgia" w:eastAsia="NimbusRomNo9L-Regu" w:hAnsi="Georgia" w:cs="Times New Roman"/>
          <w:color w:val="4D1F20"/>
          <w:kern w:val="0"/>
        </w:rPr>
        <w:t xml:space="preserve">am </w:t>
      </w:r>
      <w:r w:rsidR="009C3321" w:rsidRPr="00A00C5D">
        <w:rPr>
          <w:rFonts w:ascii="Georgia" w:eastAsia="NimbusRomNo9L-Regu" w:hAnsi="Georgia" w:cs="Times New Roman"/>
          <w:color w:val="4D1F20"/>
          <w:kern w:val="0"/>
        </w:rPr>
        <w:t xml:space="preserve">   </w:t>
      </w:r>
      <w:r w:rsidR="006412BA" w:rsidRPr="00A00C5D">
        <w:rPr>
          <w:rFonts w:ascii="Georgia" w:eastAsia="NimbusRomNo9L-Regu" w:hAnsi="Georgia" w:cs="Times New Roman"/>
          <w:color w:val="4D1F20"/>
          <w:kern w:val="0"/>
        </w:rPr>
        <w:t xml:space="preserve">rupt </w:t>
      </w:r>
      <w:r w:rsidR="009C3321" w:rsidRPr="00A00C5D">
        <w:rPr>
          <w:rFonts w:ascii="Georgia" w:eastAsia="NimbusRomNo9L-Regu" w:hAnsi="Georgia" w:cs="Times New Roman"/>
          <w:color w:val="4D1F20"/>
          <w:kern w:val="0"/>
        </w:rPr>
        <w:t xml:space="preserve">                   </w:t>
      </w:r>
      <w:r w:rsidR="006412BA" w:rsidRPr="00A00C5D">
        <w:rPr>
          <w:rFonts w:ascii="Georgia" w:eastAsia="NimbusRomNo9L-Regu" w:hAnsi="Georgia" w:cs="Times New Roman"/>
          <w:color w:val="4D1F20"/>
          <w:kern w:val="0"/>
        </w:rPr>
        <w:t>piciorul</w:t>
      </w:r>
    </w:p>
    <w:p w14:paraId="191298C5" w14:textId="58FD2BB2" w:rsidR="00E26AA2" w:rsidRPr="00A00C5D" w:rsidRDefault="009C3321"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t xml:space="preserve">     </w:t>
      </w:r>
      <w:r w:rsidR="006412BA" w:rsidRPr="00A00C5D">
        <w:rPr>
          <w:rFonts w:ascii="Georgia" w:eastAsia="NimbusRomNo9L-Regu" w:hAnsi="Georgia" w:cs="Times New Roman"/>
          <w:color w:val="4D1F20"/>
          <w:kern w:val="0"/>
        </w:rPr>
        <w:t>Y</w:t>
      </w:r>
      <w:r w:rsidR="00E26AA2" w:rsidRPr="00A00C5D">
        <w:rPr>
          <w:rFonts w:ascii="Georgia" w:eastAsia="NimbusRomNo9L-Regu" w:hAnsi="Georgia" w:cs="Times New Roman"/>
          <w:color w:val="4D1F20"/>
          <w:kern w:val="0"/>
        </w:rPr>
        <w:t>esterday</w:t>
      </w:r>
      <w:r w:rsidR="006412BA" w:rsidRPr="00A00C5D">
        <w:rPr>
          <w:rFonts w:ascii="Georgia" w:eastAsia="NimbusRomNo9L-Regu" w:hAnsi="Georgia" w:cs="Times New Roman"/>
          <w:color w:val="4D1F20"/>
          <w:kern w:val="0"/>
        </w:rPr>
        <w:t xml:space="preserve"> </w:t>
      </w:r>
      <w:r w:rsidR="00E26AA2" w:rsidRPr="00A00C5D">
        <w:rPr>
          <w:rFonts w:ascii="Georgia" w:eastAsia="NimbusRomNo9L-Regu" w:hAnsi="Georgia" w:cs="Times New Roman"/>
          <w:color w:val="4D1F20"/>
          <w:kern w:val="0"/>
        </w:rPr>
        <w:t>I</w:t>
      </w:r>
      <w:r w:rsidR="006412BA"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 xml:space="preserve">  </w:t>
      </w:r>
      <w:r w:rsidR="00E26AA2" w:rsidRPr="00A00C5D">
        <w:rPr>
          <w:rFonts w:ascii="Georgia" w:eastAsia="NimbusRomNo9L-Regu" w:hAnsi="Georgia" w:cs="Times New Roman"/>
          <w:color w:val="4D1F20"/>
          <w:kern w:val="0"/>
        </w:rPr>
        <w:t>NEG</w:t>
      </w:r>
      <w:r w:rsidR="006412BA" w:rsidRPr="00A00C5D">
        <w:rPr>
          <w:rFonts w:ascii="Georgia" w:eastAsia="NimbusRomNo9L-Regu" w:hAnsi="Georgia" w:cs="Times New Roman"/>
          <w:color w:val="4D1F20"/>
          <w:kern w:val="0"/>
        </w:rPr>
        <w:t xml:space="preserve"> </w:t>
      </w:r>
      <w:r w:rsidR="00E26AA2" w:rsidRPr="00A00C5D">
        <w:rPr>
          <w:rFonts w:ascii="Georgia" w:eastAsia="NimbusRomNo9L-Regu" w:hAnsi="Georgia" w:cs="Times New Roman"/>
          <w:color w:val="4D1F20"/>
          <w:kern w:val="0"/>
        </w:rPr>
        <w:t>CL.DAT.1SG-have1</w:t>
      </w:r>
      <w:r w:rsidR="006412BA" w:rsidRPr="00A00C5D">
        <w:rPr>
          <w:rFonts w:ascii="Georgia" w:eastAsia="NimbusRomNo9L-Regu" w:hAnsi="Georgia" w:cs="Times New Roman"/>
          <w:color w:val="4D1F20"/>
          <w:kern w:val="0"/>
        </w:rPr>
        <w:t xml:space="preserve"> </w:t>
      </w:r>
      <w:r w:rsidR="00E26AA2" w:rsidRPr="00A00C5D">
        <w:rPr>
          <w:rFonts w:ascii="Georgia" w:eastAsia="NimbusRomNo9L-Regu" w:hAnsi="Georgia" w:cs="Times New Roman"/>
          <w:color w:val="4D1F20"/>
          <w:kern w:val="0"/>
        </w:rPr>
        <w:t>break.PST.PRT</w:t>
      </w:r>
      <w:r w:rsidR="006412BA" w:rsidRPr="00A00C5D">
        <w:rPr>
          <w:rFonts w:ascii="Georgia" w:eastAsia="NimbusRomNo9L-Regu" w:hAnsi="Georgia" w:cs="Times New Roman"/>
          <w:color w:val="4D1F20"/>
          <w:kern w:val="0"/>
        </w:rPr>
        <w:t xml:space="preserve"> </w:t>
      </w:r>
      <w:r w:rsidR="00E26AA2" w:rsidRPr="00A00C5D">
        <w:rPr>
          <w:rFonts w:ascii="Georgia" w:eastAsia="NimbusRomNo9L-Regu" w:hAnsi="Georgia" w:cs="Times New Roman"/>
          <w:color w:val="4D1F20"/>
          <w:kern w:val="0"/>
        </w:rPr>
        <w:t>leg.DEF.M.SG</w:t>
      </w:r>
    </w:p>
    <w:p w14:paraId="7CB48C56" w14:textId="797B85B8" w:rsidR="00E26AA2" w:rsidRPr="00A00C5D" w:rsidRDefault="00E26AA2" w:rsidP="00F2020C">
      <w:pPr>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t>‘Yesterday, I haven’t broken my leg.’</w:t>
      </w:r>
    </w:p>
    <w:p w14:paraId="4190D48B" w14:textId="77777777" w:rsidR="009C3321" w:rsidRPr="00A00C5D" w:rsidRDefault="009C3321" w:rsidP="00F2020C">
      <w:pPr>
        <w:spacing w:after="0" w:line="240" w:lineRule="auto"/>
        <w:jc w:val="both"/>
        <w:rPr>
          <w:rFonts w:ascii="Georgia" w:eastAsia="NimbusRomNo9L-Regu" w:hAnsi="Georgia" w:cs="Times New Roman"/>
          <w:color w:val="4D1F20"/>
          <w:kern w:val="0"/>
        </w:rPr>
      </w:pPr>
    </w:p>
    <w:p w14:paraId="44156895" w14:textId="77777777" w:rsidR="00E26AA2" w:rsidRPr="00A00C5D" w:rsidRDefault="00E26AA2" w:rsidP="00F2020C">
      <w:pPr>
        <w:autoSpaceDE w:val="0"/>
        <w:autoSpaceDN w:val="0"/>
        <w:adjustRightInd w:val="0"/>
        <w:spacing w:after="0" w:line="240" w:lineRule="auto"/>
        <w:jc w:val="both"/>
        <w:rPr>
          <w:rFonts w:ascii="Georgia" w:eastAsia="NimbusRomNo9L-Medi" w:hAnsi="Georgia" w:cs="Times New Roman"/>
          <w:color w:val="4D1F20"/>
          <w:kern w:val="0"/>
        </w:rPr>
      </w:pPr>
      <w:r w:rsidRPr="00A00C5D">
        <w:rPr>
          <w:rFonts w:ascii="Georgia" w:eastAsia="NimbusRomNo9L-Medi" w:hAnsi="Georgia" w:cs="Times New Roman"/>
          <w:color w:val="4D1F20"/>
          <w:kern w:val="0"/>
        </w:rPr>
        <w:t>References</w:t>
      </w:r>
    </w:p>
    <w:p w14:paraId="0904AADE" w14:textId="5AF2B849" w:rsidR="00E26AA2" w:rsidRPr="00A00C5D" w:rsidRDefault="00E26AA2" w:rsidP="00F2020C">
      <w:pPr>
        <w:autoSpaceDE w:val="0"/>
        <w:autoSpaceDN w:val="0"/>
        <w:adjustRightInd w:val="0"/>
        <w:spacing w:after="0" w:line="240" w:lineRule="auto"/>
        <w:jc w:val="both"/>
        <w:rPr>
          <w:rFonts w:ascii="Georgia" w:eastAsia="NimbusRomNo9L-ReguItal" w:hAnsi="Georgia" w:cs="Times New Roman"/>
          <w:color w:val="4D1F20"/>
          <w:kern w:val="0"/>
        </w:rPr>
      </w:pPr>
      <w:r w:rsidRPr="00A00C5D">
        <w:rPr>
          <w:rFonts w:ascii="Georgia" w:eastAsia="NimbusRomNo9L-Regu" w:hAnsi="Georgia" w:cs="Times New Roman"/>
          <w:color w:val="4D1F20"/>
          <w:kern w:val="0"/>
        </w:rPr>
        <w:t xml:space="preserve">Alexiadou, Artemis, Elena Anagnostopoulou, and Florian Sch¨afer. 2015. </w:t>
      </w:r>
      <w:r w:rsidRPr="00A00C5D">
        <w:rPr>
          <w:rFonts w:ascii="Georgia" w:eastAsia="NimbusRomNo9L-ReguItal" w:hAnsi="Georgia" w:cs="Times New Roman"/>
          <w:color w:val="4D1F20"/>
          <w:kern w:val="0"/>
        </w:rPr>
        <w:t>External arguments in transitivity</w:t>
      </w:r>
      <w:r w:rsidR="006526A9" w:rsidRPr="00A00C5D">
        <w:rPr>
          <w:rFonts w:ascii="Georgia" w:eastAsia="NimbusRomNo9L-ReguItal" w:hAnsi="Georgia" w:cs="Times New Roman"/>
          <w:color w:val="4D1F20"/>
          <w:kern w:val="0"/>
        </w:rPr>
        <w:t xml:space="preserve"> </w:t>
      </w:r>
      <w:r w:rsidRPr="00A00C5D">
        <w:rPr>
          <w:rFonts w:ascii="Georgia" w:eastAsia="NimbusRomNo9L-ReguItal" w:hAnsi="Georgia" w:cs="Times New Roman"/>
          <w:color w:val="4D1F20"/>
          <w:kern w:val="0"/>
        </w:rPr>
        <w:t>alternations. A layering approach</w:t>
      </w:r>
      <w:r w:rsidRPr="00A00C5D">
        <w:rPr>
          <w:rFonts w:ascii="Georgia" w:eastAsia="NimbusRomNo9L-Regu" w:hAnsi="Georgia" w:cs="Times New Roman"/>
          <w:color w:val="4D1F20"/>
          <w:kern w:val="0"/>
        </w:rPr>
        <w:t>. Oxford: Oxford University Press.</w:t>
      </w:r>
    </w:p>
    <w:p w14:paraId="484C4ECC" w14:textId="0175B6C4" w:rsidR="00E26AA2"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t>Angelopoulos, Nikos, Chris Collins, Dimitris Michelioudakis, and Arhonto Terzi. 2025. On the syntactic</w:t>
      </w:r>
      <w:r w:rsidR="006526A9"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 xml:space="preserve">status of implicit arguments. Greek as a case study. In </w:t>
      </w:r>
      <w:r w:rsidRPr="00A00C5D">
        <w:rPr>
          <w:rFonts w:ascii="Georgia" w:eastAsia="NimbusRomNo9L-ReguItal" w:hAnsi="Georgia" w:cs="Times New Roman"/>
          <w:color w:val="4D1F20"/>
          <w:kern w:val="0"/>
        </w:rPr>
        <w:t>Proceedinfs of the 41st West Coast Conference</w:t>
      </w:r>
      <w:r w:rsidR="006526A9" w:rsidRPr="00A00C5D">
        <w:rPr>
          <w:rFonts w:ascii="Georgia" w:eastAsia="NimbusRomNo9L-Regu" w:hAnsi="Georgia" w:cs="Times New Roman"/>
          <w:color w:val="4D1F20"/>
          <w:kern w:val="0"/>
        </w:rPr>
        <w:t xml:space="preserve"> </w:t>
      </w:r>
      <w:r w:rsidRPr="00A00C5D">
        <w:rPr>
          <w:rFonts w:ascii="Georgia" w:eastAsia="NimbusRomNo9L-ReguItal" w:hAnsi="Georgia" w:cs="Times New Roman"/>
          <w:color w:val="4D1F20"/>
          <w:kern w:val="0"/>
        </w:rPr>
        <w:t>on Formal Linguistics</w:t>
      </w:r>
      <w:r w:rsidRPr="00A00C5D">
        <w:rPr>
          <w:rFonts w:ascii="Georgia" w:eastAsia="NimbusRomNo9L-Regu" w:hAnsi="Georgia" w:cs="Times New Roman"/>
          <w:color w:val="4D1F20"/>
          <w:kern w:val="0"/>
        </w:rPr>
        <w:t>, ed. Nicholas Webster, Ya˘gmur Kiper, Richard Wang, and Sichen Larry Yu,</w:t>
      </w:r>
      <w:r w:rsidR="006526A9"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49–58. Somerville, MA: Cascadilla Proceedings Project.</w:t>
      </w:r>
    </w:p>
    <w:p w14:paraId="368C4222" w14:textId="0FB44B93" w:rsidR="00E26AA2"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t>Angelopoulos, Nikos, Chris Collins, and Arhonto Terzi. 2020. Greek and English passives and the role</w:t>
      </w:r>
      <w:r w:rsidR="006526A9"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 xml:space="preserve">of </w:t>
      </w:r>
      <w:r w:rsidRPr="00A00C5D">
        <w:rPr>
          <w:rFonts w:ascii="Georgia" w:eastAsia="NimbusRomNo9L-ReguItal" w:hAnsi="Georgia" w:cs="Times New Roman"/>
          <w:color w:val="4D1F20"/>
          <w:kern w:val="0"/>
        </w:rPr>
        <w:t xml:space="preserve">by </w:t>
      </w:r>
      <w:r w:rsidRPr="00A00C5D">
        <w:rPr>
          <w:rFonts w:ascii="Georgia" w:eastAsia="NimbusRomNo9L-Regu" w:hAnsi="Georgia" w:cs="Times New Roman"/>
          <w:color w:val="4D1F20"/>
          <w:kern w:val="0"/>
        </w:rPr>
        <w:t xml:space="preserve">phrases. </w:t>
      </w:r>
      <w:r w:rsidRPr="00A00C5D">
        <w:rPr>
          <w:rFonts w:ascii="Georgia" w:eastAsia="NimbusRomNo9L-ReguItal" w:hAnsi="Georgia" w:cs="Times New Roman"/>
          <w:color w:val="4D1F20"/>
          <w:kern w:val="0"/>
        </w:rPr>
        <w:t xml:space="preserve">Glossa </w:t>
      </w:r>
      <w:r w:rsidRPr="00A00C5D">
        <w:rPr>
          <w:rFonts w:ascii="Georgia" w:eastAsia="NimbusRomNo9L-Regu" w:hAnsi="Georgia" w:cs="Times New Roman"/>
          <w:color w:val="4D1F20"/>
          <w:kern w:val="0"/>
        </w:rPr>
        <w:t>5(1):90:1–29.</w:t>
      </w:r>
    </w:p>
    <w:p w14:paraId="37289EF3" w14:textId="0684E9C0" w:rsidR="00E26AA2" w:rsidRPr="00A00C5D" w:rsidRDefault="00E26AA2" w:rsidP="00F2020C">
      <w:pPr>
        <w:autoSpaceDE w:val="0"/>
        <w:autoSpaceDN w:val="0"/>
        <w:adjustRightInd w:val="0"/>
        <w:spacing w:after="0" w:line="240" w:lineRule="auto"/>
        <w:jc w:val="both"/>
        <w:rPr>
          <w:rFonts w:ascii="Georgia" w:eastAsia="NimbusRomNo9L-ReguItal" w:hAnsi="Georgia" w:cs="Times New Roman"/>
          <w:color w:val="4D1F20"/>
          <w:kern w:val="0"/>
        </w:rPr>
      </w:pPr>
      <w:r w:rsidRPr="00A00C5D">
        <w:rPr>
          <w:rFonts w:ascii="Georgia" w:eastAsia="NimbusRomNo9L-Regu" w:hAnsi="Georgia" w:cs="Times New Roman"/>
          <w:color w:val="4D1F20"/>
          <w:kern w:val="0"/>
        </w:rPr>
        <w:t xml:space="preserve">Bhatt, Rajesh, and Roumyana Pancheva. 2006. Implicit arguments. In </w:t>
      </w:r>
      <w:r w:rsidRPr="00A00C5D">
        <w:rPr>
          <w:rFonts w:ascii="Georgia" w:eastAsia="NimbusRomNo9L-ReguItal" w:hAnsi="Georgia" w:cs="Times New Roman"/>
          <w:color w:val="4D1F20"/>
          <w:kern w:val="0"/>
        </w:rPr>
        <w:t>The Wiley Blackwell Companion</w:t>
      </w:r>
      <w:r w:rsidR="006526A9" w:rsidRPr="00A00C5D">
        <w:rPr>
          <w:rFonts w:ascii="Georgia" w:eastAsia="NimbusRomNo9L-ReguItal" w:hAnsi="Georgia" w:cs="Times New Roman"/>
          <w:color w:val="4D1F20"/>
          <w:kern w:val="0"/>
        </w:rPr>
        <w:t xml:space="preserve"> </w:t>
      </w:r>
      <w:r w:rsidRPr="00A00C5D">
        <w:rPr>
          <w:rFonts w:ascii="Georgia" w:eastAsia="NimbusRomNo9L-ReguItal" w:hAnsi="Georgia" w:cs="Times New Roman"/>
          <w:color w:val="4D1F20"/>
          <w:kern w:val="0"/>
        </w:rPr>
        <w:t>to syntax. Second edition</w:t>
      </w:r>
      <w:r w:rsidRPr="00A00C5D">
        <w:rPr>
          <w:rFonts w:ascii="Georgia" w:eastAsia="NimbusRomNo9L-Regu" w:hAnsi="Georgia" w:cs="Times New Roman"/>
          <w:color w:val="4D1F20"/>
          <w:kern w:val="0"/>
        </w:rPr>
        <w:t>, ed. Martin Everaert and Henk van Riemsdijk, 554–584. Blackwell.</w:t>
      </w:r>
    </w:p>
    <w:p w14:paraId="2C66AFE3" w14:textId="77777777" w:rsidR="00E26AA2"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t xml:space="preserve">Bruening, Benjamin. 2013. </w:t>
      </w:r>
      <w:r w:rsidRPr="00A00C5D">
        <w:rPr>
          <w:rFonts w:ascii="Georgia" w:eastAsia="NimbusRomNo9L-ReguItal" w:hAnsi="Georgia" w:cs="Times New Roman"/>
          <w:color w:val="4D1F20"/>
          <w:kern w:val="0"/>
        </w:rPr>
        <w:t xml:space="preserve">By </w:t>
      </w:r>
      <w:r w:rsidRPr="00A00C5D">
        <w:rPr>
          <w:rFonts w:ascii="Georgia" w:eastAsia="NimbusRomNo9L-Regu" w:hAnsi="Georgia" w:cs="Times New Roman"/>
          <w:color w:val="4D1F20"/>
          <w:kern w:val="0"/>
        </w:rPr>
        <w:t xml:space="preserve">phrases and passives and nominals. </w:t>
      </w:r>
      <w:r w:rsidRPr="00A00C5D">
        <w:rPr>
          <w:rFonts w:ascii="Georgia" w:eastAsia="NimbusRomNo9L-ReguItal" w:hAnsi="Georgia" w:cs="Times New Roman"/>
          <w:color w:val="4D1F20"/>
          <w:kern w:val="0"/>
        </w:rPr>
        <w:t xml:space="preserve">Syntax </w:t>
      </w:r>
      <w:r w:rsidRPr="00A00C5D">
        <w:rPr>
          <w:rFonts w:ascii="Georgia" w:eastAsia="NimbusRomNo9L-Regu" w:hAnsi="Georgia" w:cs="Times New Roman"/>
          <w:color w:val="4D1F20"/>
          <w:kern w:val="0"/>
        </w:rPr>
        <w:t>16:1–41.</w:t>
      </w:r>
    </w:p>
    <w:p w14:paraId="2B981E03" w14:textId="4D789E51" w:rsidR="00E26AA2"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lastRenderedPageBreak/>
        <w:t xml:space="preserve">Collins, Chris. 2025. </w:t>
      </w:r>
      <w:r w:rsidRPr="00A00C5D">
        <w:rPr>
          <w:rFonts w:ascii="Georgia" w:eastAsia="NimbusRomNo9L-ReguItal" w:hAnsi="Georgia" w:cs="Times New Roman"/>
          <w:color w:val="4D1F20"/>
          <w:kern w:val="0"/>
        </w:rPr>
        <w:t>Principles of argument structure. A Merge-based approach</w:t>
      </w:r>
      <w:r w:rsidRPr="00A00C5D">
        <w:rPr>
          <w:rFonts w:ascii="Georgia" w:eastAsia="NimbusRomNo9L-Regu" w:hAnsi="Georgia" w:cs="Times New Roman"/>
          <w:color w:val="4D1F20"/>
          <w:kern w:val="0"/>
        </w:rPr>
        <w:t>.</w:t>
      </w:r>
      <w:r w:rsidR="006526A9"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Cambridge, MA: MIT</w:t>
      </w:r>
      <w:r w:rsidR="006526A9"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Press.</w:t>
      </w:r>
    </w:p>
    <w:p w14:paraId="19436591" w14:textId="6E9F5081" w:rsidR="00E26AA2" w:rsidRPr="00A00C5D" w:rsidRDefault="00E26AA2" w:rsidP="00F2020C">
      <w:pPr>
        <w:autoSpaceDE w:val="0"/>
        <w:autoSpaceDN w:val="0"/>
        <w:adjustRightInd w:val="0"/>
        <w:spacing w:after="0" w:line="240" w:lineRule="auto"/>
        <w:jc w:val="both"/>
        <w:rPr>
          <w:rFonts w:ascii="Georgia" w:eastAsia="NimbusRomNo9L-ReguItal" w:hAnsi="Georgia" w:cs="Times New Roman"/>
          <w:color w:val="4D1F20"/>
          <w:kern w:val="0"/>
        </w:rPr>
      </w:pPr>
      <w:r w:rsidRPr="00A00C5D">
        <w:rPr>
          <w:rFonts w:ascii="Georgia" w:eastAsia="NimbusRomNo9L-Regu" w:hAnsi="Georgia" w:cs="Times New Roman"/>
          <w:color w:val="4D1F20"/>
          <w:kern w:val="0"/>
        </w:rPr>
        <w:t xml:space="preserve">Cornilescu, Alexandra. 1998. Remarks on the synatx of Romanian middle passive </w:t>
      </w:r>
      <w:r w:rsidRPr="00A00C5D">
        <w:rPr>
          <w:rFonts w:ascii="Georgia" w:eastAsia="NimbusRomNo9L-ReguItal" w:hAnsi="Georgia" w:cs="Times New Roman"/>
          <w:color w:val="4D1F20"/>
          <w:kern w:val="0"/>
        </w:rPr>
        <w:t xml:space="preserve">se </w:t>
      </w:r>
      <w:r w:rsidRPr="00A00C5D">
        <w:rPr>
          <w:rFonts w:ascii="Georgia" w:eastAsia="NimbusRomNo9L-Regu" w:hAnsi="Georgia" w:cs="Times New Roman"/>
          <w:color w:val="4D1F20"/>
          <w:kern w:val="0"/>
        </w:rPr>
        <w:t xml:space="preserve">sentences. </w:t>
      </w:r>
      <w:r w:rsidRPr="00A00C5D">
        <w:rPr>
          <w:rFonts w:ascii="Georgia" w:eastAsia="NimbusRomNo9L-ReguItal" w:hAnsi="Georgia" w:cs="Times New Roman"/>
          <w:color w:val="4D1F20"/>
          <w:kern w:val="0"/>
        </w:rPr>
        <w:t>RRL</w:t>
      </w:r>
      <w:r w:rsidR="006526A9" w:rsidRPr="00A00C5D">
        <w:rPr>
          <w:rFonts w:ascii="Georgia" w:eastAsia="NimbusRomNo9L-ReguItal" w:hAnsi="Georgia" w:cs="Times New Roman"/>
          <w:color w:val="4D1F20"/>
          <w:kern w:val="0"/>
        </w:rPr>
        <w:t xml:space="preserve"> </w:t>
      </w:r>
      <w:r w:rsidRPr="00A00C5D">
        <w:rPr>
          <w:rFonts w:ascii="Georgia" w:eastAsia="NimbusRomNo9L-Regu" w:hAnsi="Georgia" w:cs="Times New Roman"/>
          <w:color w:val="4D1F20"/>
          <w:kern w:val="0"/>
        </w:rPr>
        <w:t>5-6:317–342.</w:t>
      </w:r>
    </w:p>
    <w:p w14:paraId="4D970876" w14:textId="77777777" w:rsidR="00E26AA2"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lang w:val="fr-FR"/>
        </w:rPr>
      </w:pPr>
      <w:r w:rsidRPr="00A00C5D">
        <w:rPr>
          <w:rFonts w:ascii="Georgia" w:eastAsia="NimbusRomNo9L-Regu" w:hAnsi="Georgia" w:cs="Times New Roman"/>
          <w:color w:val="4D1F20"/>
          <w:kern w:val="0"/>
        </w:rPr>
        <w:t>Costea, S</w:t>
      </w:r>
      <w:r w:rsidRPr="00A00C5D">
        <w:rPr>
          <w:rFonts w:ascii="Georgia" w:eastAsia="NimbusRomNo9L-Regu" w:hAnsi="Georgia" w:cs="Times New Roman"/>
          <w:color w:val="4D1F20"/>
          <w:kern w:val="0"/>
        </w:rPr>
        <w:t>，</w:t>
      </w:r>
      <w:r w:rsidRPr="00A00C5D">
        <w:rPr>
          <w:rFonts w:ascii="Georgia" w:eastAsia="NimbusRomNo9L-Regu" w:hAnsi="Georgia" w:cs="Times New Roman"/>
          <w:color w:val="4D1F20"/>
          <w:kern w:val="0"/>
        </w:rPr>
        <w:t xml:space="preserve"> tefania. 2021. </w:t>
      </w:r>
      <w:r w:rsidRPr="00A00C5D">
        <w:rPr>
          <w:rFonts w:ascii="Georgia" w:eastAsia="NimbusRomNo9L-ReguItal" w:hAnsi="Georgia" w:cs="Times New Roman"/>
          <w:color w:val="4D1F20"/>
          <w:kern w:val="0"/>
        </w:rPr>
        <w:t>Clausal de-supines in Moldovan: the state of the art</w:t>
      </w:r>
      <w:r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lang w:val="fr-FR"/>
        </w:rPr>
        <w:t>Ms.</w:t>
      </w:r>
    </w:p>
    <w:p w14:paraId="362C78CD" w14:textId="77777777" w:rsidR="00E26AA2"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lang w:val="fr-FR"/>
        </w:rPr>
      </w:pPr>
      <w:r w:rsidRPr="00A00C5D">
        <w:rPr>
          <w:rFonts w:ascii="Georgia" w:eastAsia="NimbusRomNo9L-Regu" w:hAnsi="Georgia" w:cs="Times New Roman"/>
          <w:color w:val="4D1F20"/>
          <w:kern w:val="0"/>
          <w:lang w:val="fr-FR"/>
        </w:rPr>
        <w:t xml:space="preserve">D’Alessandro, Roberta. 2007. </w:t>
      </w:r>
      <w:r w:rsidRPr="00A00C5D">
        <w:rPr>
          <w:rFonts w:ascii="Georgia" w:eastAsia="NimbusRomNo9L-ReguItal" w:hAnsi="Georgia" w:cs="Times New Roman"/>
          <w:color w:val="4D1F20"/>
          <w:kern w:val="0"/>
          <w:lang w:val="fr-FR"/>
        </w:rPr>
        <w:t>Impersonal si constructions</w:t>
      </w:r>
      <w:r w:rsidRPr="00A00C5D">
        <w:rPr>
          <w:rFonts w:ascii="Georgia" w:eastAsia="NimbusRomNo9L-Regu" w:hAnsi="Georgia" w:cs="Times New Roman"/>
          <w:color w:val="4D1F20"/>
          <w:kern w:val="0"/>
          <w:lang w:val="fr-FR"/>
        </w:rPr>
        <w:t>. Berlin: de Gruyter.</w:t>
      </w:r>
    </w:p>
    <w:p w14:paraId="53AE582E" w14:textId="6BD14C13" w:rsidR="00E26AA2" w:rsidRPr="00A00C5D" w:rsidRDefault="00E26AA2" w:rsidP="00F2020C">
      <w:pPr>
        <w:autoSpaceDE w:val="0"/>
        <w:autoSpaceDN w:val="0"/>
        <w:adjustRightInd w:val="0"/>
        <w:spacing w:after="0" w:line="240" w:lineRule="auto"/>
        <w:jc w:val="both"/>
        <w:rPr>
          <w:rFonts w:ascii="Georgia" w:eastAsia="NimbusRomNo9L-ReguItal" w:hAnsi="Georgia" w:cs="Times New Roman"/>
          <w:color w:val="4D1F20"/>
          <w:kern w:val="0"/>
        </w:rPr>
      </w:pPr>
      <w:r w:rsidRPr="00A00C5D">
        <w:rPr>
          <w:rFonts w:ascii="Georgia" w:eastAsia="NimbusRomNo9L-Regu" w:hAnsi="Georgia" w:cs="Times New Roman"/>
          <w:color w:val="4D1F20"/>
          <w:kern w:val="0"/>
          <w:lang w:val="fr-FR"/>
        </w:rPr>
        <w:t xml:space="preserve">Dobrovie-Sorin, Carmen. </w:t>
      </w:r>
      <w:r w:rsidRPr="00A00C5D">
        <w:rPr>
          <w:rFonts w:ascii="Georgia" w:eastAsia="NimbusRomNo9L-Regu" w:hAnsi="Georgia" w:cs="Times New Roman"/>
          <w:color w:val="4D1F20"/>
          <w:kern w:val="0"/>
        </w:rPr>
        <w:t xml:space="preserve">2021. Implicit agents and the Person Constraint on SE-Passives. In </w:t>
      </w:r>
      <w:r w:rsidRPr="00A00C5D">
        <w:rPr>
          <w:rFonts w:ascii="Georgia" w:eastAsia="NimbusRomNo9L-ReguItal" w:hAnsi="Georgia" w:cs="Times New Roman"/>
          <w:color w:val="4D1F20"/>
          <w:kern w:val="0"/>
        </w:rPr>
        <w:t>Unraveling</w:t>
      </w:r>
      <w:r w:rsidR="006526A9" w:rsidRPr="00A00C5D">
        <w:rPr>
          <w:rFonts w:ascii="Georgia" w:eastAsia="NimbusRomNo9L-ReguItal" w:hAnsi="Georgia" w:cs="Times New Roman"/>
          <w:color w:val="4D1F20"/>
          <w:kern w:val="0"/>
        </w:rPr>
        <w:t xml:space="preserve"> </w:t>
      </w:r>
      <w:r w:rsidRPr="00A00C5D">
        <w:rPr>
          <w:rFonts w:ascii="Georgia" w:eastAsia="NimbusRomNo9L-ReguItal" w:hAnsi="Georgia" w:cs="Times New Roman"/>
          <w:color w:val="4D1F20"/>
          <w:kern w:val="0"/>
        </w:rPr>
        <w:t>the complexity of SE</w:t>
      </w:r>
      <w:r w:rsidRPr="00A00C5D">
        <w:rPr>
          <w:rFonts w:ascii="Georgia" w:eastAsia="NimbusRomNo9L-Regu" w:hAnsi="Georgia" w:cs="Times New Roman"/>
          <w:color w:val="4D1F20"/>
          <w:kern w:val="0"/>
        </w:rPr>
        <w:t>, ed. Armstrong and Jonaton E. MacDonald, 111–135. Cham: Springer.</w:t>
      </w:r>
    </w:p>
    <w:p w14:paraId="293C8F7A" w14:textId="5011B220" w:rsidR="00E26AA2" w:rsidRPr="00A00C5D" w:rsidRDefault="00E26AA2" w:rsidP="00F2020C">
      <w:pPr>
        <w:autoSpaceDE w:val="0"/>
        <w:autoSpaceDN w:val="0"/>
        <w:adjustRightInd w:val="0"/>
        <w:spacing w:after="0" w:line="240" w:lineRule="auto"/>
        <w:jc w:val="both"/>
        <w:rPr>
          <w:rFonts w:ascii="Georgia" w:eastAsia="NimbusRomNo9L-ReguItal" w:hAnsi="Georgia" w:cs="Times New Roman"/>
          <w:color w:val="4D1F20"/>
          <w:kern w:val="0"/>
        </w:rPr>
      </w:pPr>
      <w:r w:rsidRPr="00A00C5D">
        <w:rPr>
          <w:rFonts w:ascii="Georgia" w:eastAsia="NimbusRomNo9L-Regu" w:hAnsi="Georgia" w:cs="Times New Roman"/>
          <w:color w:val="4D1F20"/>
          <w:kern w:val="0"/>
        </w:rPr>
        <w:t xml:space="preserve">Dragomirescu, Adina. 2013. </w:t>
      </w:r>
      <w:r w:rsidRPr="00A00C5D">
        <w:rPr>
          <w:rFonts w:ascii="Georgia" w:eastAsia="NimbusRomNo9L-ReguItal" w:hAnsi="Georgia" w:cs="Times New Roman"/>
          <w:color w:val="4D1F20"/>
          <w:kern w:val="0"/>
        </w:rPr>
        <w:t>Particularitat</w:t>
      </w:r>
      <w:r w:rsidR="006526A9" w:rsidRPr="00A00C5D">
        <w:rPr>
          <w:rFonts w:ascii="Georgia" w:eastAsia="NimbusRomNo9L-ReguItal" w:hAnsi="Georgia" w:cs="Times New Roman"/>
          <w:color w:val="4D1F20"/>
          <w:kern w:val="0"/>
        </w:rPr>
        <w:t xml:space="preserve">i </w:t>
      </w:r>
      <w:r w:rsidRPr="00A00C5D">
        <w:rPr>
          <w:rFonts w:ascii="Georgia" w:eastAsia="NimbusRomNo9L-ReguItal" w:hAnsi="Georgia" w:cs="Times New Roman"/>
          <w:color w:val="4D1F20"/>
          <w:kern w:val="0"/>
        </w:rPr>
        <w:t xml:space="preserve">sintactice ale limbii romane </w:t>
      </w:r>
      <w:r w:rsidR="006526A9" w:rsidRPr="00A00C5D">
        <w:rPr>
          <w:rFonts w:ascii="Georgia" w:eastAsia="NimbusRomNo9L-ReguItal" w:hAnsi="Georgia" w:cs="Times New Roman"/>
          <w:color w:val="4D1F20"/>
          <w:kern w:val="0"/>
        </w:rPr>
        <w:t>i</w:t>
      </w:r>
      <w:r w:rsidRPr="00A00C5D">
        <w:rPr>
          <w:rFonts w:ascii="Georgia" w:eastAsia="NimbusRomNo9L-ReguItal" w:hAnsi="Georgia" w:cs="Times New Roman"/>
          <w:color w:val="4D1F20"/>
          <w:kern w:val="0"/>
        </w:rPr>
        <w:t>n context</w:t>
      </w:r>
      <w:r w:rsidR="006526A9" w:rsidRPr="00A00C5D">
        <w:rPr>
          <w:rFonts w:ascii="Georgia" w:eastAsia="NimbusRomNo9L-ReguItal" w:hAnsi="Georgia" w:cs="Times New Roman"/>
          <w:color w:val="4D1F20"/>
          <w:kern w:val="0"/>
        </w:rPr>
        <w:t xml:space="preserve"> </w:t>
      </w:r>
      <w:r w:rsidRPr="00A00C5D">
        <w:rPr>
          <w:rFonts w:ascii="Georgia" w:eastAsia="NimbusRomNo9L-ReguItal" w:hAnsi="Georgia" w:cs="Times New Roman"/>
          <w:color w:val="4D1F20"/>
          <w:kern w:val="0"/>
        </w:rPr>
        <w:t>romanic. Supinul</w:t>
      </w:r>
      <w:r w:rsidRPr="00A00C5D">
        <w:rPr>
          <w:rFonts w:ascii="Georgia" w:eastAsia="NimbusRomNo9L-Regu" w:hAnsi="Georgia" w:cs="Times New Roman"/>
          <w:color w:val="4D1F20"/>
          <w:kern w:val="0"/>
        </w:rPr>
        <w:t>.</w:t>
      </w:r>
      <w:r w:rsidR="006526A9" w:rsidRPr="00A00C5D">
        <w:rPr>
          <w:rFonts w:ascii="Georgia" w:eastAsia="NimbusRomNo9L-ReguItal" w:hAnsi="Georgia" w:cs="Times New Roman"/>
          <w:color w:val="4D1F20"/>
          <w:kern w:val="0"/>
        </w:rPr>
        <w:t xml:space="preserve"> </w:t>
      </w:r>
      <w:r w:rsidRPr="00A00C5D">
        <w:rPr>
          <w:rFonts w:ascii="Georgia" w:eastAsia="NimbusRomNo9L-Regu" w:hAnsi="Georgia" w:cs="Times New Roman"/>
          <w:color w:val="4D1F20"/>
          <w:kern w:val="0"/>
        </w:rPr>
        <w:t>Bucuresti: Editura Muzeului National al Literaturii Ro</w:t>
      </w:r>
      <w:r w:rsidR="006526A9" w:rsidRPr="00A00C5D">
        <w:rPr>
          <w:rFonts w:ascii="Georgia" w:eastAsia="NimbusRomNo9L-Regu" w:hAnsi="Georgia" w:cs="Times New Roman"/>
          <w:color w:val="4D1F20"/>
          <w:kern w:val="0"/>
        </w:rPr>
        <w:t>m</w:t>
      </w:r>
      <w:r w:rsidRPr="00A00C5D">
        <w:rPr>
          <w:rFonts w:ascii="Georgia" w:eastAsia="NimbusRomNo9L-Regu" w:hAnsi="Georgia" w:cs="Times New Roman"/>
          <w:color w:val="4D1F20"/>
          <w:kern w:val="0"/>
        </w:rPr>
        <w:t>ane.</w:t>
      </w:r>
    </w:p>
    <w:p w14:paraId="5ADE3F74" w14:textId="4B4E9A29" w:rsidR="00E26AA2"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t>Dragomirescu, Adina, and Alexandru Nicolae. 2016. Originea formelor verbale ,,nonfinite,, cu flexiune:</w:t>
      </w:r>
      <w:r w:rsidR="006526A9"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 xml:space="preserve">infinitiv vs. supin. </w:t>
      </w:r>
      <w:r w:rsidRPr="00A00C5D">
        <w:rPr>
          <w:rFonts w:ascii="Georgia" w:eastAsia="NimbusRomNo9L-ReguItal" w:hAnsi="Georgia" w:cs="Times New Roman"/>
          <w:color w:val="4D1F20"/>
          <w:kern w:val="0"/>
        </w:rPr>
        <w:t xml:space="preserve">Diacronia </w:t>
      </w:r>
      <w:r w:rsidRPr="00A00C5D">
        <w:rPr>
          <w:rFonts w:ascii="Georgia" w:eastAsia="NimbusRomNo9L-Regu" w:hAnsi="Georgia" w:cs="Times New Roman"/>
          <w:color w:val="4D1F20"/>
          <w:kern w:val="0"/>
        </w:rPr>
        <w:t>A54:1–16.</w:t>
      </w:r>
    </w:p>
    <w:p w14:paraId="40DEC2A9" w14:textId="2BA5645C" w:rsidR="00E26AA2" w:rsidRPr="00A00C5D" w:rsidRDefault="00E26AA2" w:rsidP="009C3321">
      <w:pPr>
        <w:autoSpaceDE w:val="0"/>
        <w:autoSpaceDN w:val="0"/>
        <w:adjustRightInd w:val="0"/>
        <w:spacing w:after="0" w:line="240" w:lineRule="auto"/>
        <w:jc w:val="both"/>
        <w:rPr>
          <w:rFonts w:ascii="Georgia" w:eastAsia="NimbusRomNo9L-ReguItal" w:hAnsi="Georgia" w:cs="Times New Roman"/>
          <w:color w:val="4D1F20"/>
          <w:kern w:val="0"/>
        </w:rPr>
      </w:pPr>
      <w:r w:rsidRPr="00A00C5D">
        <w:rPr>
          <w:rFonts w:ascii="Georgia" w:eastAsia="NimbusRomNo9L-Regu" w:hAnsi="Georgia" w:cs="Times New Roman"/>
          <w:color w:val="4D1F20"/>
          <w:kern w:val="0"/>
        </w:rPr>
        <w:t xml:space="preserve">Giurgea, Ion. 2019. On the person constraint on Romanian </w:t>
      </w:r>
      <w:r w:rsidRPr="00A00C5D">
        <w:rPr>
          <w:rFonts w:ascii="Georgia" w:eastAsia="NimbusRomNo9L-ReguItal" w:hAnsi="Georgia" w:cs="Times New Roman"/>
          <w:color w:val="4D1F20"/>
          <w:kern w:val="0"/>
        </w:rPr>
        <w:t>se</w:t>
      </w:r>
      <w:r w:rsidRPr="00A00C5D">
        <w:rPr>
          <w:rFonts w:ascii="Georgia" w:eastAsia="NimbusRomNo9L-Regu" w:hAnsi="Georgia" w:cs="Times New Roman"/>
          <w:color w:val="4D1F20"/>
          <w:kern w:val="0"/>
        </w:rPr>
        <w:t xml:space="preserve">-passives. In </w:t>
      </w:r>
      <w:r w:rsidRPr="00A00C5D">
        <w:rPr>
          <w:rFonts w:ascii="Georgia" w:eastAsia="NimbusRomNo9L-ReguItal" w:hAnsi="Georgia" w:cs="Times New Roman"/>
          <w:color w:val="4D1F20"/>
          <w:kern w:val="0"/>
        </w:rPr>
        <w:t>Agreement, case and locality</w:t>
      </w:r>
      <w:r w:rsidR="006526A9" w:rsidRPr="00A00C5D">
        <w:rPr>
          <w:rFonts w:ascii="Georgia" w:eastAsia="NimbusRomNo9L-ReguItal" w:hAnsi="Georgia" w:cs="Times New Roman"/>
          <w:color w:val="4D1F20"/>
          <w:kern w:val="0"/>
        </w:rPr>
        <w:t xml:space="preserve"> </w:t>
      </w:r>
      <w:r w:rsidRPr="00A00C5D">
        <w:rPr>
          <w:rFonts w:ascii="Georgia" w:eastAsia="NimbusRomNo9L-ReguItal" w:hAnsi="Georgia" w:cs="Times New Roman"/>
          <w:color w:val="4D1F20"/>
          <w:kern w:val="0"/>
        </w:rPr>
        <w:t>in the nominal and the verbal domain</w:t>
      </w:r>
      <w:r w:rsidRPr="00A00C5D">
        <w:rPr>
          <w:rFonts w:ascii="Georgia" w:eastAsia="NimbusRomNo9L-Regu" w:hAnsi="Georgia" w:cs="Times New Roman"/>
          <w:color w:val="4D1F20"/>
          <w:kern w:val="0"/>
        </w:rPr>
        <w:t>, ed. Ludovico Franco, Mihaela Marchis</w:t>
      </w:r>
      <w:r w:rsidRPr="00A00C5D">
        <w:rPr>
          <w:rFonts w:ascii="Georgia" w:eastAsia="NimbusRomNo9L-Regu" w:hAnsi="Georgia" w:cs="Times New Roman"/>
          <w:color w:val="4D1F20"/>
          <w:kern w:val="0"/>
        </w:rPr>
        <w:t>，</w:t>
      </w:r>
      <w:r w:rsidRPr="00A00C5D">
        <w:rPr>
          <w:rFonts w:ascii="Georgia" w:eastAsia="NimbusRomNo9L-Regu" w:hAnsi="Georgia" w:cs="Times New Roman"/>
          <w:color w:val="4D1F20"/>
          <w:kern w:val="0"/>
        </w:rPr>
        <w:t xml:space="preserve"> Moreno, and Matthew</w:t>
      </w:r>
      <w:r w:rsidR="006526A9" w:rsidRPr="00A00C5D">
        <w:rPr>
          <w:rFonts w:ascii="Georgia" w:eastAsia="NimbusRomNo9L-ReguItal" w:hAnsi="Georgia" w:cs="Times New Roman"/>
          <w:color w:val="4D1F20"/>
          <w:kern w:val="0"/>
        </w:rPr>
        <w:t xml:space="preserve"> </w:t>
      </w:r>
      <w:r w:rsidRPr="00A00C5D">
        <w:rPr>
          <w:rFonts w:ascii="Georgia" w:eastAsia="NimbusRomNo9L-Regu" w:hAnsi="Georgia" w:cs="Times New Roman"/>
          <w:color w:val="4D1F20"/>
          <w:kern w:val="0"/>
        </w:rPr>
        <w:t>Reeve, 109–147. Berlin: Language Science Press.</w:t>
      </w:r>
    </w:p>
    <w:p w14:paraId="47129FD4" w14:textId="64241152" w:rsidR="00E26AA2" w:rsidRPr="00A00C5D" w:rsidRDefault="00E26AA2" w:rsidP="00F2020C">
      <w:pPr>
        <w:autoSpaceDE w:val="0"/>
        <w:autoSpaceDN w:val="0"/>
        <w:adjustRightInd w:val="0"/>
        <w:spacing w:after="0" w:line="240" w:lineRule="auto"/>
        <w:jc w:val="both"/>
        <w:rPr>
          <w:rFonts w:ascii="Georgia" w:eastAsia="NimbusRomNo9L-ReguItal" w:hAnsi="Georgia" w:cs="Times New Roman"/>
          <w:color w:val="4D1F20"/>
          <w:kern w:val="0"/>
        </w:rPr>
      </w:pPr>
      <w:r w:rsidRPr="00A00C5D">
        <w:rPr>
          <w:rFonts w:ascii="Georgia" w:eastAsia="NimbusRomNo9L-Regu" w:hAnsi="Georgia" w:cs="Times New Roman"/>
          <w:color w:val="4D1F20"/>
          <w:kern w:val="0"/>
        </w:rPr>
        <w:t xml:space="preserve">Giurgea, Ion, and Elena Soare. 2002. Tough constructions and raising reduced relatives. </w:t>
      </w:r>
      <w:r w:rsidRPr="00A00C5D">
        <w:rPr>
          <w:rFonts w:ascii="Georgia" w:eastAsia="NimbusRomNo9L-ReguItal" w:hAnsi="Georgia" w:cs="Times New Roman"/>
          <w:color w:val="4D1F20"/>
          <w:kern w:val="0"/>
        </w:rPr>
        <w:t>Bucharest</w:t>
      </w:r>
      <w:r w:rsidR="006526A9" w:rsidRPr="00A00C5D">
        <w:rPr>
          <w:rFonts w:ascii="Georgia" w:eastAsia="NimbusRomNo9L-ReguItal" w:hAnsi="Georgia" w:cs="Times New Roman"/>
          <w:color w:val="4D1F20"/>
          <w:kern w:val="0"/>
        </w:rPr>
        <w:t xml:space="preserve"> </w:t>
      </w:r>
      <w:r w:rsidRPr="00A00C5D">
        <w:rPr>
          <w:rFonts w:ascii="Georgia" w:eastAsia="NimbusRomNo9L-ReguItal" w:hAnsi="Georgia" w:cs="Times New Roman"/>
          <w:color w:val="4D1F20"/>
          <w:kern w:val="0"/>
        </w:rPr>
        <w:t xml:space="preserve">Working Papers in Linguistics </w:t>
      </w:r>
      <w:r w:rsidRPr="00A00C5D">
        <w:rPr>
          <w:rFonts w:ascii="Georgia" w:eastAsia="NimbusRomNo9L-Regu" w:hAnsi="Georgia" w:cs="Times New Roman"/>
          <w:color w:val="4D1F20"/>
          <w:kern w:val="0"/>
        </w:rPr>
        <w:t>IX:124–136.</w:t>
      </w:r>
    </w:p>
    <w:p w14:paraId="625148B2" w14:textId="47DF8E59" w:rsidR="00E26AA2" w:rsidRPr="00A00C5D" w:rsidRDefault="00E26AA2" w:rsidP="00F2020C">
      <w:pPr>
        <w:autoSpaceDE w:val="0"/>
        <w:autoSpaceDN w:val="0"/>
        <w:adjustRightInd w:val="0"/>
        <w:spacing w:after="0" w:line="240" w:lineRule="auto"/>
        <w:jc w:val="both"/>
        <w:rPr>
          <w:rFonts w:ascii="Georgia" w:eastAsia="NimbusRomNo9L-ReguItal" w:hAnsi="Georgia" w:cs="Times New Roman"/>
          <w:color w:val="4D1F20"/>
          <w:kern w:val="0"/>
        </w:rPr>
      </w:pPr>
      <w:r w:rsidRPr="00A00C5D">
        <w:rPr>
          <w:rFonts w:ascii="Georgia" w:eastAsia="NimbusRomNo9L-Regu" w:hAnsi="Georgia" w:cs="Times New Roman"/>
          <w:color w:val="4D1F20"/>
          <w:kern w:val="0"/>
        </w:rPr>
        <w:t xml:space="preserve">Giurgea, Ion, and Elena Soare. 2010a. Modal non-finite relatives in Romance. In </w:t>
      </w:r>
      <w:r w:rsidRPr="00A00C5D">
        <w:rPr>
          <w:rFonts w:ascii="Georgia" w:eastAsia="NimbusRomNo9L-ReguItal" w:hAnsi="Georgia" w:cs="Times New Roman"/>
          <w:color w:val="4D1F20"/>
          <w:kern w:val="0"/>
        </w:rPr>
        <w:t>Modality and mood</w:t>
      </w:r>
      <w:r w:rsidR="006526A9" w:rsidRPr="00A00C5D">
        <w:rPr>
          <w:rFonts w:ascii="Georgia" w:eastAsia="NimbusRomNo9L-ReguItal" w:hAnsi="Georgia" w:cs="Times New Roman"/>
          <w:color w:val="4D1F20"/>
          <w:kern w:val="0"/>
        </w:rPr>
        <w:t xml:space="preserve"> </w:t>
      </w:r>
      <w:r w:rsidRPr="00A00C5D">
        <w:rPr>
          <w:rFonts w:ascii="Georgia" w:eastAsia="NimbusRomNo9L-ReguItal" w:hAnsi="Georgia" w:cs="Times New Roman"/>
          <w:color w:val="4D1F20"/>
          <w:kern w:val="0"/>
        </w:rPr>
        <w:t>in Romance: modal interpretation, mood selection, mood alternation</w:t>
      </w:r>
      <w:r w:rsidRPr="00A00C5D">
        <w:rPr>
          <w:rFonts w:ascii="Georgia" w:eastAsia="NimbusRomNo9L-Regu" w:hAnsi="Georgia" w:cs="Times New Roman"/>
          <w:color w:val="4D1F20"/>
          <w:kern w:val="0"/>
        </w:rPr>
        <w:t>, ed. Eva-Maria Remberger and</w:t>
      </w:r>
      <w:r w:rsidR="006526A9" w:rsidRPr="00A00C5D">
        <w:rPr>
          <w:rFonts w:ascii="Georgia" w:eastAsia="NimbusRomNo9L-ReguItal" w:hAnsi="Georgia" w:cs="Times New Roman"/>
          <w:color w:val="4D1F20"/>
          <w:kern w:val="0"/>
        </w:rPr>
        <w:t xml:space="preserve"> </w:t>
      </w:r>
      <w:r w:rsidRPr="00A00C5D">
        <w:rPr>
          <w:rFonts w:ascii="Georgia" w:eastAsia="NimbusRomNo9L-Regu" w:hAnsi="Georgia" w:cs="Times New Roman"/>
          <w:color w:val="4D1F20"/>
          <w:kern w:val="0"/>
        </w:rPr>
        <w:t>Martin Becker, 67–94. Berlin: De Gruyter.</w:t>
      </w:r>
    </w:p>
    <w:p w14:paraId="38B38727" w14:textId="249C6CBB" w:rsidR="00E26AA2"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lang w:val="fr-FR"/>
        </w:rPr>
      </w:pPr>
      <w:r w:rsidRPr="00A00C5D">
        <w:rPr>
          <w:rFonts w:ascii="Georgia" w:eastAsia="NimbusRomNo9L-Regu" w:hAnsi="Georgia" w:cs="Times New Roman"/>
          <w:color w:val="4D1F20"/>
          <w:kern w:val="0"/>
        </w:rPr>
        <w:t>Giurgea, Ion, and Elena Soare. 2010b. Predication and the nature of non-finite relatives in Romance.</w:t>
      </w:r>
      <w:r w:rsidR="006526A9"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 xml:space="preserve">In </w:t>
      </w:r>
      <w:r w:rsidRPr="00A00C5D">
        <w:rPr>
          <w:rFonts w:ascii="Georgia" w:eastAsia="NimbusRomNo9L-ReguItal" w:hAnsi="Georgia" w:cs="Times New Roman"/>
          <w:color w:val="4D1F20"/>
          <w:kern w:val="0"/>
        </w:rPr>
        <w:t>Edges, heads and projections: interface properties</w:t>
      </w:r>
      <w:r w:rsidRPr="00A00C5D">
        <w:rPr>
          <w:rFonts w:ascii="Georgia" w:eastAsia="NimbusRomNo9L-Regu" w:hAnsi="Georgia" w:cs="Times New Roman"/>
          <w:color w:val="4D1F20"/>
          <w:kern w:val="0"/>
        </w:rPr>
        <w:t>, ed. Anna Maria di Sciullo and Virginia Hill,</w:t>
      </w:r>
      <w:r w:rsidR="006526A9"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 xml:space="preserve">313–353. </w:t>
      </w:r>
      <w:r w:rsidRPr="00A00C5D">
        <w:rPr>
          <w:rFonts w:ascii="Georgia" w:eastAsia="NimbusRomNo9L-Regu" w:hAnsi="Georgia" w:cs="Times New Roman"/>
          <w:color w:val="4D1F20"/>
          <w:kern w:val="0"/>
          <w:lang w:val="fr-FR"/>
        </w:rPr>
        <w:t>Amsterdam: John Benjamins.</w:t>
      </w:r>
    </w:p>
    <w:p w14:paraId="0A04B8BC" w14:textId="08B52B06" w:rsidR="00E26AA2" w:rsidRPr="00A00C5D" w:rsidRDefault="00E26AA2" w:rsidP="00F2020C">
      <w:pPr>
        <w:autoSpaceDE w:val="0"/>
        <w:autoSpaceDN w:val="0"/>
        <w:adjustRightInd w:val="0"/>
        <w:spacing w:after="0" w:line="240" w:lineRule="auto"/>
        <w:jc w:val="both"/>
        <w:rPr>
          <w:rFonts w:ascii="Georgia" w:eastAsia="NimbusRomNo9L-ReguItal" w:hAnsi="Georgia" w:cs="Times New Roman"/>
          <w:color w:val="4D1F20"/>
          <w:kern w:val="0"/>
        </w:rPr>
      </w:pPr>
      <w:r w:rsidRPr="00A00C5D">
        <w:rPr>
          <w:rFonts w:ascii="Georgia" w:eastAsia="NimbusRomNo9L-Regu" w:hAnsi="Georgia" w:cs="Times New Roman"/>
          <w:color w:val="4D1F20"/>
          <w:kern w:val="0"/>
          <w:lang w:val="fr-FR"/>
        </w:rPr>
        <w:t xml:space="preserve">Giurgea, Ion T. 2008. </w:t>
      </w:r>
      <w:r w:rsidRPr="00A00C5D">
        <w:rPr>
          <w:rFonts w:ascii="Georgia" w:eastAsia="NimbusRomNo9L-ReguItal" w:hAnsi="Georgia" w:cs="Times New Roman"/>
          <w:color w:val="4D1F20"/>
          <w:kern w:val="0"/>
          <w:lang w:val="fr-FR"/>
        </w:rPr>
        <w:t>Recherches sur la structure interne des pronoms et des expressions nominales sans</w:t>
      </w:r>
      <w:r w:rsidR="006526A9" w:rsidRPr="00A00C5D">
        <w:rPr>
          <w:rFonts w:ascii="Georgia" w:eastAsia="NimbusRomNo9L-ReguItal" w:hAnsi="Georgia" w:cs="Times New Roman"/>
          <w:color w:val="4D1F20"/>
          <w:kern w:val="0"/>
          <w:lang w:val="fr-FR"/>
        </w:rPr>
        <w:t xml:space="preserve"> </w:t>
      </w:r>
      <w:r w:rsidRPr="00A00C5D">
        <w:rPr>
          <w:rFonts w:ascii="Georgia" w:eastAsia="NimbusRomNo9L-ReguItal" w:hAnsi="Georgia" w:cs="Times New Roman"/>
          <w:color w:val="4D1F20"/>
          <w:kern w:val="0"/>
          <w:lang w:val="fr-FR"/>
        </w:rPr>
        <w:t>nom exprime</w:t>
      </w:r>
      <w:r w:rsidRPr="00A00C5D">
        <w:rPr>
          <w:rFonts w:ascii="Georgia" w:eastAsia="NimbusRomNo9L-Regu" w:hAnsi="Georgia" w:cs="Times New Roman"/>
          <w:color w:val="4D1F20"/>
          <w:kern w:val="0"/>
          <w:lang w:val="fr-FR"/>
        </w:rPr>
        <w:t xml:space="preserve">. </w:t>
      </w:r>
      <w:r w:rsidRPr="00A00C5D">
        <w:rPr>
          <w:rFonts w:ascii="Georgia" w:eastAsia="NimbusRomNo9L-Regu" w:hAnsi="Georgia" w:cs="Times New Roman"/>
          <w:color w:val="4D1F20"/>
          <w:kern w:val="0"/>
        </w:rPr>
        <w:t>Doctoral Dissertation, Universite Paris 7 Denis Diderot.</w:t>
      </w:r>
    </w:p>
    <w:p w14:paraId="722FC089" w14:textId="77777777" w:rsidR="00E26AA2"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t xml:space="preserve">Hill, Virginia. 2002. The gray area of supine clauses. </w:t>
      </w:r>
      <w:r w:rsidRPr="00A00C5D">
        <w:rPr>
          <w:rFonts w:ascii="Georgia" w:eastAsia="NimbusRomNo9L-ReguItal" w:hAnsi="Georgia" w:cs="Times New Roman"/>
          <w:color w:val="4D1F20"/>
          <w:kern w:val="0"/>
        </w:rPr>
        <w:t xml:space="preserve">Linguistics </w:t>
      </w:r>
      <w:r w:rsidRPr="00A00C5D">
        <w:rPr>
          <w:rFonts w:ascii="Georgia" w:eastAsia="NimbusRomNo9L-Regu" w:hAnsi="Georgia" w:cs="Times New Roman"/>
          <w:color w:val="4D1F20"/>
          <w:kern w:val="0"/>
        </w:rPr>
        <w:t>40:495–517.</w:t>
      </w:r>
    </w:p>
    <w:p w14:paraId="1AC40A10" w14:textId="1FFB3482" w:rsidR="00E26AA2" w:rsidRPr="00A00C5D" w:rsidRDefault="00E26AA2" w:rsidP="00F2020C">
      <w:pPr>
        <w:autoSpaceDE w:val="0"/>
        <w:autoSpaceDN w:val="0"/>
        <w:adjustRightInd w:val="0"/>
        <w:spacing w:after="0" w:line="240" w:lineRule="auto"/>
        <w:jc w:val="both"/>
        <w:rPr>
          <w:rFonts w:ascii="Georgia" w:eastAsia="NimbusRomNo9L-ReguItal" w:hAnsi="Georgia" w:cs="Times New Roman"/>
          <w:color w:val="4D1F20"/>
          <w:kern w:val="0"/>
        </w:rPr>
      </w:pPr>
      <w:r w:rsidRPr="00A00C5D">
        <w:rPr>
          <w:rFonts w:ascii="Georgia" w:eastAsia="NimbusRomNo9L-Regu" w:hAnsi="Georgia" w:cs="Times New Roman"/>
          <w:color w:val="4D1F20"/>
          <w:kern w:val="0"/>
        </w:rPr>
        <w:t>MacDonald, Jonathan E. 2017. An implicit projected argument in Soanish impersonal- and passive-</w:t>
      </w:r>
      <w:r w:rsidRPr="00A00C5D">
        <w:rPr>
          <w:rFonts w:ascii="Georgia" w:eastAsia="NimbusRomNo9L-ReguItal" w:hAnsi="Georgia" w:cs="Times New Roman"/>
          <w:color w:val="4D1F20"/>
          <w:kern w:val="0"/>
        </w:rPr>
        <w:t>se</w:t>
      </w:r>
      <w:r w:rsidR="006526A9" w:rsidRPr="00A00C5D">
        <w:rPr>
          <w:rFonts w:ascii="Georgia" w:eastAsia="NimbusRomNo9L-ReguItal" w:hAnsi="Georgia" w:cs="Times New Roman"/>
          <w:color w:val="4D1F20"/>
          <w:kern w:val="0"/>
        </w:rPr>
        <w:t xml:space="preserve"> </w:t>
      </w:r>
      <w:r w:rsidRPr="00A00C5D">
        <w:rPr>
          <w:rFonts w:ascii="Georgia" w:eastAsia="NimbusRomNo9L-Regu" w:hAnsi="Georgia" w:cs="Times New Roman"/>
          <w:color w:val="4D1F20"/>
          <w:kern w:val="0"/>
        </w:rPr>
        <w:t xml:space="preserve">constructions. </w:t>
      </w:r>
      <w:r w:rsidRPr="00A00C5D">
        <w:rPr>
          <w:rFonts w:ascii="Georgia" w:eastAsia="NimbusRomNo9L-ReguItal" w:hAnsi="Georgia" w:cs="Times New Roman"/>
          <w:color w:val="4D1F20"/>
          <w:kern w:val="0"/>
        </w:rPr>
        <w:t xml:space="preserve">Syntax </w:t>
      </w:r>
      <w:r w:rsidRPr="00A00C5D">
        <w:rPr>
          <w:rFonts w:ascii="Georgia" w:eastAsia="NimbusRomNo9L-Regu" w:hAnsi="Georgia" w:cs="Times New Roman"/>
          <w:color w:val="4D1F20"/>
          <w:kern w:val="0"/>
        </w:rPr>
        <w:t>20:4:353–383.</w:t>
      </w:r>
    </w:p>
    <w:p w14:paraId="671B6390" w14:textId="3E3C7521" w:rsidR="00E26AA2"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t xml:space="preserve">Schafer, Florian. 2008. </w:t>
      </w:r>
      <w:r w:rsidRPr="00A00C5D">
        <w:rPr>
          <w:rFonts w:ascii="Georgia" w:eastAsia="NimbusRomNo9L-ReguItal" w:hAnsi="Georgia" w:cs="Times New Roman"/>
          <w:color w:val="4D1F20"/>
          <w:kern w:val="0"/>
        </w:rPr>
        <w:t>The syntax of anti-causatives. External arguments in change-of-state contexts</w:t>
      </w:r>
      <w:r w:rsidRPr="00A00C5D">
        <w:rPr>
          <w:rFonts w:ascii="Georgia" w:eastAsia="NimbusRomNo9L-Regu" w:hAnsi="Georgia" w:cs="Times New Roman"/>
          <w:color w:val="4D1F20"/>
          <w:kern w:val="0"/>
        </w:rPr>
        <w:t>.</w:t>
      </w:r>
      <w:r w:rsidR="006526A9" w:rsidRPr="00A00C5D">
        <w:rPr>
          <w:rFonts w:ascii="Georgia" w:eastAsia="NimbusRomNo9L-Regu" w:hAnsi="Georgia" w:cs="Times New Roman"/>
          <w:color w:val="4D1F20"/>
          <w:kern w:val="0"/>
        </w:rPr>
        <w:t xml:space="preserve"> </w:t>
      </w:r>
      <w:r w:rsidRPr="00A00C5D">
        <w:rPr>
          <w:rFonts w:ascii="Georgia" w:eastAsia="NimbusRomNo9L-Regu" w:hAnsi="Georgia" w:cs="Times New Roman"/>
          <w:color w:val="4D1F20"/>
          <w:kern w:val="0"/>
        </w:rPr>
        <w:t>Amsterdam: John Benjamins.</w:t>
      </w:r>
    </w:p>
    <w:p w14:paraId="27BA4B3C" w14:textId="042C2351" w:rsidR="00E26AA2"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rPr>
        <w:t>Schafer, Florian. 2012. The passive of reflexive verbs and its imlications for theories of binding and case.</w:t>
      </w:r>
      <w:r w:rsidR="006526A9" w:rsidRPr="00A00C5D">
        <w:rPr>
          <w:rFonts w:ascii="Georgia" w:eastAsia="NimbusRomNo9L-Regu" w:hAnsi="Georgia" w:cs="Times New Roman"/>
          <w:color w:val="4D1F20"/>
          <w:kern w:val="0"/>
        </w:rPr>
        <w:t xml:space="preserve"> </w:t>
      </w:r>
      <w:r w:rsidRPr="00A00C5D">
        <w:rPr>
          <w:rFonts w:ascii="Georgia" w:eastAsia="NimbusRomNo9L-ReguItal" w:hAnsi="Georgia" w:cs="Times New Roman"/>
          <w:color w:val="4D1F20"/>
          <w:kern w:val="0"/>
        </w:rPr>
        <w:t xml:space="preserve">The Journal of Comparative Germanic Linguistics </w:t>
      </w:r>
      <w:r w:rsidRPr="00A00C5D">
        <w:rPr>
          <w:rFonts w:ascii="Georgia" w:eastAsia="NimbusRomNo9L-Regu" w:hAnsi="Georgia" w:cs="Times New Roman"/>
          <w:color w:val="4D1F20"/>
          <w:kern w:val="0"/>
        </w:rPr>
        <w:t>16:1–41.</w:t>
      </w:r>
    </w:p>
    <w:p w14:paraId="7C5D6D02" w14:textId="668D251F" w:rsidR="00E26AA2" w:rsidRPr="00A00C5D" w:rsidRDefault="00E26AA2" w:rsidP="00F2020C">
      <w:pPr>
        <w:autoSpaceDE w:val="0"/>
        <w:autoSpaceDN w:val="0"/>
        <w:adjustRightInd w:val="0"/>
        <w:spacing w:after="0" w:line="240" w:lineRule="auto"/>
        <w:jc w:val="both"/>
        <w:rPr>
          <w:rFonts w:ascii="Georgia" w:eastAsia="NimbusRomNo9L-ReguItal" w:hAnsi="Georgia" w:cs="Times New Roman"/>
          <w:color w:val="4D1F20"/>
          <w:kern w:val="0"/>
        </w:rPr>
      </w:pPr>
      <w:r w:rsidRPr="00A00C5D">
        <w:rPr>
          <w:rFonts w:ascii="Georgia" w:eastAsia="NimbusRomNo9L-Regu" w:hAnsi="Georgia" w:cs="Times New Roman"/>
          <w:color w:val="4D1F20"/>
          <w:kern w:val="0"/>
        </w:rPr>
        <w:t xml:space="preserve">Sereikaite, Milena. 2021. </w:t>
      </w:r>
      <w:r w:rsidRPr="00A00C5D">
        <w:rPr>
          <w:rFonts w:ascii="Georgia" w:eastAsia="NimbusRomNo9L-ReguItal" w:hAnsi="Georgia" w:cs="Times New Roman"/>
          <w:color w:val="4D1F20"/>
          <w:kern w:val="0"/>
        </w:rPr>
        <w:t>Active existential in Lithuanian. Remarks on Burzio’s Generalization</w:t>
      </w:r>
      <w:r w:rsidRPr="00A00C5D">
        <w:rPr>
          <w:rFonts w:ascii="Georgia" w:eastAsia="NimbusRomNo9L-Regu" w:hAnsi="Georgia" w:cs="Times New Roman"/>
          <w:color w:val="4D1F20"/>
          <w:kern w:val="0"/>
        </w:rPr>
        <w:t xml:space="preserve">. </w:t>
      </w:r>
      <w:r w:rsidRPr="00A00C5D">
        <w:rPr>
          <w:rFonts w:ascii="Georgia" w:eastAsia="NimbusRomNo9L-ReguItal" w:hAnsi="Georgia" w:cs="Times New Roman"/>
          <w:color w:val="4D1F20"/>
          <w:kern w:val="0"/>
        </w:rPr>
        <w:t>Linguistic</w:t>
      </w:r>
      <w:r w:rsidR="006526A9" w:rsidRPr="00A00C5D">
        <w:rPr>
          <w:rFonts w:ascii="Georgia" w:eastAsia="NimbusRomNo9L-ReguItal" w:hAnsi="Georgia" w:cs="Times New Roman"/>
          <w:color w:val="4D1F20"/>
          <w:kern w:val="0"/>
        </w:rPr>
        <w:t xml:space="preserve"> </w:t>
      </w:r>
      <w:r w:rsidRPr="00A00C5D">
        <w:rPr>
          <w:rFonts w:ascii="Georgia" w:eastAsia="NimbusRomNo9L-ReguItal" w:hAnsi="Georgia" w:cs="Times New Roman"/>
          <w:color w:val="4D1F20"/>
          <w:kern w:val="0"/>
        </w:rPr>
        <w:t xml:space="preserve">Inquiry </w:t>
      </w:r>
      <w:r w:rsidRPr="00A00C5D">
        <w:rPr>
          <w:rFonts w:ascii="Georgia" w:eastAsia="NimbusRomNo9L-Regu" w:hAnsi="Georgia" w:cs="Times New Roman"/>
          <w:color w:val="4D1F20"/>
          <w:kern w:val="0"/>
        </w:rPr>
        <w:t>52(4):747–789.</w:t>
      </w:r>
    </w:p>
    <w:p w14:paraId="56B3F4BA" w14:textId="62680D91" w:rsidR="00E26AA2" w:rsidRPr="00A00C5D" w:rsidRDefault="00E26AA2" w:rsidP="00F2020C">
      <w:pPr>
        <w:autoSpaceDE w:val="0"/>
        <w:autoSpaceDN w:val="0"/>
        <w:adjustRightInd w:val="0"/>
        <w:spacing w:after="0" w:line="240" w:lineRule="auto"/>
        <w:jc w:val="both"/>
        <w:rPr>
          <w:rFonts w:ascii="Georgia" w:eastAsia="NimbusRomNo9L-Regu" w:hAnsi="Georgia" w:cs="Times New Roman"/>
          <w:color w:val="4D1F20"/>
          <w:kern w:val="0"/>
        </w:rPr>
      </w:pPr>
      <w:r w:rsidRPr="00A00C5D">
        <w:rPr>
          <w:rFonts w:ascii="Georgia" w:eastAsia="NimbusRomNo9L-Regu" w:hAnsi="Georgia" w:cs="Times New Roman"/>
          <w:color w:val="4D1F20"/>
          <w:kern w:val="0"/>
          <w:lang w:val="fr-FR"/>
        </w:rPr>
        <w:t xml:space="preserve">Soare, Elena. 2002. Le supin roumain et la theorie des categories mixtes. </w:t>
      </w:r>
      <w:r w:rsidRPr="00205847">
        <w:rPr>
          <w:rFonts w:ascii="Georgia" w:eastAsia="NimbusRomNo9L-Regu" w:hAnsi="Georgia" w:cs="Times New Roman"/>
          <w:color w:val="4D1F20"/>
          <w:kern w:val="0"/>
        </w:rPr>
        <w:t xml:space="preserve">Doctoral Dissertation, Universite de Paris 7. </w:t>
      </w:r>
      <w:r w:rsidRPr="00A00C5D">
        <w:rPr>
          <w:rFonts w:ascii="Georgia" w:eastAsia="NimbusRomNo9L-Regu" w:hAnsi="Georgia" w:cs="Times New Roman"/>
          <w:color w:val="4D1F20"/>
          <w:kern w:val="0"/>
        </w:rPr>
        <w:t>Denis Diderot.</w:t>
      </w:r>
    </w:p>
    <w:p w14:paraId="16232F10" w14:textId="43324280" w:rsidR="00E26AA2" w:rsidRDefault="00E26AA2" w:rsidP="00F2020C">
      <w:pPr>
        <w:spacing w:after="0" w:line="240" w:lineRule="auto"/>
        <w:jc w:val="both"/>
        <w:rPr>
          <w:rFonts w:ascii="Times New Roman" w:hAnsi="Times New Roman" w:cs="Times New Roman"/>
          <w:bCs/>
          <w:sz w:val="24"/>
          <w:szCs w:val="24"/>
        </w:rPr>
      </w:pPr>
    </w:p>
    <w:p w14:paraId="41D5ABD0" w14:textId="77777777" w:rsidR="009C3321" w:rsidRPr="00D5291B" w:rsidRDefault="009C3321" w:rsidP="00F2020C">
      <w:pPr>
        <w:spacing w:after="0" w:line="240" w:lineRule="auto"/>
        <w:jc w:val="both"/>
        <w:rPr>
          <w:rFonts w:ascii="Times New Roman" w:hAnsi="Times New Roman" w:cs="Times New Roman"/>
          <w:bCs/>
          <w:sz w:val="24"/>
          <w:szCs w:val="24"/>
        </w:rPr>
      </w:pPr>
    </w:p>
    <w:p w14:paraId="72378C62" w14:textId="77777777" w:rsidR="00A00C5D" w:rsidRDefault="005A429F" w:rsidP="00A00C5D">
      <w:pPr>
        <w:spacing w:after="0" w:line="240" w:lineRule="auto"/>
        <w:rPr>
          <w:rFonts w:ascii="Georgia" w:hAnsi="Georgia" w:cs="Times New Roman"/>
          <w:b/>
          <w:color w:val="4D1F20"/>
          <w:sz w:val="28"/>
          <w:szCs w:val="28"/>
          <w:lang w:val="en-US"/>
        </w:rPr>
      </w:pPr>
      <w:r w:rsidRPr="00A00C5D">
        <w:rPr>
          <w:rFonts w:ascii="Georgia" w:hAnsi="Georgia" w:cs="Times New Roman"/>
          <w:b/>
          <w:color w:val="4D1F20"/>
          <w:sz w:val="28"/>
          <w:szCs w:val="28"/>
          <w:lang w:val="en-US"/>
        </w:rPr>
        <w:t xml:space="preserve">Daniela Isac </w:t>
      </w:r>
    </w:p>
    <w:p w14:paraId="05C4CEE0" w14:textId="77777777" w:rsidR="00A00C5D" w:rsidRPr="00A00C5D" w:rsidRDefault="00A00C5D" w:rsidP="00A00C5D">
      <w:pPr>
        <w:spacing w:after="0" w:line="240" w:lineRule="auto"/>
        <w:rPr>
          <w:rFonts w:ascii="Georgia" w:hAnsi="Georgia" w:cs="Times New Roman"/>
          <w:b/>
          <w:color w:val="4D1F20"/>
          <w:sz w:val="28"/>
          <w:szCs w:val="28"/>
          <w:lang w:val="en-US"/>
        </w:rPr>
      </w:pPr>
    </w:p>
    <w:p w14:paraId="382121F7" w14:textId="77777777" w:rsidR="00A00C5D" w:rsidRDefault="005A429F" w:rsidP="00A00C5D">
      <w:pPr>
        <w:spacing w:after="0" w:line="240" w:lineRule="auto"/>
        <w:rPr>
          <w:rFonts w:ascii="Georgia" w:hAnsi="Georgia" w:cs="Times New Roman"/>
          <w:bCs/>
          <w:color w:val="4D1F20"/>
          <w:lang w:val="en-US"/>
        </w:rPr>
      </w:pPr>
      <w:r w:rsidRPr="00A00C5D">
        <w:rPr>
          <w:rFonts w:ascii="Georgia" w:hAnsi="Georgia" w:cs="Times New Roman"/>
          <w:bCs/>
          <w:color w:val="4D1F20"/>
          <w:lang w:val="en-US"/>
        </w:rPr>
        <w:t>Concordia University</w:t>
      </w:r>
    </w:p>
    <w:p w14:paraId="5EBB6E59" w14:textId="77777777" w:rsidR="00A00C5D" w:rsidRPr="00A00C5D" w:rsidRDefault="00A00C5D" w:rsidP="00A00C5D">
      <w:pPr>
        <w:spacing w:after="0" w:line="240" w:lineRule="auto"/>
        <w:rPr>
          <w:rFonts w:ascii="Georgia" w:hAnsi="Georgia" w:cs="Times New Roman"/>
          <w:bCs/>
          <w:color w:val="4D1F20"/>
          <w:lang w:val="en-US"/>
        </w:rPr>
      </w:pPr>
    </w:p>
    <w:p w14:paraId="33292F23" w14:textId="4C3F6C0E" w:rsidR="005A429F" w:rsidRPr="00A00C5D" w:rsidRDefault="005A429F" w:rsidP="00A00C5D">
      <w:pPr>
        <w:spacing w:after="0" w:line="240" w:lineRule="auto"/>
        <w:rPr>
          <w:rFonts w:ascii="Georgia" w:hAnsi="Georgia" w:cs="Times New Roman"/>
          <w:b/>
          <w:lang w:val="en-US"/>
        </w:rPr>
      </w:pPr>
      <w:r w:rsidRPr="00A00C5D">
        <w:rPr>
          <w:rFonts w:ascii="Georgia" w:hAnsi="Georgia" w:cs="Times New Roman"/>
          <w:b/>
          <w:lang w:val="en-US"/>
        </w:rPr>
        <w:t xml:space="preserve"> Syntax-semantics mappings of heterogeneous plurals</w:t>
      </w:r>
    </w:p>
    <w:p w14:paraId="06D1E0FE" w14:textId="77777777" w:rsidR="009C3321" w:rsidRPr="00A00C5D" w:rsidRDefault="009C3321" w:rsidP="00D5291B">
      <w:pPr>
        <w:spacing w:after="0" w:line="240" w:lineRule="auto"/>
        <w:jc w:val="center"/>
        <w:rPr>
          <w:rFonts w:ascii="Times New Roman" w:hAnsi="Times New Roman" w:cs="Times New Roman"/>
          <w:b/>
          <w:color w:val="4D1F20"/>
          <w:sz w:val="24"/>
          <w:szCs w:val="24"/>
          <w:lang w:val="en-US"/>
        </w:rPr>
      </w:pPr>
    </w:p>
    <w:p w14:paraId="07466D46" w14:textId="77777777" w:rsidR="004D73D1" w:rsidRPr="00A00C5D" w:rsidRDefault="004D73D1" w:rsidP="009C3321">
      <w:pPr>
        <w:spacing w:after="0" w:line="240" w:lineRule="auto"/>
        <w:jc w:val="both"/>
        <w:rPr>
          <w:rFonts w:ascii="Georgia" w:hAnsi="Georgia" w:cs="Times New Roman"/>
          <w:bCs/>
          <w:color w:val="4D1F20"/>
        </w:rPr>
      </w:pPr>
      <w:r w:rsidRPr="00A00C5D">
        <w:rPr>
          <w:rFonts w:ascii="Georgia" w:hAnsi="Georgia" w:cs="Times New Roman"/>
          <w:bCs/>
          <w:color w:val="4D1F20"/>
        </w:rPr>
        <w:t>This talk addresses two questions:</w:t>
      </w:r>
    </w:p>
    <w:p w14:paraId="33DAD871" w14:textId="77777777" w:rsidR="004D73D1" w:rsidRPr="00A00C5D" w:rsidRDefault="004D73D1" w:rsidP="009C3321">
      <w:pPr>
        <w:spacing w:after="0" w:line="240" w:lineRule="auto"/>
        <w:jc w:val="both"/>
        <w:rPr>
          <w:rFonts w:ascii="Georgia" w:hAnsi="Georgia" w:cs="Times New Roman"/>
          <w:bCs/>
          <w:color w:val="4D1F20"/>
        </w:rPr>
      </w:pPr>
      <w:r w:rsidRPr="00A00C5D">
        <w:rPr>
          <w:rFonts w:ascii="Georgia" w:hAnsi="Georgia" w:cs="Times New Roman"/>
          <w:bCs/>
          <w:color w:val="4D1F20"/>
        </w:rPr>
        <w:t>1. What is the semantic difference between the two types of heterogeneous plurals– associa-</w:t>
      </w:r>
    </w:p>
    <w:p w14:paraId="6DAE41DD" w14:textId="77777777" w:rsidR="004D73D1" w:rsidRPr="00A00C5D" w:rsidRDefault="004D73D1" w:rsidP="009C3321">
      <w:pPr>
        <w:spacing w:after="0" w:line="240" w:lineRule="auto"/>
        <w:jc w:val="both"/>
        <w:rPr>
          <w:rFonts w:ascii="Georgia" w:hAnsi="Georgia" w:cs="Times New Roman"/>
          <w:bCs/>
          <w:color w:val="4D1F20"/>
        </w:rPr>
      </w:pPr>
      <w:r w:rsidRPr="00A00C5D">
        <w:rPr>
          <w:rFonts w:ascii="Georgia" w:hAnsi="Georgia" w:cs="Times New Roman"/>
          <w:bCs/>
          <w:color w:val="4D1F20"/>
        </w:rPr>
        <w:t>tive vs similative.</w:t>
      </w:r>
    </w:p>
    <w:p w14:paraId="1BBD30C8" w14:textId="2C1417C7" w:rsidR="004D73D1" w:rsidRPr="00A00C5D" w:rsidRDefault="004D73D1" w:rsidP="009C3321">
      <w:pPr>
        <w:spacing w:after="0" w:line="240" w:lineRule="auto"/>
        <w:jc w:val="both"/>
        <w:rPr>
          <w:rFonts w:ascii="Georgia" w:hAnsi="Georgia" w:cs="Times New Roman"/>
          <w:bCs/>
          <w:color w:val="4D1F20"/>
        </w:rPr>
      </w:pPr>
      <w:r w:rsidRPr="00A00C5D">
        <w:rPr>
          <w:rFonts w:ascii="Georgia" w:hAnsi="Georgia" w:cs="Times New Roman"/>
          <w:bCs/>
          <w:color w:val="4D1F20"/>
        </w:rPr>
        <w:t xml:space="preserve">The distinction between homogeneous and non-homogeneous plurals is relatively clear, with homogeneous plurals being additive and denoting sets in which each member is an instan- tiation of the type referred to by the nominal base (Corbett (2000), Cinque 2018, Bartsch 1973, Hausser 1974, Eschenbach 1993, Rullmann and You 2006, Schwarzschild 1996, Sauer- land 2003), and heterogeneous plurals denoting a ranked group of individuals that includes a focal </w:t>
      </w:r>
      <w:r w:rsidRPr="00A00C5D">
        <w:rPr>
          <w:rFonts w:ascii="Georgia" w:hAnsi="Georgia" w:cs="Times New Roman"/>
          <w:bCs/>
          <w:color w:val="4D1F20"/>
        </w:rPr>
        <w:lastRenderedPageBreak/>
        <w:t>member X and other individuals (Daniel and Moravcsik 2013, Corbett 2000, Den Besten 1996, Tatsumi 2017, etc.).</w:t>
      </w:r>
    </w:p>
    <w:p w14:paraId="4405196F" w14:textId="77777777" w:rsidR="004D73D1" w:rsidRPr="00A00C5D" w:rsidRDefault="004D73D1" w:rsidP="009C3321">
      <w:pPr>
        <w:spacing w:after="0" w:line="240" w:lineRule="auto"/>
        <w:jc w:val="both"/>
        <w:rPr>
          <w:rFonts w:ascii="Georgia" w:hAnsi="Georgia" w:cs="Times New Roman"/>
          <w:bCs/>
          <w:color w:val="4D1F20"/>
        </w:rPr>
      </w:pPr>
      <w:r w:rsidRPr="00A00C5D">
        <w:rPr>
          <w:rFonts w:ascii="Georgia" w:hAnsi="Georgia" w:cs="Times New Roman"/>
          <w:bCs/>
          <w:color w:val="4D1F20"/>
        </w:rPr>
        <w:t>However, the distinction between associative and similative plurals has received less attention</w:t>
      </w:r>
    </w:p>
    <w:p w14:paraId="670FEE06" w14:textId="0BBBB79B" w:rsidR="004D73D1" w:rsidRPr="00A00C5D" w:rsidRDefault="004D73D1" w:rsidP="009C3321">
      <w:pPr>
        <w:spacing w:after="0" w:line="240" w:lineRule="auto"/>
        <w:jc w:val="both"/>
        <w:rPr>
          <w:rFonts w:ascii="Georgia" w:hAnsi="Georgia" w:cs="Times New Roman"/>
          <w:bCs/>
          <w:color w:val="4D1F20"/>
        </w:rPr>
      </w:pPr>
      <w:r w:rsidRPr="00A00C5D">
        <w:rPr>
          <w:rFonts w:ascii="Georgia" w:hAnsi="Georgia" w:cs="Times New Roman"/>
          <w:bCs/>
          <w:color w:val="4D1F20"/>
        </w:rPr>
        <w:t>in the literature. It has been pointed out that the difference between the two has to do with the relation between the focal member and the other members in the set denoted by the plural. With associative plurals, the non focal members are associates or family members of the focal member (Daniel and Moravcsik 2013, Corbett 2000, Den Besten 1996, Tatsumi 2017, etc.), while with similative plurals the non focal members are similar to the focal one (Daniel and Moravcsik 2013, Mauri and Sanso‘ 2019). It is important to point out that the heterogeneous set denoted by a similative plural whose focal member is ‘the stone’ could contain other stones, or the added elements could share some context-relevant property with the focal member, as pointed out by Mauri (2017), Mauri and Sanso‘ (2019, 2023) (‘the stone and the like’ may include stones, small pieces of wood, dust, if the feature that is shared by all these elements is ‘small things to be washed away’, or it may include stones, shells, and pearls, if the shared feature is taken to be ‘decorative small things’).</w:t>
      </w:r>
    </w:p>
    <w:p w14:paraId="619D0571" w14:textId="27B204FC" w:rsidR="004D73D1" w:rsidRPr="00A00C5D" w:rsidRDefault="004D73D1" w:rsidP="009C3321">
      <w:pPr>
        <w:autoSpaceDE w:val="0"/>
        <w:autoSpaceDN w:val="0"/>
        <w:adjustRightInd w:val="0"/>
        <w:spacing w:after="0" w:line="240" w:lineRule="auto"/>
        <w:jc w:val="both"/>
        <w:rPr>
          <w:rFonts w:ascii="Georgia" w:hAnsi="Georgia" w:cs="Times New Roman"/>
          <w:color w:val="4D1F20"/>
          <w:kern w:val="0"/>
        </w:rPr>
      </w:pPr>
      <w:r w:rsidRPr="00A00C5D">
        <w:rPr>
          <w:rFonts w:ascii="Georgia" w:hAnsi="Georgia" w:cs="Times New Roman"/>
          <w:color w:val="4D1F20"/>
          <w:kern w:val="0"/>
        </w:rPr>
        <w:t>What is not clear is whether this is a semantic distinction or a pragmatic one. In this talk I will argue that associative plurals differ from similative ones from a semantic point of view.</w:t>
      </w:r>
    </w:p>
    <w:p w14:paraId="42FCE51D" w14:textId="2BE8CFF5" w:rsidR="004D73D1" w:rsidRPr="00A00C5D" w:rsidRDefault="004D73D1" w:rsidP="009C3321">
      <w:pPr>
        <w:autoSpaceDE w:val="0"/>
        <w:autoSpaceDN w:val="0"/>
        <w:adjustRightInd w:val="0"/>
        <w:spacing w:after="0" w:line="240" w:lineRule="auto"/>
        <w:jc w:val="both"/>
        <w:rPr>
          <w:rFonts w:ascii="Georgia" w:hAnsi="Georgia" w:cs="Times New Roman"/>
          <w:color w:val="4D1F20"/>
          <w:kern w:val="0"/>
        </w:rPr>
      </w:pPr>
      <w:r w:rsidRPr="00A00C5D">
        <w:rPr>
          <w:rFonts w:ascii="Georgia" w:hAnsi="Georgia" w:cs="Times New Roman"/>
          <w:color w:val="4D1F20"/>
          <w:kern w:val="0"/>
        </w:rPr>
        <w:t>I will argue that the operation involved in constructing that plural set is different (association vs augmentation). Association involves expanding a set by set union, i.e. by adding together two subsets: the (singleton) set including the focal element and the set of additional members associated somehow with the focal member. Similative plurals, on the other hand, denote a set constructed by augmentation. Augmentation creates a bigger set by seeing the focal member as an exemplar of a bigger set. In other words, the set denoted by the focal member is augmented so as to include members that share at least one feature with the focal member. This differs from association, which adds a set of elements that could potentially be completely distinct from the focal member.</w:t>
      </w:r>
    </w:p>
    <w:p w14:paraId="2439BD50" w14:textId="77777777" w:rsidR="004D73D1" w:rsidRPr="00A00C5D" w:rsidRDefault="004D73D1" w:rsidP="009C3321">
      <w:pPr>
        <w:autoSpaceDE w:val="0"/>
        <w:autoSpaceDN w:val="0"/>
        <w:adjustRightInd w:val="0"/>
        <w:spacing w:after="0" w:line="240" w:lineRule="auto"/>
        <w:jc w:val="both"/>
        <w:rPr>
          <w:rFonts w:ascii="Georgia" w:hAnsi="Georgia" w:cs="Times New Roman"/>
          <w:color w:val="4D1F20"/>
          <w:kern w:val="0"/>
        </w:rPr>
      </w:pPr>
      <w:r w:rsidRPr="00A00C5D">
        <w:rPr>
          <w:rFonts w:ascii="Georgia" w:hAnsi="Georgia" w:cs="Times New Roman"/>
          <w:color w:val="4D1F20"/>
          <w:kern w:val="0"/>
        </w:rPr>
        <w:t>2. The second question to be addressed in this talk is whether the distinction between</w:t>
      </w:r>
    </w:p>
    <w:p w14:paraId="562077CF" w14:textId="77777777" w:rsidR="004D73D1" w:rsidRPr="00A00C5D" w:rsidRDefault="004D73D1" w:rsidP="009C3321">
      <w:pPr>
        <w:autoSpaceDE w:val="0"/>
        <w:autoSpaceDN w:val="0"/>
        <w:adjustRightInd w:val="0"/>
        <w:spacing w:after="0" w:line="240" w:lineRule="auto"/>
        <w:jc w:val="both"/>
        <w:rPr>
          <w:rFonts w:ascii="Georgia" w:hAnsi="Georgia" w:cs="Times New Roman"/>
          <w:color w:val="4D1F20"/>
          <w:kern w:val="0"/>
        </w:rPr>
      </w:pPr>
      <w:r w:rsidRPr="00A00C5D">
        <w:rPr>
          <w:rFonts w:ascii="Georgia" w:hAnsi="Georgia" w:cs="Times New Roman"/>
          <w:color w:val="4D1F20"/>
          <w:kern w:val="0"/>
        </w:rPr>
        <w:t>associative and similative plurals is reflected in the syntax.</w:t>
      </w:r>
    </w:p>
    <w:p w14:paraId="36A1208F" w14:textId="77777777" w:rsidR="004D73D1" w:rsidRPr="00A00C5D" w:rsidRDefault="004D73D1" w:rsidP="009C3321">
      <w:pPr>
        <w:autoSpaceDE w:val="0"/>
        <w:autoSpaceDN w:val="0"/>
        <w:adjustRightInd w:val="0"/>
        <w:spacing w:after="0" w:line="240" w:lineRule="auto"/>
        <w:jc w:val="both"/>
        <w:rPr>
          <w:rFonts w:ascii="Georgia" w:hAnsi="Georgia" w:cs="Times New Roman"/>
          <w:color w:val="4D1F20"/>
          <w:kern w:val="0"/>
        </w:rPr>
      </w:pPr>
      <w:r w:rsidRPr="00A00C5D">
        <w:rPr>
          <w:rFonts w:ascii="Georgia" w:hAnsi="Georgia" w:cs="Times New Roman"/>
          <w:color w:val="4D1F20"/>
          <w:kern w:val="0"/>
        </w:rPr>
        <w:t>Associative plurals and additive plurals have been shown to be merged in two different</w:t>
      </w:r>
    </w:p>
    <w:p w14:paraId="5E6AD80D" w14:textId="77777777" w:rsidR="004D73D1" w:rsidRPr="00A00C5D" w:rsidRDefault="004D73D1" w:rsidP="009C3321">
      <w:pPr>
        <w:autoSpaceDE w:val="0"/>
        <w:autoSpaceDN w:val="0"/>
        <w:adjustRightInd w:val="0"/>
        <w:spacing w:after="0" w:line="240" w:lineRule="auto"/>
        <w:jc w:val="both"/>
        <w:rPr>
          <w:rFonts w:ascii="Georgia" w:hAnsi="Georgia" w:cs="Times New Roman"/>
          <w:color w:val="4D1F20"/>
          <w:kern w:val="0"/>
        </w:rPr>
      </w:pPr>
      <w:r w:rsidRPr="00A00C5D">
        <w:rPr>
          <w:rFonts w:ascii="Georgia" w:hAnsi="Georgia" w:cs="Times New Roman"/>
          <w:color w:val="4D1F20"/>
          <w:kern w:val="0"/>
        </w:rPr>
        <w:t>positions (Cinque 2018, Nakanishi and Ritter 2008, Corbett 2000, etc), with associative</w:t>
      </w:r>
    </w:p>
    <w:p w14:paraId="43EF5D37" w14:textId="77777777" w:rsidR="004D73D1" w:rsidRPr="00A00C5D" w:rsidRDefault="004D73D1" w:rsidP="009C3321">
      <w:pPr>
        <w:autoSpaceDE w:val="0"/>
        <w:autoSpaceDN w:val="0"/>
        <w:adjustRightInd w:val="0"/>
        <w:spacing w:after="0" w:line="240" w:lineRule="auto"/>
        <w:jc w:val="both"/>
        <w:rPr>
          <w:rFonts w:ascii="Georgia" w:hAnsi="Georgia" w:cs="Times New Roman"/>
          <w:color w:val="4D1F20"/>
          <w:kern w:val="0"/>
        </w:rPr>
      </w:pPr>
      <w:r w:rsidRPr="00A00C5D">
        <w:rPr>
          <w:rFonts w:ascii="Georgia" w:hAnsi="Georgia" w:cs="Times New Roman"/>
          <w:color w:val="4D1F20"/>
          <w:kern w:val="0"/>
        </w:rPr>
        <w:t>plurals merged in a higher functional head than the DP, and additive plurals merged in</w:t>
      </w:r>
    </w:p>
    <w:p w14:paraId="335F5B45" w14:textId="50D7CF6F" w:rsidR="004D73D1" w:rsidRPr="00A00C5D" w:rsidRDefault="004D73D1" w:rsidP="009C3321">
      <w:pPr>
        <w:spacing w:after="0" w:line="240" w:lineRule="auto"/>
        <w:jc w:val="both"/>
        <w:rPr>
          <w:rFonts w:ascii="Georgia" w:hAnsi="Georgia" w:cs="Times New Roman"/>
          <w:color w:val="4D1F20"/>
          <w:kern w:val="0"/>
        </w:rPr>
      </w:pPr>
      <w:r w:rsidRPr="00A00C5D">
        <w:rPr>
          <w:rFonts w:ascii="Georgia" w:hAnsi="Georgia" w:cs="Times New Roman"/>
          <w:color w:val="4D1F20"/>
          <w:kern w:val="0"/>
        </w:rPr>
        <w:t>Num, lower than the DP.</w:t>
      </w:r>
    </w:p>
    <w:p w14:paraId="71F796F4" w14:textId="77777777" w:rsidR="009C3321" w:rsidRPr="00A00C5D" w:rsidRDefault="009C3321" w:rsidP="009C3321">
      <w:pPr>
        <w:spacing w:after="0" w:line="240" w:lineRule="auto"/>
        <w:jc w:val="both"/>
        <w:rPr>
          <w:rFonts w:ascii="Georgia" w:hAnsi="Georgia" w:cs="Times New Roman"/>
          <w:color w:val="4D1F20"/>
          <w:kern w:val="0"/>
        </w:rPr>
      </w:pPr>
    </w:p>
    <w:p w14:paraId="59EA0E05" w14:textId="2A957652" w:rsidR="004D73D1" w:rsidRPr="00A00C5D" w:rsidRDefault="009C3321" w:rsidP="00D5291B">
      <w:pPr>
        <w:autoSpaceDE w:val="0"/>
        <w:autoSpaceDN w:val="0"/>
        <w:adjustRightInd w:val="0"/>
        <w:spacing w:after="0" w:line="240" w:lineRule="auto"/>
        <w:rPr>
          <w:rFonts w:ascii="Georgia" w:hAnsi="Georgia" w:cs="Times New Roman"/>
          <w:color w:val="4D1F20"/>
          <w:kern w:val="0"/>
        </w:rPr>
      </w:pPr>
      <w:r w:rsidRPr="00A00C5D">
        <w:rPr>
          <w:rFonts w:ascii="Georgia" w:hAnsi="Georgia" w:cs="Times New Roman"/>
          <w:noProof/>
          <w:color w:val="4D1F20"/>
          <w:kern w:val="0"/>
        </w:rPr>
        <mc:AlternateContent>
          <mc:Choice Requires="wps">
            <w:drawing>
              <wp:anchor distT="0" distB="0" distL="114300" distR="114300" simplePos="0" relativeHeight="251660288" behindDoc="0" locked="0" layoutInCell="1" allowOverlap="1" wp14:anchorId="11A1D693" wp14:editId="42C1F72E">
                <wp:simplePos x="0" y="0"/>
                <wp:positionH relativeFrom="column">
                  <wp:posOffset>609600</wp:posOffset>
                </wp:positionH>
                <wp:positionV relativeFrom="paragraph">
                  <wp:posOffset>156845</wp:posOffset>
                </wp:positionV>
                <wp:extent cx="254000" cy="184150"/>
                <wp:effectExtent l="0" t="0" r="31750" b="25400"/>
                <wp:wrapNone/>
                <wp:docPr id="380507520" name="Straight Connector 5"/>
                <wp:cNvGraphicFramePr/>
                <a:graphic xmlns:a="http://schemas.openxmlformats.org/drawingml/2006/main">
                  <a:graphicData uri="http://schemas.microsoft.com/office/word/2010/wordprocessingShape">
                    <wps:wsp>
                      <wps:cNvCnPr/>
                      <wps:spPr>
                        <a:xfrm>
                          <a:off x="0" y="0"/>
                          <a:ext cx="254000" cy="184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DF4A32"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12.35pt" to="68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" strokecolor="black [3200]" strokeweight=".5pt">
                <v:stroke joinstyle="miter"/>
              </v:line>
            </w:pict>
          </mc:Fallback>
        </mc:AlternateContent>
      </w:r>
      <w:r w:rsidRPr="00A00C5D">
        <w:rPr>
          <w:rFonts w:ascii="Georgia" w:hAnsi="Georgia" w:cs="Times New Roman"/>
          <w:noProof/>
          <w:color w:val="4D1F20"/>
          <w:kern w:val="0"/>
        </w:rPr>
        <mc:AlternateContent>
          <mc:Choice Requires="wps">
            <w:drawing>
              <wp:anchor distT="0" distB="0" distL="114300" distR="114300" simplePos="0" relativeHeight="251659264" behindDoc="0" locked="0" layoutInCell="1" allowOverlap="1" wp14:anchorId="04B89752" wp14:editId="514FC558">
                <wp:simplePos x="0" y="0"/>
                <wp:positionH relativeFrom="column">
                  <wp:posOffset>349250</wp:posOffset>
                </wp:positionH>
                <wp:positionV relativeFrom="paragraph">
                  <wp:posOffset>156845</wp:posOffset>
                </wp:positionV>
                <wp:extent cx="254000" cy="190500"/>
                <wp:effectExtent l="0" t="0" r="31750" b="19050"/>
                <wp:wrapNone/>
                <wp:docPr id="1454157909" name="Straight Connector 4"/>
                <wp:cNvGraphicFramePr/>
                <a:graphic xmlns:a="http://schemas.openxmlformats.org/drawingml/2006/main">
                  <a:graphicData uri="http://schemas.microsoft.com/office/word/2010/wordprocessingShape">
                    <wps:wsp>
                      <wps:cNvCnPr/>
                      <wps:spPr>
                        <a:xfrm flipH="1">
                          <a:off x="0" y="0"/>
                          <a:ext cx="25400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E91745" id="Straight Connector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12.35pt" to="47.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" strokecolor="black [3200]" strokeweight=".5pt">
                <v:stroke joinstyle="miter"/>
              </v:line>
            </w:pict>
          </mc:Fallback>
        </mc:AlternateContent>
      </w:r>
      <w:r w:rsidRPr="00A00C5D">
        <w:rPr>
          <w:rFonts w:ascii="Georgia" w:hAnsi="Georgia" w:cs="Times New Roman"/>
          <w:color w:val="4D1F20"/>
          <w:kern w:val="0"/>
        </w:rPr>
        <w:t xml:space="preserve">           </w:t>
      </w:r>
      <w:r w:rsidR="004D73D1" w:rsidRPr="00A00C5D">
        <w:rPr>
          <w:rFonts w:ascii="Georgia" w:hAnsi="Georgia" w:cs="Times New Roman"/>
          <w:color w:val="4D1F20"/>
          <w:kern w:val="0"/>
        </w:rPr>
        <w:t>AssocP</w:t>
      </w:r>
    </w:p>
    <w:p w14:paraId="05AD00FD" w14:textId="77777777" w:rsidR="004D73D1" w:rsidRPr="00A00C5D" w:rsidRDefault="004D73D1" w:rsidP="00D5291B">
      <w:pPr>
        <w:autoSpaceDE w:val="0"/>
        <w:autoSpaceDN w:val="0"/>
        <w:adjustRightInd w:val="0"/>
        <w:spacing w:after="0" w:line="240" w:lineRule="auto"/>
        <w:rPr>
          <w:rFonts w:ascii="Georgia" w:hAnsi="Georgia" w:cs="Times New Roman"/>
          <w:color w:val="4D1F20"/>
          <w:kern w:val="0"/>
        </w:rPr>
      </w:pPr>
    </w:p>
    <w:p w14:paraId="0328B9A0" w14:textId="041616E9" w:rsidR="004D73D1" w:rsidRPr="00A00C5D" w:rsidRDefault="004D73D1" w:rsidP="00D5291B">
      <w:pPr>
        <w:autoSpaceDE w:val="0"/>
        <w:autoSpaceDN w:val="0"/>
        <w:adjustRightInd w:val="0"/>
        <w:spacing w:after="0" w:line="240" w:lineRule="auto"/>
        <w:rPr>
          <w:rFonts w:ascii="Georgia" w:hAnsi="Georgia" w:cs="Times New Roman"/>
          <w:color w:val="4D1F20"/>
          <w:kern w:val="0"/>
        </w:rPr>
      </w:pPr>
      <w:r w:rsidRPr="00A00C5D">
        <w:rPr>
          <w:rFonts w:ascii="Georgia" w:hAnsi="Georgia" w:cs="Times New Roman"/>
          <w:noProof/>
          <w:color w:val="4D1F20"/>
          <w:kern w:val="0"/>
        </w:rPr>
        <mc:AlternateContent>
          <mc:Choice Requires="wps">
            <w:drawing>
              <wp:anchor distT="0" distB="0" distL="114300" distR="114300" simplePos="0" relativeHeight="251661312" behindDoc="0" locked="0" layoutInCell="1" allowOverlap="1" wp14:anchorId="72F6C279" wp14:editId="6B6A5E47">
                <wp:simplePos x="0" y="0"/>
                <wp:positionH relativeFrom="column">
                  <wp:posOffset>774700</wp:posOffset>
                </wp:positionH>
                <wp:positionV relativeFrom="paragraph">
                  <wp:posOffset>153670</wp:posOffset>
                </wp:positionV>
                <wp:extent cx="234950" cy="203200"/>
                <wp:effectExtent l="0" t="0" r="31750" b="25400"/>
                <wp:wrapNone/>
                <wp:docPr id="44916180" name="Straight Connector 6"/>
                <wp:cNvGraphicFramePr/>
                <a:graphic xmlns:a="http://schemas.openxmlformats.org/drawingml/2006/main">
                  <a:graphicData uri="http://schemas.microsoft.com/office/word/2010/wordprocessingShape">
                    <wps:wsp>
                      <wps:cNvCnPr/>
                      <wps:spPr>
                        <a:xfrm flipH="1">
                          <a:off x="0" y="0"/>
                          <a:ext cx="234950" cy="203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59FB8F" id="Straight Connector 6"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12.1pt" to="79.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" strokecolor="black [3200]" strokeweight=".5pt">
                <v:stroke joinstyle="miter"/>
              </v:line>
            </w:pict>
          </mc:Fallback>
        </mc:AlternateContent>
      </w:r>
      <w:r w:rsidRPr="00A00C5D">
        <w:rPr>
          <w:rFonts w:ascii="Georgia" w:hAnsi="Georgia" w:cs="Times New Roman"/>
          <w:noProof/>
          <w:color w:val="4D1F20"/>
          <w:kern w:val="0"/>
        </w:rPr>
        <mc:AlternateContent>
          <mc:Choice Requires="wps">
            <w:drawing>
              <wp:anchor distT="0" distB="0" distL="114300" distR="114300" simplePos="0" relativeHeight="251662336" behindDoc="0" locked="0" layoutInCell="1" allowOverlap="1" wp14:anchorId="019A0CE3" wp14:editId="0249ABFB">
                <wp:simplePos x="0" y="0"/>
                <wp:positionH relativeFrom="column">
                  <wp:posOffset>1009650</wp:posOffset>
                </wp:positionH>
                <wp:positionV relativeFrom="paragraph">
                  <wp:posOffset>147320</wp:posOffset>
                </wp:positionV>
                <wp:extent cx="196850" cy="209550"/>
                <wp:effectExtent l="0" t="0" r="31750" b="19050"/>
                <wp:wrapNone/>
                <wp:docPr id="154290399" name="Straight Connector 7"/>
                <wp:cNvGraphicFramePr/>
                <a:graphic xmlns:a="http://schemas.openxmlformats.org/drawingml/2006/main">
                  <a:graphicData uri="http://schemas.microsoft.com/office/word/2010/wordprocessingShape">
                    <wps:wsp>
                      <wps:cNvCnPr/>
                      <wps:spPr>
                        <a:xfrm>
                          <a:off x="0" y="0"/>
                          <a:ext cx="19685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12B277"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9.5pt,11.6pt" to="9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" strokecolor="black [3200]" strokeweight=".5pt">
                <v:stroke joinstyle="miter"/>
              </v:line>
            </w:pict>
          </mc:Fallback>
        </mc:AlternateContent>
      </w:r>
      <w:r w:rsidRPr="00A00C5D">
        <w:rPr>
          <w:rFonts w:ascii="Georgia" w:hAnsi="Georgia" w:cs="Times New Roman"/>
          <w:color w:val="4D1F20"/>
          <w:kern w:val="0"/>
        </w:rPr>
        <w:t>Assoc</w:t>
      </w:r>
      <w:r w:rsidRPr="00A00C5D">
        <w:rPr>
          <w:rFonts w:ascii="Georgia" w:hAnsi="Georgia" w:cs="Times New Roman"/>
          <w:color w:val="4D1F20"/>
          <w:kern w:val="0"/>
        </w:rPr>
        <w:tab/>
      </w:r>
      <w:r w:rsidRPr="00A00C5D">
        <w:rPr>
          <w:rFonts w:ascii="Georgia" w:hAnsi="Georgia" w:cs="Times New Roman"/>
          <w:color w:val="4D1F20"/>
          <w:kern w:val="0"/>
        </w:rPr>
        <w:tab/>
        <w:t xml:space="preserve"> DP</w:t>
      </w:r>
    </w:p>
    <w:p w14:paraId="120EB249" w14:textId="77777777" w:rsidR="004D73D1" w:rsidRPr="00A00C5D" w:rsidRDefault="004D73D1" w:rsidP="00D5291B">
      <w:pPr>
        <w:autoSpaceDE w:val="0"/>
        <w:autoSpaceDN w:val="0"/>
        <w:adjustRightInd w:val="0"/>
        <w:spacing w:after="0" w:line="240" w:lineRule="auto"/>
        <w:rPr>
          <w:rFonts w:ascii="Georgia" w:hAnsi="Georgia" w:cs="Times New Roman"/>
          <w:color w:val="4D1F20"/>
          <w:kern w:val="0"/>
        </w:rPr>
      </w:pPr>
      <w:r w:rsidRPr="00A00C5D">
        <w:rPr>
          <w:rFonts w:ascii="Georgia" w:hAnsi="Georgia" w:cs="Times New Roman"/>
          <w:color w:val="4D1F20"/>
          <w:kern w:val="0"/>
        </w:rPr>
        <w:t xml:space="preserve"> </w:t>
      </w:r>
    </w:p>
    <w:p w14:paraId="4C65E081" w14:textId="487F5BF7" w:rsidR="004D73D1" w:rsidRPr="00A00C5D" w:rsidRDefault="004D73D1" w:rsidP="00D5291B">
      <w:pPr>
        <w:autoSpaceDE w:val="0"/>
        <w:autoSpaceDN w:val="0"/>
        <w:adjustRightInd w:val="0"/>
        <w:spacing w:after="0" w:line="240" w:lineRule="auto"/>
        <w:rPr>
          <w:rFonts w:ascii="Georgia" w:hAnsi="Georgia" w:cs="Times New Roman"/>
          <w:color w:val="4D1F20"/>
          <w:kern w:val="0"/>
        </w:rPr>
      </w:pPr>
      <w:r w:rsidRPr="00A00C5D">
        <w:rPr>
          <w:rFonts w:ascii="Georgia" w:hAnsi="Georgia" w:cs="Times New Roman"/>
          <w:color w:val="4D1F20"/>
          <w:kern w:val="0"/>
        </w:rPr>
        <w:t xml:space="preserve">                    D       NumP</w:t>
      </w:r>
    </w:p>
    <w:p w14:paraId="2A10382B" w14:textId="0FF72B87" w:rsidR="004D73D1" w:rsidRPr="00A00C5D" w:rsidRDefault="004D73D1" w:rsidP="00D5291B">
      <w:pPr>
        <w:spacing w:after="0" w:line="240" w:lineRule="auto"/>
        <w:jc w:val="both"/>
        <w:rPr>
          <w:rFonts w:ascii="Georgia" w:hAnsi="Georgia" w:cs="Times New Roman"/>
          <w:color w:val="4D1F20"/>
          <w:kern w:val="0"/>
        </w:rPr>
      </w:pPr>
      <w:r w:rsidRPr="00A00C5D">
        <w:rPr>
          <w:rFonts w:ascii="Georgia" w:hAnsi="Georgia" w:cs="Times New Roman"/>
          <w:noProof/>
          <w:color w:val="4D1F20"/>
          <w:kern w:val="0"/>
        </w:rPr>
        <mc:AlternateContent>
          <mc:Choice Requires="wps">
            <w:drawing>
              <wp:anchor distT="0" distB="0" distL="114300" distR="114300" simplePos="0" relativeHeight="251664384" behindDoc="0" locked="0" layoutInCell="1" allowOverlap="1" wp14:anchorId="184DA31A" wp14:editId="0B1F66EC">
                <wp:simplePos x="0" y="0"/>
                <wp:positionH relativeFrom="column">
                  <wp:posOffset>1365250</wp:posOffset>
                </wp:positionH>
                <wp:positionV relativeFrom="paragraph">
                  <wp:posOffset>29210</wp:posOffset>
                </wp:positionV>
                <wp:extent cx="298450" cy="241300"/>
                <wp:effectExtent l="0" t="0" r="25400" b="25400"/>
                <wp:wrapNone/>
                <wp:docPr id="1759678030" name="Straight Connector 9"/>
                <wp:cNvGraphicFramePr/>
                <a:graphic xmlns:a="http://schemas.openxmlformats.org/drawingml/2006/main">
                  <a:graphicData uri="http://schemas.microsoft.com/office/word/2010/wordprocessingShape">
                    <wps:wsp>
                      <wps:cNvCnPr/>
                      <wps:spPr>
                        <a:xfrm>
                          <a:off x="0" y="0"/>
                          <a:ext cx="298450" cy="241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2A4FB1" id="Straight Connector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07.5pt,2.3pt" to="131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" strokecolor="black [3200]" strokeweight=".5pt">
                <v:stroke joinstyle="miter"/>
              </v:line>
            </w:pict>
          </mc:Fallback>
        </mc:AlternateContent>
      </w:r>
      <w:r w:rsidRPr="00A00C5D">
        <w:rPr>
          <w:rFonts w:ascii="Georgia" w:hAnsi="Georgia" w:cs="Times New Roman"/>
          <w:noProof/>
          <w:color w:val="4D1F20"/>
          <w:kern w:val="0"/>
        </w:rPr>
        <mc:AlternateContent>
          <mc:Choice Requires="wps">
            <w:drawing>
              <wp:anchor distT="0" distB="0" distL="114300" distR="114300" simplePos="0" relativeHeight="251663360" behindDoc="0" locked="0" layoutInCell="1" allowOverlap="1" wp14:anchorId="27D88F7D" wp14:editId="3FBFD011">
                <wp:simplePos x="0" y="0"/>
                <wp:positionH relativeFrom="column">
                  <wp:posOffset>1073150</wp:posOffset>
                </wp:positionH>
                <wp:positionV relativeFrom="paragraph">
                  <wp:posOffset>29210</wp:posOffset>
                </wp:positionV>
                <wp:extent cx="285750" cy="228600"/>
                <wp:effectExtent l="0" t="0" r="19050" b="19050"/>
                <wp:wrapNone/>
                <wp:docPr id="269411965" name="Straight Connector 8"/>
                <wp:cNvGraphicFramePr/>
                <a:graphic xmlns:a="http://schemas.openxmlformats.org/drawingml/2006/main">
                  <a:graphicData uri="http://schemas.microsoft.com/office/word/2010/wordprocessingShape">
                    <wps:wsp>
                      <wps:cNvCnPr/>
                      <wps:spPr>
                        <a:xfrm flipH="1">
                          <a:off x="0" y="0"/>
                          <a:ext cx="28575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4D5E63" id="Straight Connector 8"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84.5pt,2.3pt" to="107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" strokecolor="black [3200]" strokeweight=".5pt">
                <v:stroke joinstyle="miter"/>
              </v:line>
            </w:pict>
          </mc:Fallback>
        </mc:AlternateContent>
      </w:r>
    </w:p>
    <w:p w14:paraId="798B5226" w14:textId="77777777" w:rsidR="00B805A1" w:rsidRDefault="004D73D1" w:rsidP="00D5291B">
      <w:pPr>
        <w:spacing w:after="0" w:line="240" w:lineRule="auto"/>
        <w:jc w:val="both"/>
        <w:rPr>
          <w:rFonts w:ascii="Georgia" w:hAnsi="Georgia" w:cs="Times New Roman"/>
          <w:color w:val="4D1F20"/>
          <w:kern w:val="0"/>
        </w:rPr>
      </w:pPr>
      <w:r w:rsidRPr="00A00C5D">
        <w:rPr>
          <w:rFonts w:ascii="Georgia" w:hAnsi="Georgia" w:cs="Times New Roman"/>
          <w:color w:val="4D1F20"/>
          <w:kern w:val="0"/>
        </w:rPr>
        <w:t xml:space="preserve">                    </w:t>
      </w:r>
    </w:p>
    <w:p w14:paraId="17FF7CFE" w14:textId="30BA6397" w:rsidR="004D73D1" w:rsidRPr="00A00C5D" w:rsidRDefault="004D73D1" w:rsidP="00B805A1">
      <w:pPr>
        <w:spacing w:after="0" w:line="240" w:lineRule="auto"/>
        <w:ind w:left="720" w:firstLine="720"/>
        <w:jc w:val="both"/>
        <w:rPr>
          <w:rFonts w:ascii="Georgia" w:hAnsi="Georgia" w:cs="Times New Roman"/>
          <w:color w:val="4D1F20"/>
          <w:kern w:val="0"/>
        </w:rPr>
      </w:pPr>
      <w:r w:rsidRPr="00A00C5D">
        <w:rPr>
          <w:rFonts w:ascii="Georgia" w:hAnsi="Georgia" w:cs="Times New Roman"/>
          <w:color w:val="4D1F20"/>
          <w:kern w:val="0"/>
        </w:rPr>
        <w:t>Num                NP</w:t>
      </w:r>
    </w:p>
    <w:p w14:paraId="7A9240FE" w14:textId="77777777" w:rsidR="004D73D1" w:rsidRPr="00A00C5D" w:rsidRDefault="004D73D1" w:rsidP="00D5291B">
      <w:pPr>
        <w:spacing w:after="0" w:line="240" w:lineRule="auto"/>
        <w:jc w:val="both"/>
        <w:rPr>
          <w:rFonts w:ascii="Georgia" w:hAnsi="Georgia" w:cs="Times New Roman"/>
          <w:color w:val="4D1F20"/>
          <w:kern w:val="0"/>
        </w:rPr>
      </w:pPr>
    </w:p>
    <w:p w14:paraId="1A353AC1" w14:textId="77777777" w:rsidR="004D73D1" w:rsidRPr="00A00C5D" w:rsidRDefault="004D73D1" w:rsidP="009C3321">
      <w:pPr>
        <w:autoSpaceDE w:val="0"/>
        <w:autoSpaceDN w:val="0"/>
        <w:adjustRightInd w:val="0"/>
        <w:spacing w:after="0" w:line="240" w:lineRule="auto"/>
        <w:jc w:val="both"/>
        <w:rPr>
          <w:rFonts w:ascii="Georgia" w:hAnsi="Georgia" w:cs="Times New Roman"/>
          <w:color w:val="4D1F20"/>
          <w:kern w:val="0"/>
        </w:rPr>
      </w:pPr>
      <w:r w:rsidRPr="00A00C5D">
        <w:rPr>
          <w:rFonts w:ascii="Georgia" w:hAnsi="Georgia" w:cs="Times New Roman"/>
          <w:color w:val="4D1F20"/>
          <w:kern w:val="0"/>
        </w:rPr>
        <w:t>However, while this structure allows for a straightforward mapping between associative and</w:t>
      </w:r>
    </w:p>
    <w:p w14:paraId="4F52DEAE" w14:textId="65F9657D" w:rsidR="004D73D1" w:rsidRPr="00A00C5D" w:rsidRDefault="004D73D1" w:rsidP="009C3321">
      <w:pPr>
        <w:autoSpaceDE w:val="0"/>
        <w:autoSpaceDN w:val="0"/>
        <w:adjustRightInd w:val="0"/>
        <w:spacing w:after="0" w:line="240" w:lineRule="auto"/>
        <w:jc w:val="both"/>
        <w:rPr>
          <w:rFonts w:ascii="Georgia" w:hAnsi="Georgia" w:cs="Times New Roman"/>
          <w:color w:val="4D1F20"/>
          <w:kern w:val="0"/>
        </w:rPr>
      </w:pPr>
      <w:r w:rsidRPr="00A00C5D">
        <w:rPr>
          <w:rFonts w:ascii="Georgia" w:hAnsi="Georgia" w:cs="Times New Roman"/>
          <w:color w:val="4D1F20"/>
          <w:kern w:val="0"/>
        </w:rPr>
        <w:t>additive plurals on the one hand and specific syntactic projections, it cannot capture similative plurals.</w:t>
      </w:r>
    </w:p>
    <w:p w14:paraId="109031EB" w14:textId="7A05515F" w:rsidR="004D73D1" w:rsidRPr="00A00C5D" w:rsidRDefault="004D73D1" w:rsidP="009C3321">
      <w:pPr>
        <w:autoSpaceDE w:val="0"/>
        <w:autoSpaceDN w:val="0"/>
        <w:adjustRightInd w:val="0"/>
        <w:spacing w:after="0" w:line="240" w:lineRule="auto"/>
        <w:jc w:val="both"/>
        <w:rPr>
          <w:rFonts w:ascii="Georgia" w:hAnsi="Georgia" w:cs="Times New Roman"/>
          <w:color w:val="4D1F20"/>
          <w:kern w:val="0"/>
        </w:rPr>
      </w:pPr>
      <w:r w:rsidRPr="00A00C5D">
        <w:rPr>
          <w:rFonts w:ascii="Georgia" w:hAnsi="Georgia" w:cs="Times New Roman"/>
          <w:color w:val="4D1F20"/>
          <w:kern w:val="0"/>
        </w:rPr>
        <w:t>I will propose, on the basis of data from Caribbean Creole languages (Jamaican Creole, Bahamian Creole, St Andres Providence Creole, Barbadian Creole, Guyanese Creole, Trinidadian Creole, and Vincentian Creole), that similative plurals are mapped to a different head</w:t>
      </w:r>
      <w:r w:rsidR="009C3321" w:rsidRPr="00A00C5D">
        <w:rPr>
          <w:rFonts w:ascii="Georgia" w:hAnsi="Georgia" w:cs="Times New Roman"/>
          <w:color w:val="4D1F20"/>
          <w:kern w:val="0"/>
        </w:rPr>
        <w:t xml:space="preserve"> </w:t>
      </w:r>
      <w:r w:rsidRPr="00A00C5D">
        <w:rPr>
          <w:rFonts w:ascii="Georgia" w:hAnsi="Georgia" w:cs="Times New Roman"/>
          <w:color w:val="4D1F20"/>
          <w:kern w:val="0"/>
        </w:rPr>
        <w:t>than associative ones. This syntactic difference supports the conclusion that the differences</w:t>
      </w:r>
      <w:r w:rsidR="009C3321" w:rsidRPr="00A00C5D">
        <w:rPr>
          <w:rFonts w:ascii="Georgia" w:hAnsi="Georgia" w:cs="Times New Roman"/>
          <w:color w:val="4D1F20"/>
          <w:kern w:val="0"/>
        </w:rPr>
        <w:t xml:space="preserve"> </w:t>
      </w:r>
      <w:r w:rsidRPr="00A00C5D">
        <w:rPr>
          <w:rFonts w:ascii="Georgia" w:hAnsi="Georgia" w:cs="Times New Roman"/>
          <w:color w:val="4D1F20"/>
          <w:kern w:val="0"/>
        </w:rPr>
        <w:t>between associative and similative plurals are semantic in nature, rather than pragmatic.</w:t>
      </w:r>
    </w:p>
    <w:p w14:paraId="3C2A9161" w14:textId="77777777" w:rsidR="004D73D1" w:rsidRPr="00A00C5D" w:rsidRDefault="004D73D1" w:rsidP="009C3321">
      <w:pPr>
        <w:autoSpaceDE w:val="0"/>
        <w:autoSpaceDN w:val="0"/>
        <w:adjustRightInd w:val="0"/>
        <w:spacing w:after="0" w:line="240" w:lineRule="auto"/>
        <w:jc w:val="both"/>
        <w:rPr>
          <w:rFonts w:ascii="Georgia" w:hAnsi="Georgia" w:cs="Times New Roman"/>
          <w:color w:val="4D1F20"/>
          <w:kern w:val="0"/>
        </w:rPr>
      </w:pPr>
      <w:r w:rsidRPr="00A00C5D">
        <w:rPr>
          <w:rFonts w:ascii="Georgia" w:hAnsi="Georgia" w:cs="Times New Roman"/>
          <w:color w:val="4D1F20"/>
          <w:kern w:val="0"/>
        </w:rPr>
        <w:t>References:</w:t>
      </w:r>
    </w:p>
    <w:p w14:paraId="5DF42386" w14:textId="302750D5" w:rsidR="004D73D1" w:rsidRPr="00A00C5D" w:rsidRDefault="004D73D1" w:rsidP="009C3321">
      <w:pPr>
        <w:autoSpaceDE w:val="0"/>
        <w:autoSpaceDN w:val="0"/>
        <w:adjustRightInd w:val="0"/>
        <w:spacing w:after="0" w:line="240" w:lineRule="auto"/>
        <w:jc w:val="both"/>
        <w:rPr>
          <w:rFonts w:ascii="Georgia" w:hAnsi="Georgia" w:cs="Times New Roman"/>
          <w:color w:val="4D1F20"/>
          <w:kern w:val="0"/>
        </w:rPr>
      </w:pPr>
      <w:r w:rsidRPr="00A00C5D">
        <w:rPr>
          <w:rFonts w:ascii="Georgia" w:hAnsi="Georgia" w:cs="Times New Roman"/>
          <w:color w:val="4D1F20"/>
          <w:kern w:val="0"/>
        </w:rPr>
        <w:t>Bartsch, Renate. 1973. The semantics and syntax of number and numbers. In Syntax and</w:t>
      </w:r>
      <w:r w:rsidR="009C3321" w:rsidRPr="00A00C5D">
        <w:rPr>
          <w:rFonts w:ascii="Georgia" w:hAnsi="Georgia" w:cs="Times New Roman"/>
          <w:color w:val="4D1F20"/>
          <w:kern w:val="0"/>
        </w:rPr>
        <w:t xml:space="preserve"> </w:t>
      </w:r>
      <w:r w:rsidRPr="00A00C5D">
        <w:rPr>
          <w:rFonts w:ascii="Georgia" w:hAnsi="Georgia" w:cs="Times New Roman"/>
          <w:color w:val="4D1F20"/>
          <w:kern w:val="0"/>
        </w:rPr>
        <w:t>Semantics volume 2, ed. John P. Kimball, 51–93. Leiden: Brill.</w:t>
      </w:r>
    </w:p>
    <w:p w14:paraId="7A03AAC3" w14:textId="77777777" w:rsidR="004D73D1" w:rsidRPr="00A00C5D" w:rsidRDefault="004D73D1" w:rsidP="009C3321">
      <w:pPr>
        <w:autoSpaceDE w:val="0"/>
        <w:autoSpaceDN w:val="0"/>
        <w:adjustRightInd w:val="0"/>
        <w:spacing w:after="0" w:line="240" w:lineRule="auto"/>
        <w:jc w:val="both"/>
        <w:rPr>
          <w:rFonts w:ascii="Georgia" w:hAnsi="Georgia" w:cs="Times New Roman"/>
          <w:color w:val="4D1F20"/>
          <w:kern w:val="0"/>
        </w:rPr>
      </w:pPr>
      <w:r w:rsidRPr="00A00C5D">
        <w:rPr>
          <w:rFonts w:ascii="Georgia" w:hAnsi="Georgia" w:cs="Times New Roman"/>
          <w:color w:val="4D1F20"/>
          <w:kern w:val="0"/>
        </w:rPr>
        <w:t>Cinque, Guglielmo. 2018. On the merge position of additive and associative plurals. In From</w:t>
      </w:r>
    </w:p>
    <w:p w14:paraId="1260A7A6" w14:textId="258A8A49" w:rsidR="004D73D1" w:rsidRPr="00205847" w:rsidRDefault="004D73D1" w:rsidP="009C3321">
      <w:pPr>
        <w:autoSpaceDE w:val="0"/>
        <w:autoSpaceDN w:val="0"/>
        <w:adjustRightInd w:val="0"/>
        <w:spacing w:after="0" w:line="240" w:lineRule="auto"/>
        <w:jc w:val="both"/>
        <w:rPr>
          <w:rFonts w:ascii="Georgia" w:hAnsi="Georgia" w:cs="Times New Roman"/>
          <w:color w:val="4D1F20"/>
          <w:kern w:val="0"/>
        </w:rPr>
      </w:pPr>
      <w:r w:rsidRPr="00A00C5D">
        <w:rPr>
          <w:rFonts w:ascii="Georgia" w:hAnsi="Georgia" w:cs="Times New Roman"/>
          <w:color w:val="4D1F20"/>
          <w:kern w:val="0"/>
        </w:rPr>
        <w:lastRenderedPageBreak/>
        <w:t xml:space="preserve">sounds to structures. Beyond the veil of maya., ed. </w:t>
      </w:r>
      <w:r w:rsidRPr="00A00C5D">
        <w:rPr>
          <w:rFonts w:ascii="Georgia" w:hAnsi="Georgia" w:cs="Times New Roman"/>
          <w:color w:val="4D1F20"/>
          <w:kern w:val="0"/>
          <w:lang w:val="es-ES"/>
        </w:rPr>
        <w:t>Roberto Petrosino, Pietro Cerrone, and</w:t>
      </w:r>
      <w:r w:rsidR="009C3321" w:rsidRPr="00A00C5D">
        <w:rPr>
          <w:rFonts w:ascii="Georgia" w:hAnsi="Georgia" w:cs="Times New Roman"/>
          <w:color w:val="4D1F20"/>
          <w:kern w:val="0"/>
          <w:lang w:val="es-ES"/>
        </w:rPr>
        <w:t xml:space="preserve"> </w:t>
      </w:r>
      <w:r w:rsidRPr="00A00C5D">
        <w:rPr>
          <w:rFonts w:ascii="Georgia" w:hAnsi="Georgia" w:cs="Times New Roman"/>
          <w:color w:val="4D1F20"/>
          <w:kern w:val="0"/>
          <w:lang w:val="es-ES"/>
        </w:rPr>
        <w:t xml:space="preserve">Harry van der Hulst, 499–513. </w:t>
      </w:r>
      <w:r w:rsidRPr="00205847">
        <w:rPr>
          <w:rFonts w:ascii="Georgia" w:hAnsi="Georgia" w:cs="Times New Roman"/>
          <w:color w:val="4D1F20"/>
          <w:kern w:val="0"/>
        </w:rPr>
        <w:t>Berlin: Mouton de Gruyter</w:t>
      </w:r>
    </w:p>
    <w:p w14:paraId="7FEC9279" w14:textId="76B233AA" w:rsidR="004D73D1" w:rsidRPr="00A00C5D" w:rsidRDefault="004D73D1" w:rsidP="009C3321">
      <w:pPr>
        <w:autoSpaceDE w:val="0"/>
        <w:autoSpaceDN w:val="0"/>
        <w:adjustRightInd w:val="0"/>
        <w:spacing w:after="0" w:line="240" w:lineRule="auto"/>
        <w:jc w:val="both"/>
        <w:rPr>
          <w:rFonts w:ascii="Georgia" w:hAnsi="Georgia" w:cs="Times New Roman"/>
          <w:color w:val="4D1F20"/>
          <w:kern w:val="0"/>
        </w:rPr>
      </w:pPr>
      <w:r w:rsidRPr="00A00C5D">
        <w:rPr>
          <w:rFonts w:ascii="Georgia" w:hAnsi="Georgia" w:cs="Times New Roman"/>
          <w:color w:val="4D1F20"/>
          <w:kern w:val="0"/>
        </w:rPr>
        <w:t>Corbett, Greville G. 2000. Number. Cambridge: Cambridge University Press. Daniel,</w:t>
      </w:r>
      <w:r w:rsidR="009C3321" w:rsidRPr="00A00C5D">
        <w:rPr>
          <w:rFonts w:ascii="Georgia" w:hAnsi="Georgia" w:cs="Times New Roman"/>
          <w:color w:val="4D1F20"/>
          <w:kern w:val="0"/>
        </w:rPr>
        <w:t xml:space="preserve"> </w:t>
      </w:r>
      <w:r w:rsidRPr="00A00C5D">
        <w:rPr>
          <w:rFonts w:ascii="Georgia" w:hAnsi="Georgia" w:cs="Times New Roman"/>
          <w:color w:val="4D1F20"/>
          <w:kern w:val="0"/>
        </w:rPr>
        <w:t>Michael, and Edith Moravcsik. 2013. The associative plural. The world atlas of language</w:t>
      </w:r>
      <w:r w:rsidR="009C3321" w:rsidRPr="00A00C5D">
        <w:rPr>
          <w:rFonts w:ascii="Georgia" w:hAnsi="Georgia" w:cs="Times New Roman"/>
          <w:color w:val="4D1F20"/>
          <w:kern w:val="0"/>
        </w:rPr>
        <w:t xml:space="preserve"> </w:t>
      </w:r>
      <w:r w:rsidRPr="00A00C5D">
        <w:rPr>
          <w:rFonts w:ascii="Georgia" w:hAnsi="Georgia" w:cs="Times New Roman"/>
          <w:color w:val="4D1F20"/>
          <w:kern w:val="0"/>
        </w:rPr>
        <w:t>structures online 150–153.</w:t>
      </w:r>
    </w:p>
    <w:p w14:paraId="31BC1D53" w14:textId="77777777" w:rsidR="004D73D1" w:rsidRPr="00A00C5D" w:rsidRDefault="004D73D1" w:rsidP="009C3321">
      <w:pPr>
        <w:autoSpaceDE w:val="0"/>
        <w:autoSpaceDN w:val="0"/>
        <w:adjustRightInd w:val="0"/>
        <w:spacing w:after="0" w:line="240" w:lineRule="auto"/>
        <w:jc w:val="both"/>
        <w:rPr>
          <w:rFonts w:ascii="Georgia" w:hAnsi="Georgia" w:cs="Times New Roman"/>
          <w:color w:val="4D1F20"/>
          <w:kern w:val="0"/>
        </w:rPr>
      </w:pPr>
      <w:r w:rsidRPr="00A00C5D">
        <w:rPr>
          <w:rFonts w:ascii="Georgia" w:hAnsi="Georgia" w:cs="Times New Roman"/>
          <w:color w:val="4D1F20"/>
          <w:kern w:val="0"/>
        </w:rPr>
        <w:t>den Besten, Hans. 1996. Associative DPs. Linguistics in the Netherlands 13(1): 13–24.</w:t>
      </w:r>
    </w:p>
    <w:p w14:paraId="18BDCC40" w14:textId="77777777" w:rsidR="004D73D1" w:rsidRPr="00A00C5D" w:rsidRDefault="004D73D1" w:rsidP="009C3321">
      <w:pPr>
        <w:autoSpaceDE w:val="0"/>
        <w:autoSpaceDN w:val="0"/>
        <w:adjustRightInd w:val="0"/>
        <w:spacing w:after="0" w:line="240" w:lineRule="auto"/>
        <w:jc w:val="both"/>
        <w:rPr>
          <w:rFonts w:ascii="Georgia" w:hAnsi="Georgia" w:cs="Times New Roman"/>
          <w:color w:val="4D1F20"/>
          <w:kern w:val="0"/>
        </w:rPr>
      </w:pPr>
      <w:r w:rsidRPr="00A00C5D">
        <w:rPr>
          <w:rFonts w:ascii="Georgia" w:hAnsi="Georgia" w:cs="Times New Roman"/>
          <w:color w:val="4D1F20"/>
          <w:kern w:val="0"/>
        </w:rPr>
        <w:t>Eschenbach, Carola. 1993. Semantics of number. Journal of Semantics 10(1): 1–31.</w:t>
      </w:r>
    </w:p>
    <w:p w14:paraId="44517796" w14:textId="77777777" w:rsidR="004D73D1" w:rsidRPr="00A00C5D" w:rsidRDefault="004D73D1" w:rsidP="009C3321">
      <w:pPr>
        <w:autoSpaceDE w:val="0"/>
        <w:autoSpaceDN w:val="0"/>
        <w:adjustRightInd w:val="0"/>
        <w:spacing w:after="0" w:line="240" w:lineRule="auto"/>
        <w:jc w:val="both"/>
        <w:rPr>
          <w:rFonts w:ascii="Georgia" w:hAnsi="Georgia" w:cs="Times New Roman"/>
          <w:color w:val="4D1F20"/>
          <w:kern w:val="0"/>
        </w:rPr>
      </w:pPr>
      <w:r w:rsidRPr="00A00C5D">
        <w:rPr>
          <w:rFonts w:ascii="Georgia" w:hAnsi="Georgia" w:cs="Times New Roman"/>
          <w:color w:val="4D1F20"/>
          <w:kern w:val="0"/>
        </w:rPr>
        <w:t>Hausser, Roland. 1974. Syntax and semantics of plural. In Proceedings of the 10th Regional</w:t>
      </w:r>
    </w:p>
    <w:p w14:paraId="04658226" w14:textId="77777777" w:rsidR="004D73D1" w:rsidRPr="00A00C5D" w:rsidRDefault="004D73D1" w:rsidP="009C3321">
      <w:pPr>
        <w:autoSpaceDE w:val="0"/>
        <w:autoSpaceDN w:val="0"/>
        <w:adjustRightInd w:val="0"/>
        <w:spacing w:after="0" w:line="240" w:lineRule="auto"/>
        <w:jc w:val="both"/>
        <w:rPr>
          <w:rFonts w:ascii="Georgia" w:hAnsi="Georgia" w:cs="Times New Roman"/>
          <w:color w:val="4D1F20"/>
          <w:kern w:val="0"/>
          <w:lang w:val="fr-FR"/>
        </w:rPr>
      </w:pPr>
      <w:r w:rsidRPr="00A00C5D">
        <w:rPr>
          <w:rFonts w:ascii="Georgia" w:hAnsi="Georgia" w:cs="Times New Roman"/>
          <w:color w:val="4D1F20"/>
          <w:kern w:val="0"/>
        </w:rPr>
        <w:t xml:space="preserve">Meeting of the Chicago Linguistic Society, ed. </w:t>
      </w:r>
      <w:r w:rsidRPr="00A00C5D">
        <w:rPr>
          <w:rFonts w:ascii="Georgia" w:hAnsi="Georgia" w:cs="Times New Roman"/>
          <w:color w:val="4D1F20"/>
          <w:kern w:val="0"/>
          <w:lang w:val="fr-FR"/>
        </w:rPr>
        <w:t>Michael W. La Galy, Robert A. Fox, and</w:t>
      </w:r>
    </w:p>
    <w:p w14:paraId="453E9850" w14:textId="77777777" w:rsidR="004D73D1" w:rsidRPr="00A00C5D" w:rsidRDefault="004D73D1" w:rsidP="009C3321">
      <w:pPr>
        <w:autoSpaceDE w:val="0"/>
        <w:autoSpaceDN w:val="0"/>
        <w:adjustRightInd w:val="0"/>
        <w:spacing w:after="0" w:line="240" w:lineRule="auto"/>
        <w:jc w:val="both"/>
        <w:rPr>
          <w:rFonts w:ascii="Georgia" w:hAnsi="Georgia" w:cs="Times New Roman"/>
          <w:color w:val="4D1F20"/>
          <w:kern w:val="0"/>
        </w:rPr>
      </w:pPr>
      <w:r w:rsidRPr="00A00C5D">
        <w:rPr>
          <w:rFonts w:ascii="Georgia" w:hAnsi="Georgia" w:cs="Times New Roman"/>
          <w:color w:val="4D1F20"/>
          <w:kern w:val="0"/>
        </w:rPr>
        <w:t>Anthony Bruck, 234–247.Chicago, IL: Chicago Linguistic Society.</w:t>
      </w:r>
    </w:p>
    <w:p w14:paraId="0D660ADC" w14:textId="77777777" w:rsidR="004D73D1" w:rsidRPr="00A00C5D" w:rsidRDefault="004D73D1" w:rsidP="009C3321">
      <w:pPr>
        <w:autoSpaceDE w:val="0"/>
        <w:autoSpaceDN w:val="0"/>
        <w:adjustRightInd w:val="0"/>
        <w:spacing w:after="0" w:line="240" w:lineRule="auto"/>
        <w:jc w:val="both"/>
        <w:rPr>
          <w:rFonts w:ascii="Georgia" w:hAnsi="Georgia" w:cs="Times New Roman"/>
          <w:color w:val="4D1F20"/>
          <w:kern w:val="0"/>
        </w:rPr>
      </w:pPr>
      <w:r w:rsidRPr="00A00C5D">
        <w:rPr>
          <w:rFonts w:ascii="Georgia" w:hAnsi="Georgia" w:cs="Times New Roman"/>
          <w:color w:val="4D1F20"/>
          <w:kern w:val="0"/>
        </w:rPr>
        <w:t>Rullmann, Hotze, and Aili You. 2006. General number and the semantics and pragmatics of</w:t>
      </w:r>
    </w:p>
    <w:p w14:paraId="1EBB4C93" w14:textId="77777777" w:rsidR="004D73D1" w:rsidRPr="00A00C5D" w:rsidRDefault="004D73D1" w:rsidP="009C3321">
      <w:pPr>
        <w:autoSpaceDE w:val="0"/>
        <w:autoSpaceDN w:val="0"/>
        <w:adjustRightInd w:val="0"/>
        <w:spacing w:after="0" w:line="240" w:lineRule="auto"/>
        <w:jc w:val="both"/>
        <w:rPr>
          <w:rFonts w:ascii="Georgia" w:hAnsi="Georgia" w:cs="Times New Roman"/>
          <w:color w:val="4D1F20"/>
          <w:kern w:val="0"/>
        </w:rPr>
      </w:pPr>
      <w:r w:rsidRPr="00A00C5D">
        <w:rPr>
          <w:rFonts w:ascii="Georgia" w:hAnsi="Georgia" w:cs="Times New Roman"/>
          <w:color w:val="4D1F20"/>
          <w:kern w:val="0"/>
        </w:rPr>
        <w:t>indefinite bare nouns in Mandarin Chinese. Where semantics meets pragmatics 16: 175–196.</w:t>
      </w:r>
    </w:p>
    <w:p w14:paraId="12757527" w14:textId="77777777" w:rsidR="004D73D1" w:rsidRPr="00A00C5D" w:rsidRDefault="004D73D1" w:rsidP="009C3321">
      <w:pPr>
        <w:autoSpaceDE w:val="0"/>
        <w:autoSpaceDN w:val="0"/>
        <w:adjustRightInd w:val="0"/>
        <w:spacing w:after="0" w:line="240" w:lineRule="auto"/>
        <w:jc w:val="both"/>
        <w:rPr>
          <w:rFonts w:ascii="Georgia" w:hAnsi="Georgia" w:cs="Times New Roman"/>
          <w:color w:val="4D1F20"/>
          <w:kern w:val="0"/>
        </w:rPr>
      </w:pPr>
      <w:r w:rsidRPr="00A00C5D">
        <w:rPr>
          <w:rFonts w:ascii="Georgia" w:hAnsi="Georgia" w:cs="Times New Roman"/>
          <w:color w:val="4D1F20"/>
          <w:kern w:val="0"/>
        </w:rPr>
        <w:t>Sauerland, Uli. 2003. A new semantics for number. In Proceedings of SALT 13, ed. Robert</w:t>
      </w:r>
    </w:p>
    <w:p w14:paraId="3F1C132A" w14:textId="77777777" w:rsidR="004D73D1" w:rsidRPr="00A00C5D" w:rsidRDefault="004D73D1" w:rsidP="009C3321">
      <w:pPr>
        <w:autoSpaceDE w:val="0"/>
        <w:autoSpaceDN w:val="0"/>
        <w:adjustRightInd w:val="0"/>
        <w:spacing w:after="0" w:line="240" w:lineRule="auto"/>
        <w:jc w:val="both"/>
        <w:rPr>
          <w:rFonts w:ascii="Georgia" w:hAnsi="Georgia" w:cs="Times New Roman"/>
          <w:color w:val="4D1F20"/>
          <w:kern w:val="0"/>
        </w:rPr>
      </w:pPr>
      <w:r w:rsidRPr="00A00C5D">
        <w:rPr>
          <w:rFonts w:ascii="Georgia" w:hAnsi="Georgia" w:cs="Times New Roman"/>
          <w:color w:val="4D1F20"/>
          <w:kern w:val="0"/>
        </w:rPr>
        <w:t>B. Young and Yuping Zhou, 258–275. Cornell University, Ithaca, NY: CLC Publications.</w:t>
      </w:r>
    </w:p>
    <w:p w14:paraId="3317FC5D" w14:textId="77777777" w:rsidR="004D73D1" w:rsidRPr="00A00C5D" w:rsidRDefault="004D73D1" w:rsidP="009C3321">
      <w:pPr>
        <w:autoSpaceDE w:val="0"/>
        <w:autoSpaceDN w:val="0"/>
        <w:adjustRightInd w:val="0"/>
        <w:spacing w:after="0" w:line="240" w:lineRule="auto"/>
        <w:jc w:val="both"/>
        <w:rPr>
          <w:rFonts w:ascii="Georgia" w:hAnsi="Georgia" w:cs="Times New Roman"/>
          <w:color w:val="4D1F20"/>
          <w:kern w:val="0"/>
        </w:rPr>
      </w:pPr>
      <w:r w:rsidRPr="00A00C5D">
        <w:rPr>
          <w:rFonts w:ascii="Georgia" w:hAnsi="Georgia" w:cs="Times New Roman"/>
          <w:color w:val="4D1F20"/>
          <w:kern w:val="0"/>
        </w:rPr>
        <w:t>Schwarzschild, Roger. 1996. Pluralities. Dordrecht: Kluwer.</w:t>
      </w:r>
    </w:p>
    <w:p w14:paraId="1CCF5F29" w14:textId="297817F1" w:rsidR="004D73D1" w:rsidRPr="00A00C5D" w:rsidRDefault="004D73D1" w:rsidP="009C3321">
      <w:pPr>
        <w:autoSpaceDE w:val="0"/>
        <w:autoSpaceDN w:val="0"/>
        <w:adjustRightInd w:val="0"/>
        <w:spacing w:after="0" w:line="240" w:lineRule="auto"/>
        <w:jc w:val="both"/>
        <w:rPr>
          <w:rFonts w:ascii="Georgia" w:hAnsi="Georgia" w:cs="Times New Roman"/>
          <w:color w:val="4D1F20"/>
          <w:kern w:val="0"/>
        </w:rPr>
      </w:pPr>
      <w:r w:rsidRPr="00A00C5D">
        <w:rPr>
          <w:rFonts w:ascii="Georgia" w:hAnsi="Georgia" w:cs="Times New Roman"/>
          <w:color w:val="4D1F20"/>
          <w:kern w:val="0"/>
        </w:rPr>
        <w:t>Tatsumi, Yuta. 2017. A compositional analysis of plural morphemes in Japanese. In Proceedings of Glow in Asia xi, ed. Michael Yoshitaka Erlewine, vol. 2, 233–241.MIT Working</w:t>
      </w:r>
      <w:r w:rsidR="009C3321" w:rsidRPr="00A00C5D">
        <w:rPr>
          <w:rFonts w:ascii="Georgia" w:hAnsi="Georgia" w:cs="Times New Roman"/>
          <w:color w:val="4D1F20"/>
          <w:kern w:val="0"/>
        </w:rPr>
        <w:t xml:space="preserve"> </w:t>
      </w:r>
      <w:r w:rsidRPr="00A00C5D">
        <w:rPr>
          <w:rFonts w:ascii="Georgia" w:hAnsi="Georgia" w:cs="Times New Roman"/>
          <w:color w:val="4D1F20"/>
          <w:kern w:val="0"/>
        </w:rPr>
        <w:t>Papers in Linguistics.</w:t>
      </w:r>
    </w:p>
    <w:p w14:paraId="78F61AEE" w14:textId="77777777" w:rsidR="00A00C5D" w:rsidRDefault="00A00C5D" w:rsidP="00A00C5D">
      <w:pPr>
        <w:spacing w:after="0" w:line="240" w:lineRule="auto"/>
        <w:rPr>
          <w:rFonts w:ascii="Georgia" w:hAnsi="Georgia" w:cs="Times New Roman"/>
          <w:b/>
          <w:bCs/>
          <w:color w:val="5D2526"/>
          <w:sz w:val="28"/>
          <w:szCs w:val="28"/>
          <w:lang w:val="en-US"/>
        </w:rPr>
      </w:pPr>
    </w:p>
    <w:p w14:paraId="159E99F9" w14:textId="0BCAAA5B" w:rsidR="00A00C5D" w:rsidRPr="00A00C5D" w:rsidRDefault="00B750AA" w:rsidP="00A00C5D">
      <w:pPr>
        <w:spacing w:after="0" w:line="240" w:lineRule="auto"/>
        <w:rPr>
          <w:rFonts w:ascii="Georgia" w:hAnsi="Georgia" w:cs="Times New Roman"/>
          <w:b/>
          <w:bCs/>
          <w:color w:val="5D2526"/>
          <w:sz w:val="28"/>
          <w:szCs w:val="28"/>
          <w:lang w:val="en-US"/>
        </w:rPr>
      </w:pPr>
      <w:r w:rsidRPr="00A00C5D">
        <w:rPr>
          <w:rFonts w:ascii="Georgia" w:hAnsi="Georgia" w:cs="Times New Roman"/>
          <w:b/>
          <w:bCs/>
          <w:color w:val="5D2526"/>
          <w:sz w:val="28"/>
          <w:szCs w:val="28"/>
          <w:lang w:val="en-US"/>
        </w:rPr>
        <w:t xml:space="preserve">Ekaterina Levina </w:t>
      </w:r>
    </w:p>
    <w:p w14:paraId="00EED355" w14:textId="77777777" w:rsidR="00A00C5D" w:rsidRDefault="00B750AA" w:rsidP="00A00C5D">
      <w:pPr>
        <w:spacing w:after="0" w:line="240" w:lineRule="auto"/>
        <w:rPr>
          <w:rFonts w:ascii="Georgia" w:hAnsi="Georgia" w:cs="Times New Roman"/>
          <w:i/>
          <w:iCs/>
          <w:color w:val="5D2526"/>
          <w:lang w:val="en-US"/>
        </w:rPr>
      </w:pPr>
      <w:r w:rsidRPr="00A00C5D">
        <w:rPr>
          <w:rFonts w:ascii="Georgia" w:hAnsi="Georgia" w:cs="Times New Roman"/>
          <w:i/>
          <w:iCs/>
          <w:color w:val="5D2526"/>
          <w:lang w:val="en-US"/>
        </w:rPr>
        <w:t>University of Vienna</w:t>
      </w:r>
    </w:p>
    <w:p w14:paraId="365F4E92" w14:textId="77777777" w:rsidR="00A00C5D" w:rsidRPr="00A00C5D" w:rsidRDefault="00A00C5D" w:rsidP="00A00C5D">
      <w:pPr>
        <w:spacing w:after="0" w:line="240" w:lineRule="auto"/>
        <w:rPr>
          <w:rFonts w:ascii="Georgia" w:hAnsi="Georgia" w:cs="Times New Roman"/>
          <w:i/>
          <w:iCs/>
          <w:color w:val="5D2526"/>
          <w:lang w:val="en-US"/>
        </w:rPr>
      </w:pPr>
    </w:p>
    <w:p w14:paraId="5D4B3F7D" w14:textId="77777777" w:rsidR="00A00C5D" w:rsidRDefault="00B750AA" w:rsidP="00A00C5D">
      <w:pPr>
        <w:spacing w:after="0" w:line="240" w:lineRule="auto"/>
        <w:rPr>
          <w:rFonts w:ascii="Georgia" w:hAnsi="Georgia" w:cs="Times New Roman"/>
          <w:b/>
          <w:bCs/>
          <w:color w:val="5D2526"/>
          <w:sz w:val="28"/>
          <w:szCs w:val="28"/>
          <w:lang w:val="en-US"/>
        </w:rPr>
      </w:pPr>
      <w:r w:rsidRPr="00A00C5D">
        <w:rPr>
          <w:rFonts w:ascii="Times New Roman" w:hAnsi="Times New Roman" w:cs="Times New Roman"/>
          <w:b/>
          <w:bCs/>
          <w:sz w:val="24"/>
          <w:szCs w:val="24"/>
          <w:lang w:val="en-US"/>
        </w:rPr>
        <w:t xml:space="preserve"> </w:t>
      </w:r>
      <w:r w:rsidRPr="00A00C5D">
        <w:rPr>
          <w:rFonts w:ascii="Georgia" w:hAnsi="Georgia" w:cs="Times New Roman"/>
          <w:b/>
          <w:bCs/>
          <w:color w:val="5D2526"/>
          <w:sz w:val="28"/>
          <w:szCs w:val="28"/>
          <w:lang w:val="en-US"/>
        </w:rPr>
        <w:t xml:space="preserve">Adina Bleotu </w:t>
      </w:r>
    </w:p>
    <w:p w14:paraId="3ACE7862" w14:textId="01560D5C" w:rsidR="00A00C5D" w:rsidRDefault="00B750AA" w:rsidP="00A00C5D">
      <w:pPr>
        <w:spacing w:after="0" w:line="240" w:lineRule="auto"/>
        <w:rPr>
          <w:rFonts w:ascii="Georgia" w:hAnsi="Georgia" w:cs="Times New Roman"/>
          <w:color w:val="5D2526"/>
          <w:sz w:val="24"/>
          <w:szCs w:val="24"/>
          <w:lang w:val="en-US"/>
        </w:rPr>
      </w:pPr>
      <w:r w:rsidRPr="00A00C5D">
        <w:rPr>
          <w:rFonts w:ascii="Georgia" w:hAnsi="Georgia" w:cs="Times New Roman"/>
          <w:color w:val="5D2526"/>
          <w:sz w:val="24"/>
          <w:szCs w:val="24"/>
          <w:lang w:val="en-US"/>
        </w:rPr>
        <w:t>University of Bucharest</w:t>
      </w:r>
    </w:p>
    <w:p w14:paraId="5355BAF9" w14:textId="77777777" w:rsidR="00A00C5D" w:rsidRPr="00A00C5D" w:rsidRDefault="00A00C5D" w:rsidP="00A00C5D">
      <w:pPr>
        <w:spacing w:after="0" w:line="240" w:lineRule="auto"/>
        <w:rPr>
          <w:rFonts w:ascii="Georgia" w:hAnsi="Georgia" w:cs="Times New Roman"/>
          <w:sz w:val="24"/>
          <w:szCs w:val="24"/>
          <w:lang w:val="en-US"/>
        </w:rPr>
      </w:pPr>
    </w:p>
    <w:p w14:paraId="0C743FEF" w14:textId="27211279" w:rsidR="00B750AA" w:rsidRPr="00A00C5D" w:rsidRDefault="00B750AA" w:rsidP="00A00C5D">
      <w:pPr>
        <w:spacing w:after="0" w:line="240" w:lineRule="auto"/>
        <w:rPr>
          <w:rFonts w:ascii="Georgia" w:hAnsi="Georgia" w:cs="Times New Roman"/>
          <w:b/>
          <w:bCs/>
          <w:lang w:val="en-US"/>
        </w:rPr>
      </w:pPr>
      <w:r w:rsidRPr="00A00C5D">
        <w:rPr>
          <w:rFonts w:ascii="Georgia" w:hAnsi="Georgia" w:cs="Times New Roman"/>
          <w:b/>
          <w:bCs/>
          <w:lang w:val="en-US"/>
        </w:rPr>
        <w:t>Anaphoric Direct Objects in Spanish: The Role of Referentiality and Animacy</w:t>
      </w:r>
    </w:p>
    <w:p w14:paraId="0218973F" w14:textId="77777777" w:rsidR="009C3321" w:rsidRPr="00D5291B" w:rsidRDefault="009C3321" w:rsidP="00D5291B">
      <w:pPr>
        <w:spacing w:after="0" w:line="240" w:lineRule="auto"/>
        <w:jc w:val="center"/>
        <w:rPr>
          <w:rFonts w:ascii="Times New Roman" w:hAnsi="Times New Roman" w:cs="Times New Roman"/>
          <w:b/>
          <w:bCs/>
          <w:sz w:val="24"/>
          <w:szCs w:val="24"/>
          <w:lang w:val="en-US"/>
        </w:rPr>
      </w:pPr>
    </w:p>
    <w:p w14:paraId="426CF3C1" w14:textId="77777777" w:rsidR="0077497A" w:rsidRPr="00B805A1" w:rsidRDefault="0077497A" w:rsidP="009C3321">
      <w:pPr>
        <w:pStyle w:val="Default"/>
        <w:jc w:val="both"/>
        <w:rPr>
          <w:rFonts w:ascii="Georgia" w:hAnsi="Georgia"/>
          <w:color w:val="4D1F20"/>
          <w:sz w:val="22"/>
          <w:szCs w:val="22"/>
        </w:rPr>
      </w:pPr>
      <w:r w:rsidRPr="00B805A1">
        <w:rPr>
          <w:rFonts w:ascii="Georgia" w:hAnsi="Georgia"/>
          <w:color w:val="4D1F20"/>
          <w:sz w:val="22"/>
          <w:szCs w:val="22"/>
        </w:rPr>
        <w:t xml:space="preserve">The present study provides experimental evidence that the choice between anaphoric null objects and clitic objects in Peninsular Spanish depends mainly on the referential type of the antecedent, while animacy plays a more limited role. </w:t>
      </w:r>
    </w:p>
    <w:p w14:paraId="11EC6E8A" w14:textId="046F055C" w:rsidR="0077497A" w:rsidRPr="00B805A1" w:rsidRDefault="0077497A" w:rsidP="009C3321">
      <w:pPr>
        <w:spacing w:after="0" w:line="240" w:lineRule="auto"/>
        <w:jc w:val="both"/>
        <w:rPr>
          <w:rFonts w:ascii="Georgia" w:hAnsi="Georgia" w:cs="Times New Roman"/>
          <w:color w:val="4D1F20"/>
        </w:rPr>
      </w:pPr>
      <w:r w:rsidRPr="00B805A1">
        <w:rPr>
          <w:rFonts w:ascii="Georgia" w:hAnsi="Georgia" w:cs="Times New Roman"/>
          <w:b/>
          <w:bCs/>
          <w:color w:val="4D1F20"/>
        </w:rPr>
        <w:t xml:space="preserve">Background. </w:t>
      </w:r>
      <w:r w:rsidRPr="00B805A1">
        <w:rPr>
          <w:rFonts w:ascii="Georgia" w:hAnsi="Georgia" w:cs="Times New Roman"/>
          <w:color w:val="4D1F20"/>
        </w:rPr>
        <w:t xml:space="preserve">It is widely agreed that the availability of null objects in Spanish is sensitive to properties of the antecedent, in particular its referentiality and animacy, which are typically formalized as hierarchies (pronoun &gt; proper name &gt; definite NP &gt; specific NP &gt; non-specific NP and human &gt; animate &gt; inanimate, cf. Farkas &amp; von Heusinger 2003; von Heusinger &amp; Kaiser 2005). However, the literature diverges on the relative contribution of these dimensions: some accounts argue that both referentiality and animacy independently constrain object drop, with animacy being even more important than referentiality in some Spanish varieties (Schwenter 2006; Sainzmaza-Lecanda &amp; Schwenter 2017), others assign a central role to referentiality (Campos 1986; Alonso-Ovalle &amp; D’Introno 2000). In addition, recent work has proposed that verb meaning may also affect the availability of null objects, suggesting that verbs associated with weaker inferences about the existence of their internal argument are more compatible with null objects than verbs that more strongly presuppose the existence of an object (e.g. </w:t>
      </w:r>
      <w:r w:rsidRPr="00B805A1">
        <w:rPr>
          <w:rFonts w:ascii="Georgia" w:hAnsi="Georgia" w:cs="Times New Roman"/>
          <w:i/>
          <w:iCs/>
          <w:color w:val="4D1F20"/>
        </w:rPr>
        <w:t xml:space="preserve">search for </w:t>
      </w:r>
      <w:r w:rsidRPr="00B805A1">
        <w:rPr>
          <w:rFonts w:ascii="Georgia" w:hAnsi="Georgia" w:cs="Times New Roman"/>
          <w:color w:val="4D1F20"/>
        </w:rPr>
        <w:t xml:space="preserve">vs. </w:t>
      </w:r>
      <w:r w:rsidRPr="00B805A1">
        <w:rPr>
          <w:rFonts w:ascii="Georgia" w:hAnsi="Georgia" w:cs="Times New Roman"/>
          <w:i/>
          <w:iCs/>
          <w:color w:val="4D1F20"/>
        </w:rPr>
        <w:t>break</w:t>
      </w:r>
      <w:r w:rsidRPr="00B805A1">
        <w:rPr>
          <w:rFonts w:ascii="Georgia" w:hAnsi="Georgia" w:cs="Times New Roman"/>
          <w:color w:val="4D1F20"/>
        </w:rPr>
        <w:t>; Martínez</w:t>
      </w:r>
      <w:r w:rsidRPr="00B805A1">
        <w:rPr>
          <w:rFonts w:ascii="Georgia" w:hAnsi="Georgia" w:cs="Times New Roman"/>
          <w:color w:val="4D1F20"/>
        </w:rPr>
        <w:noBreakHyphen/>
        <w:t>García et al. 2025).</w:t>
      </w:r>
    </w:p>
    <w:p w14:paraId="3659531D" w14:textId="77777777" w:rsidR="0077497A" w:rsidRPr="00B805A1" w:rsidRDefault="0077497A" w:rsidP="009C3321">
      <w:pPr>
        <w:pStyle w:val="Default"/>
        <w:jc w:val="both"/>
        <w:rPr>
          <w:rFonts w:ascii="Georgia" w:hAnsi="Georgia"/>
          <w:color w:val="4D1F20"/>
          <w:sz w:val="22"/>
          <w:szCs w:val="22"/>
        </w:rPr>
      </w:pPr>
      <w:r w:rsidRPr="00B805A1">
        <w:rPr>
          <w:rFonts w:ascii="Georgia" w:hAnsi="Georgia"/>
          <w:color w:val="4D1F20"/>
          <w:sz w:val="22"/>
          <w:szCs w:val="22"/>
        </w:rPr>
        <w:t xml:space="preserve"> An </w:t>
      </w:r>
      <w:r w:rsidRPr="00B805A1">
        <w:rPr>
          <w:rFonts w:ascii="Georgia" w:hAnsi="Georgia"/>
          <w:b/>
          <w:bCs/>
          <w:color w:val="4D1F20"/>
          <w:sz w:val="22"/>
          <w:szCs w:val="22"/>
        </w:rPr>
        <w:t xml:space="preserve">experiment </w:t>
      </w:r>
      <w:r w:rsidRPr="00B805A1">
        <w:rPr>
          <w:rFonts w:ascii="Georgia" w:hAnsi="Georgia"/>
          <w:color w:val="4D1F20"/>
          <w:sz w:val="22"/>
          <w:szCs w:val="22"/>
        </w:rPr>
        <w:t xml:space="preserve">with 102 Peninsular Spanish L1 adult speakers employed a forced-choice task testing the choice between anaphoric null objects and overt clitic objects. In short dialogues, participants selected between null and clitic responses whose antecedents varied in referentiality (pronoun, proper name, definite NP, specific NP, non-specific NP) and animacy (human, animate, inanimate), yielding 15 conditions in a fully crossed within-subjects design. Items were constructed using low-affectedness verbs (e.g. </w:t>
      </w:r>
      <w:r w:rsidRPr="00B805A1">
        <w:rPr>
          <w:rFonts w:ascii="Georgia" w:hAnsi="Georgia"/>
          <w:i/>
          <w:iCs/>
          <w:color w:val="4D1F20"/>
          <w:sz w:val="22"/>
          <w:szCs w:val="22"/>
        </w:rPr>
        <w:t xml:space="preserve">ver </w:t>
      </w:r>
      <w:r w:rsidRPr="00B805A1">
        <w:rPr>
          <w:rFonts w:ascii="Georgia" w:hAnsi="Georgia"/>
          <w:color w:val="4D1F20"/>
          <w:sz w:val="22"/>
          <w:szCs w:val="22"/>
        </w:rPr>
        <w:t xml:space="preserve">‘see’, </w:t>
      </w:r>
      <w:r w:rsidRPr="00B805A1">
        <w:rPr>
          <w:rFonts w:ascii="Georgia" w:hAnsi="Georgia"/>
          <w:i/>
          <w:iCs/>
          <w:color w:val="4D1F20"/>
          <w:sz w:val="22"/>
          <w:szCs w:val="22"/>
        </w:rPr>
        <w:t xml:space="preserve">querer </w:t>
      </w:r>
      <w:r w:rsidRPr="00B805A1">
        <w:rPr>
          <w:rFonts w:ascii="Georgia" w:hAnsi="Georgia"/>
          <w:color w:val="4D1F20"/>
          <w:sz w:val="22"/>
          <w:szCs w:val="22"/>
        </w:rPr>
        <w:t xml:space="preserve">‘love’), with each participant encountering each verb in only one condition. Example (1) illustrates the human condition; parallel items were constructed for animate (e.g., </w:t>
      </w:r>
      <w:r w:rsidRPr="00B805A1">
        <w:rPr>
          <w:rFonts w:ascii="Georgia" w:hAnsi="Georgia"/>
          <w:i/>
          <w:iCs/>
          <w:color w:val="4D1F20"/>
          <w:sz w:val="22"/>
          <w:szCs w:val="22"/>
        </w:rPr>
        <w:t>Bobo</w:t>
      </w:r>
      <w:r w:rsidRPr="00B805A1">
        <w:rPr>
          <w:rFonts w:ascii="Georgia" w:hAnsi="Georgia"/>
          <w:color w:val="4D1F20"/>
          <w:sz w:val="22"/>
          <w:szCs w:val="22"/>
        </w:rPr>
        <w:t xml:space="preserve">, </w:t>
      </w:r>
      <w:r w:rsidRPr="00B805A1">
        <w:rPr>
          <w:rFonts w:ascii="Georgia" w:hAnsi="Georgia"/>
          <w:i/>
          <w:iCs/>
          <w:color w:val="4D1F20"/>
          <w:sz w:val="22"/>
          <w:szCs w:val="22"/>
        </w:rPr>
        <w:t xml:space="preserve">el hámster </w:t>
      </w:r>
      <w:r w:rsidRPr="00B805A1">
        <w:rPr>
          <w:rFonts w:ascii="Georgia" w:hAnsi="Georgia"/>
          <w:color w:val="4D1F20"/>
          <w:sz w:val="22"/>
          <w:szCs w:val="22"/>
        </w:rPr>
        <w:t xml:space="preserve">‘hamster’) and inanimate antecedents (e.g. </w:t>
      </w:r>
      <w:r w:rsidRPr="00B805A1">
        <w:rPr>
          <w:rFonts w:ascii="Georgia" w:hAnsi="Georgia"/>
          <w:i/>
          <w:iCs/>
          <w:color w:val="4D1F20"/>
          <w:sz w:val="22"/>
          <w:szCs w:val="22"/>
        </w:rPr>
        <w:t>Fantasma de la Opera</w:t>
      </w:r>
      <w:r w:rsidRPr="00B805A1">
        <w:rPr>
          <w:rFonts w:ascii="Georgia" w:hAnsi="Georgia"/>
          <w:color w:val="4D1F20"/>
          <w:sz w:val="22"/>
          <w:szCs w:val="22"/>
        </w:rPr>
        <w:t xml:space="preserve">, </w:t>
      </w:r>
      <w:r w:rsidRPr="00B805A1">
        <w:rPr>
          <w:rFonts w:ascii="Georgia" w:hAnsi="Georgia"/>
          <w:i/>
          <w:iCs/>
          <w:color w:val="4D1F20"/>
          <w:sz w:val="22"/>
          <w:szCs w:val="22"/>
        </w:rPr>
        <w:t xml:space="preserve">el espectáculo </w:t>
      </w:r>
      <w:r w:rsidRPr="00B805A1">
        <w:rPr>
          <w:rFonts w:ascii="Georgia" w:hAnsi="Georgia"/>
          <w:color w:val="4D1F20"/>
          <w:sz w:val="22"/>
          <w:szCs w:val="22"/>
        </w:rPr>
        <w:t xml:space="preserve">‘show’). </w:t>
      </w:r>
    </w:p>
    <w:p w14:paraId="10E6E425" w14:textId="77777777" w:rsidR="009C3321" w:rsidRPr="00B805A1" w:rsidRDefault="009C3321" w:rsidP="009C3321">
      <w:pPr>
        <w:pStyle w:val="Default"/>
        <w:jc w:val="both"/>
        <w:rPr>
          <w:rFonts w:ascii="Georgia" w:hAnsi="Georgia"/>
          <w:color w:val="4D1F20"/>
          <w:sz w:val="22"/>
          <w:szCs w:val="22"/>
        </w:rPr>
      </w:pPr>
    </w:p>
    <w:p w14:paraId="1BD6551B" w14:textId="77777777" w:rsidR="0077497A" w:rsidRPr="00B805A1" w:rsidRDefault="0077497A" w:rsidP="009C3321">
      <w:pPr>
        <w:pStyle w:val="Default"/>
        <w:numPr>
          <w:ilvl w:val="0"/>
          <w:numId w:val="2"/>
        </w:numPr>
        <w:ind w:left="0" w:firstLine="0"/>
        <w:jc w:val="both"/>
        <w:rPr>
          <w:rFonts w:ascii="Georgia" w:hAnsi="Georgia"/>
          <w:color w:val="4D1F20"/>
          <w:sz w:val="22"/>
          <w:szCs w:val="22"/>
        </w:rPr>
      </w:pPr>
      <w:r w:rsidRPr="00B805A1">
        <w:rPr>
          <w:rFonts w:ascii="Georgia" w:hAnsi="Georgia"/>
          <w:color w:val="4D1F20"/>
          <w:sz w:val="22"/>
          <w:szCs w:val="22"/>
        </w:rPr>
        <w:lastRenderedPageBreak/>
        <w:t>a. (</w:t>
      </w:r>
      <w:r w:rsidRPr="00B805A1">
        <w:rPr>
          <w:rFonts w:ascii="Georgia" w:hAnsi="Georgia"/>
          <w:i/>
          <w:iCs/>
          <w:color w:val="4D1F20"/>
          <w:sz w:val="22"/>
          <w:szCs w:val="22"/>
        </w:rPr>
        <w:t>hablando de un manager</w:t>
      </w:r>
      <w:r w:rsidRPr="00B805A1">
        <w:rPr>
          <w:rFonts w:ascii="Georgia" w:hAnsi="Georgia"/>
          <w:color w:val="4D1F20"/>
          <w:sz w:val="22"/>
          <w:szCs w:val="22"/>
        </w:rPr>
        <w:t xml:space="preserve">,’talking about a manager’) </w:t>
      </w:r>
      <w:r w:rsidRPr="00B805A1">
        <w:rPr>
          <w:rFonts w:ascii="Georgia" w:hAnsi="Georgia"/>
          <w:i/>
          <w:iCs/>
          <w:color w:val="4D1F20"/>
          <w:sz w:val="22"/>
          <w:szCs w:val="22"/>
        </w:rPr>
        <w:t xml:space="preserve">¿Lo viste? </w:t>
      </w:r>
      <w:r w:rsidRPr="00B805A1">
        <w:rPr>
          <w:rFonts w:ascii="Georgia" w:hAnsi="Georgia"/>
          <w:color w:val="4D1F20"/>
          <w:sz w:val="22"/>
          <w:szCs w:val="22"/>
        </w:rPr>
        <w:t xml:space="preserve">‘Did you see him?’/ </w:t>
      </w:r>
      <w:r w:rsidRPr="00B805A1">
        <w:rPr>
          <w:rFonts w:ascii="Georgia" w:hAnsi="Georgia"/>
          <w:i/>
          <w:iCs/>
          <w:color w:val="4D1F20"/>
          <w:sz w:val="22"/>
          <w:szCs w:val="22"/>
        </w:rPr>
        <w:t xml:space="preserve">¿Viste a Miguel? </w:t>
      </w:r>
      <w:r w:rsidRPr="00B805A1">
        <w:rPr>
          <w:rFonts w:ascii="Georgia" w:hAnsi="Georgia"/>
          <w:color w:val="4D1F20"/>
          <w:sz w:val="22"/>
          <w:szCs w:val="22"/>
        </w:rPr>
        <w:t xml:space="preserve">`Did you see Miguel?’/ </w:t>
      </w:r>
      <w:r w:rsidRPr="00B805A1">
        <w:rPr>
          <w:rFonts w:ascii="Georgia" w:hAnsi="Georgia"/>
          <w:i/>
          <w:iCs/>
          <w:color w:val="4D1F20"/>
          <w:sz w:val="22"/>
          <w:szCs w:val="22"/>
        </w:rPr>
        <w:t xml:space="preserve">¿Viste al manager? </w:t>
      </w:r>
      <w:r w:rsidRPr="00B805A1">
        <w:rPr>
          <w:rFonts w:ascii="Georgia" w:hAnsi="Georgia"/>
          <w:color w:val="4D1F20"/>
          <w:sz w:val="22"/>
          <w:szCs w:val="22"/>
        </w:rPr>
        <w:t xml:space="preserve">‘Did you see the manager?’/ </w:t>
      </w:r>
      <w:r w:rsidRPr="00B805A1">
        <w:rPr>
          <w:rFonts w:ascii="Georgia" w:hAnsi="Georgia"/>
          <w:i/>
          <w:iCs/>
          <w:color w:val="4D1F20"/>
          <w:sz w:val="22"/>
          <w:szCs w:val="22"/>
        </w:rPr>
        <w:t xml:space="preserve">¿Viste a cierto manager? </w:t>
      </w:r>
      <w:r w:rsidRPr="00B805A1">
        <w:rPr>
          <w:rFonts w:ascii="Georgia" w:hAnsi="Georgia"/>
          <w:color w:val="4D1F20"/>
          <w:sz w:val="22"/>
          <w:szCs w:val="22"/>
        </w:rPr>
        <w:t xml:space="preserve">‘Did you see a certain manager?’/ </w:t>
      </w:r>
      <w:r w:rsidRPr="00B805A1">
        <w:rPr>
          <w:rFonts w:ascii="Georgia" w:hAnsi="Georgia"/>
          <w:i/>
          <w:iCs/>
          <w:color w:val="4D1F20"/>
          <w:sz w:val="22"/>
          <w:szCs w:val="22"/>
        </w:rPr>
        <w:t xml:space="preserve">¿Viste a algún manager? </w:t>
      </w:r>
      <w:r w:rsidRPr="00B805A1">
        <w:rPr>
          <w:rFonts w:ascii="Georgia" w:hAnsi="Georgia"/>
          <w:color w:val="4D1F20"/>
          <w:sz w:val="22"/>
          <w:szCs w:val="22"/>
        </w:rPr>
        <w:t xml:space="preserve">‘Did you see any manager?’ </w:t>
      </w:r>
    </w:p>
    <w:p w14:paraId="088BB0EC" w14:textId="77777777" w:rsidR="0077497A" w:rsidRPr="00B805A1" w:rsidRDefault="0077497A" w:rsidP="009C3321">
      <w:pPr>
        <w:pStyle w:val="Default"/>
        <w:jc w:val="both"/>
        <w:rPr>
          <w:rFonts w:ascii="Georgia" w:hAnsi="Georgia"/>
          <w:color w:val="4D1F20"/>
          <w:sz w:val="22"/>
          <w:szCs w:val="22"/>
        </w:rPr>
      </w:pPr>
      <w:r w:rsidRPr="00B805A1">
        <w:rPr>
          <w:rFonts w:ascii="Georgia" w:hAnsi="Georgia"/>
          <w:color w:val="4D1F20"/>
          <w:sz w:val="22"/>
          <w:szCs w:val="22"/>
        </w:rPr>
        <w:t xml:space="preserve">b. </w:t>
      </w:r>
      <w:r w:rsidRPr="00B805A1">
        <w:rPr>
          <w:rFonts w:ascii="Georgia" w:hAnsi="Georgia"/>
          <w:i/>
          <w:iCs/>
          <w:color w:val="4D1F20"/>
          <w:sz w:val="22"/>
          <w:szCs w:val="22"/>
        </w:rPr>
        <w:t xml:space="preserve">Sí, vi. </w:t>
      </w:r>
      <w:r w:rsidRPr="00B805A1">
        <w:rPr>
          <w:rFonts w:ascii="Georgia" w:hAnsi="Georgia"/>
          <w:color w:val="4D1F20"/>
          <w:sz w:val="22"/>
          <w:szCs w:val="22"/>
        </w:rPr>
        <w:t xml:space="preserve">‘Yes, I saw’ / </w:t>
      </w:r>
      <w:r w:rsidRPr="00B805A1">
        <w:rPr>
          <w:rFonts w:ascii="Georgia" w:hAnsi="Georgia"/>
          <w:i/>
          <w:iCs/>
          <w:color w:val="4D1F20"/>
          <w:sz w:val="22"/>
          <w:szCs w:val="22"/>
        </w:rPr>
        <w:t xml:space="preserve">Sí, lo vi </w:t>
      </w:r>
      <w:r w:rsidRPr="00B805A1">
        <w:rPr>
          <w:rFonts w:ascii="Georgia" w:hAnsi="Georgia"/>
          <w:color w:val="4D1F20"/>
          <w:sz w:val="22"/>
          <w:szCs w:val="22"/>
        </w:rPr>
        <w:t>‘Yes, I CL.him saw’</w:t>
      </w:r>
    </w:p>
    <w:p w14:paraId="720F057A" w14:textId="77777777" w:rsidR="0077497A" w:rsidRPr="00B805A1" w:rsidRDefault="0077497A" w:rsidP="00D5291B">
      <w:pPr>
        <w:pStyle w:val="Default"/>
        <w:rPr>
          <w:rFonts w:ascii="Georgia" w:hAnsi="Georgia"/>
          <w:color w:val="4D1F20"/>
          <w:sz w:val="22"/>
          <w:szCs w:val="22"/>
        </w:rPr>
      </w:pPr>
    </w:p>
    <w:p w14:paraId="45521EEB" w14:textId="77777777" w:rsidR="0077497A" w:rsidRPr="00B805A1" w:rsidRDefault="0077497A" w:rsidP="009C3321">
      <w:pPr>
        <w:pStyle w:val="Default"/>
        <w:jc w:val="both"/>
        <w:rPr>
          <w:rFonts w:ascii="Georgia" w:hAnsi="Georgia"/>
          <w:color w:val="4D1F20"/>
          <w:sz w:val="22"/>
          <w:szCs w:val="22"/>
        </w:rPr>
      </w:pPr>
      <w:r w:rsidRPr="00B805A1">
        <w:rPr>
          <w:rFonts w:ascii="Georgia" w:hAnsi="Georgia"/>
          <w:b/>
          <w:bCs/>
          <w:color w:val="4D1F20"/>
          <w:sz w:val="22"/>
          <w:szCs w:val="22"/>
        </w:rPr>
        <w:t xml:space="preserve">Results. </w:t>
      </w:r>
      <w:r w:rsidRPr="00B805A1">
        <w:rPr>
          <w:rFonts w:ascii="Georgia" w:hAnsi="Georgia"/>
          <w:color w:val="4D1F20"/>
          <w:sz w:val="22"/>
          <w:szCs w:val="22"/>
        </w:rPr>
        <w:t xml:space="preserve">Our results (Fig. 1) confirm that participants are sensitive to both the referential hierarchy and animacy. Null objects are absent with pronoun antecedents (0%) and rare with definite NPs (0–3.3%) and proper name antecedents (0–6.4%), but increase with specific NP (0–8.3%) and non-specific NP antecedents (18–23%), showing higher omission rates for less referential noun phrases. Animacy also modulates these patterns: for non-specific NPs, null objects are most frequent with inanimate referents (23.2%), followed by animate (20.6%) and human (18.3%). For specific NPs, null objects are absent with animates (0%) but appear with humans (2.9%) and inanimates (8.3%). Proper names show null objects only with inanimates (6.4%). Overall, referentiality drives null object rates, with animacy exerting a smaller, secondary influence. A </w:t>
      </w:r>
      <w:r w:rsidRPr="00B805A1">
        <w:rPr>
          <w:rFonts w:ascii="Georgia" w:hAnsi="Georgia"/>
          <w:i/>
          <w:iCs/>
          <w:color w:val="4D1F20"/>
          <w:sz w:val="22"/>
          <w:szCs w:val="22"/>
        </w:rPr>
        <w:t xml:space="preserve">glmer </w:t>
      </w:r>
      <w:r w:rsidRPr="00B805A1">
        <w:rPr>
          <w:rFonts w:ascii="Georgia" w:hAnsi="Georgia"/>
          <w:color w:val="4D1F20"/>
          <w:sz w:val="22"/>
          <w:szCs w:val="22"/>
        </w:rPr>
        <w:t xml:space="preserve">analysis with Null Object choice as the dependent variable (coded as 1 for null objects, and as 0 for clitic), Referential type and Animacy as fixed effects and random Participant and Item effects showed that non-specific NPs significantly increased null object responses (β = 5.28, </w:t>
      </w:r>
      <w:r w:rsidRPr="00B805A1">
        <w:rPr>
          <w:rFonts w:ascii="Georgia" w:hAnsi="Georgia"/>
          <w:i/>
          <w:iCs/>
          <w:color w:val="4D1F20"/>
          <w:sz w:val="22"/>
          <w:szCs w:val="22"/>
        </w:rPr>
        <w:t xml:space="preserve">p </w:t>
      </w:r>
      <w:r w:rsidRPr="00B805A1">
        <w:rPr>
          <w:rFonts w:ascii="Georgia" w:hAnsi="Georgia"/>
          <w:color w:val="4D1F20"/>
          <w:sz w:val="22"/>
          <w:szCs w:val="22"/>
        </w:rPr>
        <w:t xml:space="preserve">&lt; .001), while inanimate referents also favored null objects (β = 1.67, </w:t>
      </w:r>
      <w:r w:rsidRPr="00B805A1">
        <w:rPr>
          <w:rFonts w:ascii="Georgia" w:hAnsi="Georgia"/>
          <w:i/>
          <w:iCs/>
          <w:color w:val="4D1F20"/>
          <w:sz w:val="22"/>
          <w:szCs w:val="22"/>
        </w:rPr>
        <w:t xml:space="preserve">p </w:t>
      </w:r>
      <w:r w:rsidRPr="00B805A1">
        <w:rPr>
          <w:rFonts w:ascii="Georgia" w:hAnsi="Georgia"/>
          <w:color w:val="4D1F20"/>
          <w:sz w:val="22"/>
          <w:szCs w:val="22"/>
        </w:rPr>
        <w:t xml:space="preserve">= .018). All other effects were non-significant. Because a </w:t>
      </w:r>
      <w:r w:rsidRPr="00B805A1">
        <w:rPr>
          <w:rFonts w:ascii="Georgia" w:hAnsi="Georgia"/>
          <w:i/>
          <w:iCs/>
          <w:color w:val="4D1F20"/>
          <w:sz w:val="22"/>
          <w:szCs w:val="22"/>
        </w:rPr>
        <w:t xml:space="preserve">glmer </w:t>
      </w:r>
      <w:r w:rsidRPr="00B805A1">
        <w:rPr>
          <w:rFonts w:ascii="Georgia" w:hAnsi="Georgia"/>
          <w:color w:val="4D1F20"/>
          <w:sz w:val="22"/>
          <w:szCs w:val="22"/>
        </w:rPr>
        <w:t>model including the Referential type x Animacy interaction did not converge, we also fit a Bayesian Bernoulli mixed-effects model with this interaction and a random intercept for participants. This model replicated the main effects of non-specific NPs (β = 4.03, 95% CI [2.72, 5.43]) and inanimate referents (β = 1.55, 95% CI [0.13, 3.01]) and provided no evidence for an interaction, as all interaction terms had credible intervals including zero.</w:t>
      </w:r>
    </w:p>
    <w:p w14:paraId="7A78F21D" w14:textId="77777777" w:rsidR="0077497A" w:rsidRPr="00B805A1" w:rsidRDefault="0077497A" w:rsidP="00D5291B">
      <w:pPr>
        <w:pStyle w:val="Default"/>
        <w:rPr>
          <w:rFonts w:ascii="Georgia" w:hAnsi="Georgia"/>
          <w:color w:val="4D1F20"/>
          <w:sz w:val="22"/>
          <w:szCs w:val="22"/>
        </w:rPr>
      </w:pPr>
    </w:p>
    <w:p w14:paraId="0CED2D16" w14:textId="77777777" w:rsidR="0077497A" w:rsidRPr="00B805A1" w:rsidRDefault="0077497A" w:rsidP="00D5291B">
      <w:pPr>
        <w:pStyle w:val="Default"/>
        <w:rPr>
          <w:rFonts w:ascii="Georgia" w:hAnsi="Georgia"/>
          <w:color w:val="4D1F20"/>
          <w:sz w:val="22"/>
          <w:szCs w:val="22"/>
        </w:rPr>
      </w:pPr>
      <w:r w:rsidRPr="00B805A1">
        <w:rPr>
          <w:rFonts w:ascii="Georgia" w:hAnsi="Georgia"/>
          <w:noProof/>
          <w:color w:val="4D1F20"/>
          <w:sz w:val="22"/>
          <w:szCs w:val="22"/>
        </w:rPr>
        <w:drawing>
          <wp:inline distT="0" distB="0" distL="0" distR="0" wp14:anchorId="6D522CCF" wp14:editId="048DE1DC">
            <wp:extent cx="5454650" cy="3454400"/>
            <wp:effectExtent l="0" t="0" r="0" b="0"/>
            <wp:docPr id="534370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54650" cy="3454400"/>
                    </a:xfrm>
                    <a:prstGeom prst="rect">
                      <a:avLst/>
                    </a:prstGeom>
                    <a:noFill/>
                    <a:ln>
                      <a:noFill/>
                    </a:ln>
                  </pic:spPr>
                </pic:pic>
              </a:graphicData>
            </a:graphic>
          </wp:inline>
        </w:drawing>
      </w:r>
    </w:p>
    <w:p w14:paraId="01E763DC" w14:textId="77777777" w:rsidR="0077497A" w:rsidRPr="00B805A1" w:rsidRDefault="0077497A" w:rsidP="00D5291B">
      <w:pPr>
        <w:pStyle w:val="Default"/>
        <w:rPr>
          <w:rFonts w:ascii="Georgia" w:hAnsi="Georgia"/>
          <w:color w:val="4D1F20"/>
          <w:sz w:val="22"/>
          <w:szCs w:val="22"/>
        </w:rPr>
      </w:pPr>
    </w:p>
    <w:p w14:paraId="24EEB19C" w14:textId="77777777" w:rsidR="0077497A" w:rsidRPr="00B805A1" w:rsidRDefault="0077497A" w:rsidP="009C3321">
      <w:pPr>
        <w:pStyle w:val="Default"/>
        <w:jc w:val="both"/>
        <w:rPr>
          <w:rFonts w:ascii="Georgia" w:hAnsi="Georgia"/>
          <w:color w:val="4D1F20"/>
          <w:sz w:val="22"/>
          <w:szCs w:val="22"/>
        </w:rPr>
      </w:pPr>
      <w:r w:rsidRPr="00B805A1">
        <w:rPr>
          <w:rFonts w:ascii="Georgia" w:hAnsi="Georgia"/>
          <w:color w:val="4D1F20"/>
          <w:sz w:val="22"/>
          <w:szCs w:val="22"/>
        </w:rPr>
        <w:t xml:space="preserve">Figure 1. Rate of null object answers per animacy and referential type of the antecedent </w:t>
      </w:r>
    </w:p>
    <w:p w14:paraId="74207A79" w14:textId="77777777" w:rsidR="0077497A" w:rsidRPr="00B805A1" w:rsidRDefault="0077497A" w:rsidP="009C3321">
      <w:pPr>
        <w:pStyle w:val="Default"/>
        <w:jc w:val="both"/>
        <w:rPr>
          <w:rFonts w:ascii="Georgia" w:hAnsi="Georgia"/>
          <w:color w:val="4D1F20"/>
          <w:sz w:val="22"/>
          <w:szCs w:val="22"/>
        </w:rPr>
      </w:pPr>
      <w:r w:rsidRPr="00B805A1">
        <w:rPr>
          <w:rFonts w:ascii="Georgia" w:hAnsi="Georgia"/>
          <w:color w:val="4D1F20"/>
          <w:sz w:val="22"/>
          <w:szCs w:val="22"/>
        </w:rPr>
        <w:t xml:space="preserve">Additionally, the distribution of null objects across verbs in the dataset does not align with the predictions derived from Martínez-García et al. (2025): for example, the verb </w:t>
      </w:r>
      <w:r w:rsidRPr="00B805A1">
        <w:rPr>
          <w:rFonts w:ascii="Georgia" w:hAnsi="Georgia"/>
          <w:i/>
          <w:iCs/>
          <w:color w:val="4D1F20"/>
          <w:sz w:val="22"/>
          <w:szCs w:val="22"/>
        </w:rPr>
        <w:t xml:space="preserve">reconocer </w:t>
      </w:r>
      <w:r w:rsidRPr="00B805A1">
        <w:rPr>
          <w:rFonts w:ascii="Georgia" w:hAnsi="Georgia"/>
          <w:color w:val="4D1F20"/>
          <w:sz w:val="22"/>
          <w:szCs w:val="22"/>
        </w:rPr>
        <w:t xml:space="preserve">‘recognize’, which is predicted to disallow object drop, appears with null objects in 21 instances, whereas </w:t>
      </w:r>
      <w:r w:rsidRPr="00B805A1">
        <w:rPr>
          <w:rFonts w:ascii="Georgia" w:hAnsi="Georgia"/>
          <w:i/>
          <w:iCs/>
          <w:color w:val="4D1F20"/>
          <w:sz w:val="22"/>
          <w:szCs w:val="22"/>
        </w:rPr>
        <w:t xml:space="preserve">ver </w:t>
      </w:r>
      <w:r w:rsidRPr="00B805A1">
        <w:rPr>
          <w:rFonts w:ascii="Georgia" w:hAnsi="Georgia"/>
          <w:color w:val="4D1F20"/>
          <w:sz w:val="22"/>
          <w:szCs w:val="22"/>
        </w:rPr>
        <w:t xml:space="preserve">‘see’, predicted to allow null objects more readily, occurs with null objects in only 7 instances. </w:t>
      </w:r>
    </w:p>
    <w:p w14:paraId="1D076BC5" w14:textId="77777777" w:rsidR="0077497A" w:rsidRPr="00B805A1" w:rsidRDefault="0077497A" w:rsidP="009C3321">
      <w:pPr>
        <w:pStyle w:val="Default"/>
        <w:jc w:val="both"/>
        <w:rPr>
          <w:rFonts w:ascii="Georgia" w:hAnsi="Georgia"/>
          <w:color w:val="4D1F20"/>
          <w:sz w:val="22"/>
          <w:szCs w:val="22"/>
        </w:rPr>
      </w:pPr>
      <w:r w:rsidRPr="00B805A1">
        <w:rPr>
          <w:rFonts w:ascii="Georgia" w:hAnsi="Georgia"/>
          <w:b/>
          <w:bCs/>
          <w:color w:val="4D1F20"/>
          <w:sz w:val="22"/>
          <w:szCs w:val="22"/>
        </w:rPr>
        <w:lastRenderedPageBreak/>
        <w:t xml:space="preserve">Discussion. </w:t>
      </w:r>
      <w:r w:rsidRPr="00B805A1">
        <w:rPr>
          <w:rFonts w:ascii="Georgia" w:hAnsi="Georgia"/>
          <w:color w:val="4D1F20"/>
          <w:sz w:val="22"/>
          <w:szCs w:val="22"/>
        </w:rPr>
        <w:t xml:space="preserve">Overall, the results indicate that referentiality is the primary factor governing anaphoric null object realization in Peninsular Spanish, with animacy exerting a weaker, secondary effect. This contrasts with South American varieties such as Paraguayan and Quiteño Spanish, where animacy has been argued to dominate and specificity to play a minor role (Schwenter 2006; Sainzmaza-Lecanda &amp; Schwenter 2017). </w:t>
      </w:r>
    </w:p>
    <w:p w14:paraId="40BE2920" w14:textId="77777777" w:rsidR="0077497A" w:rsidRPr="00B805A1" w:rsidRDefault="0077497A" w:rsidP="009C3321">
      <w:pPr>
        <w:pStyle w:val="Default"/>
        <w:jc w:val="both"/>
        <w:rPr>
          <w:rFonts w:ascii="Georgia" w:hAnsi="Georgia"/>
          <w:color w:val="4D1F20"/>
          <w:sz w:val="22"/>
          <w:szCs w:val="22"/>
        </w:rPr>
      </w:pPr>
      <w:r w:rsidRPr="00B805A1">
        <w:rPr>
          <w:rFonts w:ascii="Georgia" w:hAnsi="Georgia"/>
          <w:color w:val="4D1F20"/>
          <w:sz w:val="22"/>
          <w:szCs w:val="22"/>
        </w:rPr>
        <w:t>The findings also challenge proposals that closely parallel anaphoric object realization and Differential Object Marking (Estigarribia 2003; Schwenter 2006): while DOM in Peninsular Spanish is primarily sensitive to animacy (Leonetti 2004), anaphoric object realization appears to be driven mainly by referentiality.</w:t>
      </w:r>
    </w:p>
    <w:p w14:paraId="5A3C922E" w14:textId="77777777" w:rsidR="0077497A" w:rsidRPr="00B805A1" w:rsidRDefault="0077497A" w:rsidP="009C3321">
      <w:pPr>
        <w:pStyle w:val="Default"/>
        <w:jc w:val="both"/>
        <w:rPr>
          <w:rFonts w:ascii="Georgia" w:hAnsi="Georgia"/>
          <w:color w:val="4D1F20"/>
          <w:sz w:val="22"/>
          <w:szCs w:val="22"/>
        </w:rPr>
      </w:pPr>
      <w:r w:rsidRPr="00B805A1">
        <w:rPr>
          <w:rFonts w:ascii="Georgia" w:hAnsi="Georgia"/>
          <w:color w:val="4D1F20"/>
          <w:sz w:val="22"/>
          <w:szCs w:val="22"/>
        </w:rPr>
        <w:t xml:space="preserve">Furthermore, while verb meaning was not a factor in our experiment, all verbs involved low-affected objects, and our findings bear on claims in the literature. Martínez-García et al. (2025) propose that the availability of null objects is conditioned by verb meaning, predicting that verbs associated with weaker existence inferences about their internal argument should favor null objects over overt clitics. However, our data do not show such a pattern: within the class of low-affectedness verbs (Beavers 2011), null object rates do not correlate with the strength of verb-level existence inferences. This suggests that, for Peninsular Spanish, verb meaning does not reliably predict the null vs. clitic object alternation. </w:t>
      </w:r>
    </w:p>
    <w:p w14:paraId="60C0DB94" w14:textId="77777777" w:rsidR="0077497A" w:rsidRPr="00B805A1" w:rsidRDefault="0077497A" w:rsidP="009C3321">
      <w:pPr>
        <w:pStyle w:val="Default"/>
        <w:jc w:val="both"/>
        <w:rPr>
          <w:rFonts w:ascii="Georgia" w:hAnsi="Georgia"/>
          <w:color w:val="4D1F20"/>
          <w:sz w:val="22"/>
          <w:szCs w:val="22"/>
        </w:rPr>
      </w:pPr>
      <w:r w:rsidRPr="00B805A1">
        <w:rPr>
          <w:rFonts w:ascii="Georgia" w:hAnsi="Georgia"/>
          <w:color w:val="4D1F20"/>
          <w:sz w:val="22"/>
          <w:szCs w:val="22"/>
        </w:rPr>
        <w:t>In conclusion, our results support the idea that accusative clitics in Peninsular Spanish are used primarily to mark D</w:t>
      </w:r>
      <w:r w:rsidRPr="00B805A1">
        <w:rPr>
          <w:rFonts w:ascii="Georgia" w:hAnsi="Georgia"/>
          <w:color w:val="4D1F20"/>
          <w:sz w:val="22"/>
          <w:szCs w:val="22"/>
        </w:rPr>
        <w:noBreakHyphen/>
        <w:t xml:space="preserve">linked topicality, i.e. the co-indexation of a null direct object with a D-linked topic (see Avram &amp; Coene 2009; Kallulli 2009). </w:t>
      </w:r>
    </w:p>
    <w:p w14:paraId="61B4BA0B" w14:textId="77777777" w:rsidR="0077497A" w:rsidRPr="00B805A1" w:rsidRDefault="0077497A" w:rsidP="009C3321">
      <w:pPr>
        <w:pStyle w:val="Default"/>
        <w:jc w:val="both"/>
        <w:rPr>
          <w:rFonts w:ascii="Georgia" w:hAnsi="Georgia"/>
          <w:color w:val="4D1F20"/>
          <w:sz w:val="22"/>
          <w:szCs w:val="22"/>
        </w:rPr>
      </w:pPr>
      <w:r w:rsidRPr="00B805A1">
        <w:rPr>
          <w:rFonts w:ascii="Georgia" w:hAnsi="Georgia"/>
          <w:b/>
          <w:bCs/>
          <w:color w:val="4D1F20"/>
          <w:sz w:val="22"/>
          <w:szCs w:val="22"/>
        </w:rPr>
        <w:t xml:space="preserve">Selected References </w:t>
      </w:r>
      <w:r w:rsidRPr="00B805A1">
        <w:rPr>
          <w:rFonts w:ascii="Georgia" w:hAnsi="Georgia"/>
          <w:color w:val="4D1F20"/>
          <w:sz w:val="22"/>
          <w:szCs w:val="22"/>
        </w:rPr>
        <w:t>Alonso-Ovalle &amp; D’Introno. 2000. Full and null pronouns in Spanish: the zero hypothesis ● Avram &amp; Coene. 2009. Null objects and accusative clitics in Romanian ● Beavers. 2011. On affectedness ● Campos. 1986. Indefinite object drop. ● Estigarribia, 2003. “Did you say clitic doubling?” A structural and functional analysis for Buenos Aires Spanish. ● Farkas &amp; von Heusinger 2003 Stability of reference and object marking in Romanian ● Kallulli 2009, Why and how to distinguish between pro and trace ● Leonetti. 2004. Specificity and differential object marking in Spanish ● Martinez-Garciía et al. 2025. Indefinite object drop is lexically constrained ● Sainzmaza-Lecanda &amp; Schwenter, 2015. Null Objects with and without Bilingualism in the Portuguese- and Spanish- Speaking World ● Schwenter. 2006. Null objects across South America ● von Heusinger &amp; Kaiser 2005, Affectedness and Differential Object Marking in Spanish</w:t>
      </w:r>
    </w:p>
    <w:p w14:paraId="04DA3697" w14:textId="77777777" w:rsidR="0077497A" w:rsidRDefault="0077497A" w:rsidP="00D5291B">
      <w:pPr>
        <w:spacing w:after="0" w:line="240" w:lineRule="auto"/>
        <w:rPr>
          <w:rFonts w:ascii="Times New Roman" w:hAnsi="Times New Roman" w:cs="Times New Roman"/>
          <w:b/>
          <w:bCs/>
          <w:sz w:val="24"/>
          <w:szCs w:val="24"/>
        </w:rPr>
      </w:pPr>
    </w:p>
    <w:p w14:paraId="7CBD0D52" w14:textId="77777777" w:rsidR="009C3321" w:rsidRPr="00D5291B" w:rsidRDefault="009C3321" w:rsidP="00D5291B">
      <w:pPr>
        <w:spacing w:after="0" w:line="240" w:lineRule="auto"/>
        <w:rPr>
          <w:rFonts w:ascii="Times New Roman" w:hAnsi="Times New Roman" w:cs="Times New Roman"/>
          <w:b/>
          <w:bCs/>
          <w:sz w:val="24"/>
          <w:szCs w:val="24"/>
        </w:rPr>
      </w:pPr>
    </w:p>
    <w:p w14:paraId="4B53F4E4" w14:textId="77777777" w:rsidR="00B805A1" w:rsidRDefault="005A429F" w:rsidP="00B805A1">
      <w:pPr>
        <w:spacing w:after="0" w:line="240" w:lineRule="auto"/>
        <w:jc w:val="both"/>
        <w:rPr>
          <w:rFonts w:ascii="Georgia" w:hAnsi="Georgia" w:cs="Times New Roman"/>
          <w:b/>
          <w:bCs/>
          <w:color w:val="4D1F20"/>
          <w:sz w:val="28"/>
          <w:szCs w:val="28"/>
          <w:lang w:val="en-US"/>
        </w:rPr>
      </w:pPr>
      <w:r w:rsidRPr="00B805A1">
        <w:rPr>
          <w:rFonts w:ascii="Georgia" w:hAnsi="Georgia" w:cs="Times New Roman"/>
          <w:b/>
          <w:bCs/>
          <w:color w:val="4D1F20"/>
          <w:sz w:val="28"/>
          <w:szCs w:val="28"/>
          <w:lang w:val="en-US"/>
        </w:rPr>
        <w:t xml:space="preserve">Oana Niculescu </w:t>
      </w:r>
    </w:p>
    <w:p w14:paraId="46F988C6" w14:textId="77777777" w:rsidR="00B805A1" w:rsidRPr="00B805A1" w:rsidRDefault="00B805A1" w:rsidP="00B805A1">
      <w:pPr>
        <w:spacing w:after="0" w:line="240" w:lineRule="auto"/>
        <w:jc w:val="both"/>
        <w:rPr>
          <w:rFonts w:ascii="Georgia" w:hAnsi="Georgia" w:cs="Times New Roman"/>
          <w:b/>
          <w:bCs/>
          <w:color w:val="4D1F20"/>
          <w:sz w:val="28"/>
          <w:szCs w:val="28"/>
          <w:lang w:val="en-US"/>
        </w:rPr>
      </w:pPr>
    </w:p>
    <w:p w14:paraId="5038BC0D" w14:textId="77777777" w:rsidR="00B805A1" w:rsidRDefault="005A429F" w:rsidP="00B805A1">
      <w:pPr>
        <w:spacing w:after="0" w:line="240" w:lineRule="auto"/>
        <w:jc w:val="both"/>
        <w:rPr>
          <w:rFonts w:ascii="Georgia" w:hAnsi="Georgia" w:cs="Times New Roman"/>
          <w:i/>
          <w:iCs/>
          <w:color w:val="4D1F20"/>
          <w:lang w:val="en-US"/>
        </w:rPr>
      </w:pPr>
      <w:r w:rsidRPr="00B805A1">
        <w:rPr>
          <w:rFonts w:ascii="Georgia" w:hAnsi="Georgia" w:cs="Times New Roman"/>
          <w:i/>
          <w:iCs/>
          <w:color w:val="4D1F20"/>
          <w:lang w:val="en-US"/>
        </w:rPr>
        <w:t>ICUB, University of Bucharest, Romanian Academy Institute of Linguistics “Iorgu Iordan-Al. Rosetti”</w:t>
      </w:r>
    </w:p>
    <w:p w14:paraId="36D097AB" w14:textId="77777777" w:rsidR="00B805A1" w:rsidRPr="00B805A1" w:rsidRDefault="00B805A1" w:rsidP="00B805A1">
      <w:pPr>
        <w:spacing w:after="0" w:line="240" w:lineRule="auto"/>
        <w:jc w:val="both"/>
        <w:rPr>
          <w:rFonts w:ascii="Georgia" w:hAnsi="Georgia" w:cs="Times New Roman"/>
          <w:i/>
          <w:iCs/>
          <w:color w:val="4D1F20"/>
          <w:lang w:val="en-US"/>
        </w:rPr>
      </w:pPr>
    </w:p>
    <w:p w14:paraId="5C93689E" w14:textId="754E1997" w:rsidR="005A429F" w:rsidRPr="00B805A1" w:rsidRDefault="005A429F" w:rsidP="00B805A1">
      <w:pPr>
        <w:spacing w:after="0" w:line="240" w:lineRule="auto"/>
        <w:jc w:val="both"/>
        <w:rPr>
          <w:rFonts w:ascii="Georgia" w:hAnsi="Georgia" w:cs="Times New Roman"/>
          <w:b/>
          <w:bCs/>
          <w:lang w:val="en-US"/>
        </w:rPr>
      </w:pPr>
      <w:r w:rsidRPr="00B805A1">
        <w:rPr>
          <w:rFonts w:ascii="Georgia" w:hAnsi="Georgia" w:cs="Times New Roman"/>
          <w:b/>
          <w:bCs/>
          <w:lang w:val="en-US"/>
        </w:rPr>
        <w:t xml:space="preserve"> IPU Boundaries and Syntactic Constituency in Romanian Spontaneous Speech: Testing the Syntax-Prosody Interface</w:t>
      </w:r>
    </w:p>
    <w:p w14:paraId="6A6A4A1B" w14:textId="77777777" w:rsidR="009C3321" w:rsidRPr="00D5291B" w:rsidRDefault="009C3321" w:rsidP="00D5291B">
      <w:pPr>
        <w:spacing w:after="0" w:line="240" w:lineRule="auto"/>
        <w:jc w:val="center"/>
        <w:rPr>
          <w:rFonts w:ascii="Times New Roman" w:hAnsi="Times New Roman" w:cs="Times New Roman"/>
          <w:b/>
          <w:bCs/>
          <w:sz w:val="24"/>
          <w:szCs w:val="24"/>
          <w:lang w:val="en-US"/>
        </w:rPr>
      </w:pPr>
    </w:p>
    <w:p w14:paraId="118DD499" w14:textId="77777777" w:rsidR="002729E5" w:rsidRPr="00B805A1" w:rsidRDefault="002729E5" w:rsidP="00D5291B">
      <w:pPr>
        <w:spacing w:after="0" w:line="240" w:lineRule="auto"/>
        <w:jc w:val="both"/>
        <w:rPr>
          <w:rFonts w:ascii="Georgia" w:hAnsi="Georgia" w:cs="Times New Roman"/>
          <w:color w:val="4D1F20"/>
        </w:rPr>
      </w:pPr>
      <w:r w:rsidRPr="00B805A1">
        <w:rPr>
          <w:rFonts w:ascii="Georgia" w:hAnsi="Georgia" w:cs="Times New Roman"/>
          <w:b/>
          <w:bCs/>
          <w:color w:val="4D1F20"/>
        </w:rPr>
        <w:t>Introduction</w:t>
      </w:r>
      <w:r w:rsidRPr="00B805A1">
        <w:rPr>
          <w:rFonts w:ascii="Georgia" w:hAnsi="Georgia" w:cs="Times New Roman"/>
          <w:color w:val="4D1F20"/>
        </w:rPr>
        <w:t>. The relationship between prosodic and syntactic structure is a central question in the phonology-syntax interface. Theories of prosodic phrasing, from the Relation-based approach (Nespor &amp; Vogel 1986) to the more recent Match Theory (Selkirk 2011), predict systematic correspondences between the edges of syntactic constituents and the edges of prosodic domains. Specifically, Match Theory posits that the edges of syntactic clauses, phrases, and words should be matched by the edges of corresponding prosodic constituents (Intonation Phrases, Phonological Phrases, and Prosodic Words, respectively). While these predictions have been tested extensively on read speech and carefully controlled laboratory data, much less is known about whether they hold in spontaneous, unscripted speech, where online planning pressures, disfluencies, and information-structural considerations may disrupt the predicted syntax-prosody mapping.</w:t>
      </w:r>
    </w:p>
    <w:p w14:paraId="09219BC5" w14:textId="77777777" w:rsidR="002729E5" w:rsidRPr="00B805A1" w:rsidRDefault="002729E5" w:rsidP="00D5291B">
      <w:pPr>
        <w:spacing w:after="0" w:line="240" w:lineRule="auto"/>
        <w:jc w:val="both"/>
        <w:rPr>
          <w:rFonts w:ascii="Georgia" w:hAnsi="Georgia" w:cs="Times New Roman"/>
          <w:color w:val="4D1F20"/>
        </w:rPr>
      </w:pPr>
      <w:r w:rsidRPr="00B805A1">
        <w:rPr>
          <w:rFonts w:ascii="Georgia" w:hAnsi="Georgia" w:cs="Times New Roman"/>
          <w:b/>
          <w:bCs/>
          <w:color w:val="4D1F20"/>
        </w:rPr>
        <w:t>Background</w:t>
      </w:r>
      <w:r w:rsidRPr="00B805A1">
        <w:rPr>
          <w:rFonts w:ascii="Georgia" w:hAnsi="Georgia" w:cs="Times New Roman"/>
          <w:color w:val="4D1F20"/>
        </w:rPr>
        <w:t xml:space="preserve">. This study investigates the extent to which Inter-Pausal Unit (IPU) boundaries align with syntactic constituent boundaries in Romanian spontaneous speech. IPUs, defined </w:t>
      </w:r>
      <w:r w:rsidRPr="00B805A1">
        <w:rPr>
          <w:rFonts w:ascii="Georgia" w:hAnsi="Georgia" w:cs="Times New Roman"/>
          <w:color w:val="4D1F20"/>
        </w:rPr>
        <w:lastRenderedPageBreak/>
        <w:t>as segments (e.g., cut-offs) or stretches of speech produced by a single speaker, delimited by pauses of various types, are commonly used as basic units in the analysis of spontaneous speech corpora (Koiso et al. 1998, Bertrand et al. 2008). If prosodic phrasing faithfully mirrors syntactic structure, IPU boundaries should (overwhelmingly) coincide with the edges of major syntactic constituents, in particular clause boundaries and major phrase boundaries (NP, PP, VP). Conversely, IPU boundaries falling inside syntactic constituents (e.g., between an article and its noun, between a verb and its direct object, or between an auxiliary and its lexical verb) would constitute mismatches that challenge a straightforward syntax-to-prosody mapping.</w:t>
      </w:r>
    </w:p>
    <w:p w14:paraId="69619228" w14:textId="77777777" w:rsidR="002729E5" w:rsidRPr="00B805A1" w:rsidRDefault="002729E5" w:rsidP="00D5291B">
      <w:pPr>
        <w:spacing w:after="0" w:line="240" w:lineRule="auto"/>
        <w:jc w:val="both"/>
        <w:rPr>
          <w:rFonts w:ascii="Georgia" w:hAnsi="Georgia" w:cs="Times New Roman"/>
          <w:color w:val="4D1F20"/>
        </w:rPr>
      </w:pPr>
      <w:r w:rsidRPr="00B805A1">
        <w:rPr>
          <w:rFonts w:ascii="Georgia" w:hAnsi="Georgia" w:cs="Times New Roman"/>
          <w:b/>
          <w:bCs/>
          <w:color w:val="4D1F20"/>
        </w:rPr>
        <w:t xml:space="preserve">Data and method. </w:t>
      </w:r>
      <w:r w:rsidRPr="00B805A1">
        <w:rPr>
          <w:rFonts w:ascii="Georgia" w:hAnsi="Georgia" w:cs="Times New Roman"/>
          <w:color w:val="4D1F20"/>
        </w:rPr>
        <w:t xml:space="preserve">The data come from the Ro-Phon monologue corpus (Niculescu 2021, 2024), transcribed and manually aligned in Praat at IPU level. For the present analysis, each IPU boundary (i.e., each transition from a speech interval to a pause) was classified according to the syntactic juncture it corresponds to. As such, four categories were used: (i) </w:t>
      </w:r>
      <w:r w:rsidRPr="00B805A1">
        <w:rPr>
          <w:rFonts w:ascii="Georgia" w:hAnsi="Georgia" w:cs="Times New Roman"/>
          <w:i/>
          <w:iCs/>
          <w:color w:val="4D1F20"/>
        </w:rPr>
        <w:t>Clause boundary</w:t>
      </w:r>
      <w:r w:rsidRPr="00B805A1">
        <w:rPr>
          <w:rFonts w:ascii="Georgia" w:hAnsi="Georgia" w:cs="Times New Roman"/>
          <w:color w:val="4D1F20"/>
        </w:rPr>
        <w:t xml:space="preserve">, when the IPU ends at the edge of a complete syntactic clause (ii) </w:t>
      </w:r>
      <w:r w:rsidRPr="00B805A1">
        <w:rPr>
          <w:rFonts w:ascii="Georgia" w:hAnsi="Georgia" w:cs="Times New Roman"/>
          <w:i/>
          <w:iCs/>
          <w:color w:val="4D1F20"/>
        </w:rPr>
        <w:t>Phrase boundary</w:t>
      </w:r>
      <w:r w:rsidRPr="00B805A1">
        <w:rPr>
          <w:rFonts w:ascii="Georgia" w:hAnsi="Georgia" w:cs="Times New Roman"/>
          <w:color w:val="4D1F20"/>
        </w:rPr>
        <w:t xml:space="preserve">, when the IPU ends at the edge of a major phrasal constituent (NP, PP, VP, AdvP), though the clause is not yet complete; (iii) </w:t>
      </w:r>
      <w:r w:rsidRPr="00B805A1">
        <w:rPr>
          <w:rFonts w:ascii="Georgia" w:hAnsi="Georgia" w:cs="Times New Roman"/>
          <w:i/>
          <w:iCs/>
          <w:color w:val="4D1F20"/>
        </w:rPr>
        <w:t>Mid-constituent</w:t>
      </w:r>
      <w:r w:rsidRPr="00B805A1">
        <w:rPr>
          <w:rFonts w:ascii="Georgia" w:hAnsi="Georgia" w:cs="Times New Roman"/>
          <w:color w:val="4D1F20"/>
        </w:rPr>
        <w:t xml:space="preserve">, namely when the IPU boundary falls inside a syntactic constituent, splitting elements that belong together syntactically; and (iv) </w:t>
      </w:r>
      <w:r w:rsidRPr="00B805A1">
        <w:rPr>
          <w:rFonts w:ascii="Georgia" w:hAnsi="Georgia" w:cs="Times New Roman"/>
          <w:i/>
          <w:iCs/>
          <w:color w:val="4D1F20"/>
        </w:rPr>
        <w:t>Disfluency-related</w:t>
      </w:r>
      <w:r w:rsidRPr="00B805A1">
        <w:rPr>
          <w:rFonts w:ascii="Georgia" w:hAnsi="Georgia" w:cs="Times New Roman"/>
          <w:color w:val="4D1F20"/>
        </w:rPr>
        <w:t xml:space="preserve">, when the boundary is associated with the editing phase between the </w:t>
      </w:r>
      <w:r w:rsidRPr="00B805A1">
        <w:rPr>
          <w:rFonts w:ascii="Georgia" w:hAnsi="Georgia" w:cs="Times New Roman"/>
          <w:i/>
          <w:iCs/>
          <w:color w:val="4D1F20"/>
        </w:rPr>
        <w:t>reparandum</w:t>
      </w:r>
      <w:r w:rsidRPr="00B805A1">
        <w:rPr>
          <w:rFonts w:ascii="Georgia" w:hAnsi="Georgia" w:cs="Times New Roman"/>
          <w:color w:val="4D1F20"/>
        </w:rPr>
        <w:t xml:space="preserve"> and </w:t>
      </w:r>
      <w:r w:rsidRPr="00B805A1">
        <w:rPr>
          <w:rFonts w:ascii="Georgia" w:hAnsi="Georgia" w:cs="Times New Roman"/>
          <w:i/>
          <w:iCs/>
          <w:color w:val="4D1F20"/>
        </w:rPr>
        <w:t>reparans</w:t>
      </w:r>
      <w:r w:rsidRPr="00B805A1">
        <w:rPr>
          <w:rFonts w:ascii="Georgia" w:hAnsi="Georgia" w:cs="Times New Roman"/>
          <w:color w:val="4D1F20"/>
        </w:rPr>
        <w:t>. We also examined the reverse mapping: for all major syntactic boundaries (clause junctions), we checked whether they are marked by an IPU break.</w:t>
      </w:r>
    </w:p>
    <w:p w14:paraId="5F30EE35" w14:textId="77777777" w:rsidR="002729E5" w:rsidRPr="00B805A1" w:rsidRDefault="002729E5" w:rsidP="00D5291B">
      <w:pPr>
        <w:spacing w:after="0" w:line="240" w:lineRule="auto"/>
        <w:jc w:val="both"/>
        <w:rPr>
          <w:rFonts w:ascii="Georgia" w:hAnsi="Georgia" w:cs="Times New Roman"/>
          <w:color w:val="4D1F20"/>
        </w:rPr>
      </w:pPr>
      <w:r w:rsidRPr="00B805A1">
        <w:rPr>
          <w:rFonts w:ascii="Georgia" w:hAnsi="Georgia" w:cs="Times New Roman"/>
          <w:b/>
          <w:bCs/>
          <w:color w:val="4D1F20"/>
        </w:rPr>
        <w:t xml:space="preserve">Preliminary results. </w:t>
      </w:r>
      <w:r w:rsidRPr="00B805A1">
        <w:rPr>
          <w:rFonts w:ascii="Georgia" w:hAnsi="Georgia" w:cs="Times New Roman"/>
          <w:color w:val="4D1F20"/>
        </w:rPr>
        <w:t>A preliminary analysis of the data (2 monologues) reveals that the alignment between IPU boundaries and syntactic constituent edges is only partial. Approximately one third of IPU boundaries coincide with clause edges, representing the well-aligned cases. There is however a substantial proportion of boundaries that fall mid-constituent, representing mismatches between prosodic and syntactic structure. These mid-constituent breaks include cases such as: (a) article separated from its head noun (</w:t>
      </w:r>
      <w:r w:rsidRPr="00B805A1">
        <w:rPr>
          <w:rFonts w:ascii="Georgia" w:hAnsi="Georgia" w:cs="Times New Roman"/>
          <w:i/>
          <w:iCs/>
          <w:color w:val="4D1F20"/>
        </w:rPr>
        <w:t xml:space="preserve">o: </w:t>
      </w:r>
      <w:r w:rsidRPr="00B805A1">
        <w:rPr>
          <w:rFonts w:ascii="Georgia" w:hAnsi="Georgia" w:cs="Times New Roman"/>
          <w:color w:val="4D1F20"/>
        </w:rPr>
        <w:t xml:space="preserve">| </w:t>
      </w:r>
      <w:r w:rsidRPr="00B805A1">
        <w:rPr>
          <w:rFonts w:ascii="Georgia" w:hAnsi="Georgia" w:cs="Times New Roman"/>
          <w:i/>
          <w:iCs/>
          <w:color w:val="4D1F20"/>
        </w:rPr>
        <w:t>fată</w:t>
      </w:r>
      <w:r w:rsidRPr="00B805A1">
        <w:rPr>
          <w:rFonts w:ascii="Georgia" w:hAnsi="Georgia" w:cs="Times New Roman"/>
          <w:color w:val="4D1F20"/>
        </w:rPr>
        <w:t>); (b) subordinator stranded from its clause (</w:t>
      </w:r>
      <w:r w:rsidRPr="00B805A1">
        <w:rPr>
          <w:rFonts w:ascii="Georgia" w:hAnsi="Georgia" w:cs="Times New Roman"/>
          <w:i/>
          <w:iCs/>
          <w:color w:val="4D1F20"/>
        </w:rPr>
        <w:t xml:space="preserve">pentru că: </w:t>
      </w:r>
      <w:r w:rsidRPr="00B805A1">
        <w:rPr>
          <w:rFonts w:ascii="Georgia" w:hAnsi="Georgia" w:cs="Times New Roman"/>
          <w:color w:val="4D1F20"/>
        </w:rPr>
        <w:t>| ...); (c) verb split from its direct object (</w:t>
      </w:r>
      <w:r w:rsidRPr="00B805A1">
        <w:rPr>
          <w:rFonts w:ascii="Georgia" w:hAnsi="Georgia" w:cs="Times New Roman"/>
          <w:i/>
          <w:iCs/>
          <w:color w:val="4D1F20"/>
        </w:rPr>
        <w:t xml:space="preserve">avea: </w:t>
      </w:r>
      <w:r w:rsidRPr="00B805A1">
        <w:rPr>
          <w:rFonts w:ascii="Georgia" w:hAnsi="Georgia" w:cs="Times New Roman"/>
          <w:color w:val="4D1F20"/>
        </w:rPr>
        <w:t xml:space="preserve">| </w:t>
      </w:r>
      <w:r w:rsidRPr="00B805A1">
        <w:rPr>
          <w:rFonts w:ascii="Georgia" w:hAnsi="Georgia" w:cs="Times New Roman"/>
          <w:i/>
          <w:iCs/>
          <w:color w:val="4D1F20"/>
        </w:rPr>
        <w:t>foarte mulți prieteni</w:t>
      </w:r>
      <w:r w:rsidRPr="00B805A1">
        <w:rPr>
          <w:rFonts w:ascii="Georgia" w:hAnsi="Georgia" w:cs="Times New Roman"/>
          <w:color w:val="4D1F20"/>
        </w:rPr>
        <w:t>); (d) degree word separated from the adjective it modifies (</w:t>
      </w:r>
      <w:r w:rsidRPr="00B805A1">
        <w:rPr>
          <w:rFonts w:ascii="Georgia" w:hAnsi="Georgia" w:cs="Times New Roman"/>
          <w:i/>
          <w:iCs/>
          <w:color w:val="4D1F20"/>
        </w:rPr>
        <w:t xml:space="preserve">atât de: </w:t>
      </w:r>
      <w:r w:rsidRPr="00B805A1">
        <w:rPr>
          <w:rFonts w:ascii="Georgia" w:hAnsi="Georgia" w:cs="Times New Roman"/>
          <w:color w:val="4D1F20"/>
        </w:rPr>
        <w:t xml:space="preserve">| </w:t>
      </w:r>
      <w:r w:rsidRPr="00B805A1">
        <w:rPr>
          <w:rFonts w:ascii="Georgia" w:hAnsi="Georgia" w:cs="Times New Roman"/>
          <w:i/>
          <w:iCs/>
          <w:color w:val="4D1F20"/>
        </w:rPr>
        <w:t>bucuroși</w:t>
      </w:r>
      <w:r w:rsidRPr="00B805A1">
        <w:rPr>
          <w:rFonts w:ascii="Georgia" w:hAnsi="Georgia" w:cs="Times New Roman"/>
          <w:color w:val="4D1F20"/>
        </w:rPr>
        <w:t>); (e) future auxiliary separated from its lexical verb (</w:t>
      </w:r>
      <w:r w:rsidRPr="00B805A1">
        <w:rPr>
          <w:rFonts w:ascii="Georgia" w:hAnsi="Georgia" w:cs="Times New Roman"/>
          <w:i/>
          <w:iCs/>
          <w:color w:val="4D1F20"/>
        </w:rPr>
        <w:t xml:space="preserve">voi: </w:t>
      </w:r>
      <w:r w:rsidRPr="00B805A1">
        <w:rPr>
          <w:rFonts w:ascii="Georgia" w:hAnsi="Georgia" w:cs="Times New Roman"/>
          <w:color w:val="4D1F20"/>
        </w:rPr>
        <w:t xml:space="preserve">|| </w:t>
      </w:r>
      <w:r w:rsidRPr="00B805A1">
        <w:rPr>
          <w:rFonts w:ascii="Georgia" w:hAnsi="Georgia" w:cs="Times New Roman"/>
          <w:i/>
          <w:iCs/>
          <w:color w:val="4D1F20"/>
        </w:rPr>
        <w:t>ține minte</w:t>
      </w:r>
      <w:r w:rsidRPr="00B805A1">
        <w:rPr>
          <w:rFonts w:ascii="Georgia" w:hAnsi="Georgia" w:cs="Times New Roman"/>
          <w:color w:val="4D1F20"/>
        </w:rPr>
        <w:t>); and (f) preposition stranded from its complement (</w:t>
      </w:r>
      <w:r w:rsidRPr="00B805A1">
        <w:rPr>
          <w:rFonts w:ascii="Georgia" w:hAnsi="Georgia" w:cs="Times New Roman"/>
          <w:i/>
          <w:iCs/>
          <w:color w:val="4D1F20"/>
        </w:rPr>
        <w:t xml:space="preserve">din </w:t>
      </w:r>
      <w:r w:rsidRPr="00B805A1">
        <w:rPr>
          <w:rFonts w:ascii="Georgia" w:hAnsi="Georgia" w:cs="Times New Roman"/>
          <w:color w:val="4D1F20"/>
        </w:rPr>
        <w:t xml:space="preserve">| </w:t>
      </w:r>
      <w:r w:rsidRPr="00B805A1">
        <w:rPr>
          <w:rFonts w:ascii="Georgia" w:hAnsi="Georgia" w:cs="Times New Roman"/>
          <w:i/>
          <w:iCs/>
          <w:color w:val="4D1F20"/>
        </w:rPr>
        <w:t>mijlocul verii</w:t>
      </w:r>
      <w:r w:rsidRPr="00B805A1">
        <w:rPr>
          <w:rFonts w:ascii="Georgia" w:hAnsi="Georgia" w:cs="Times New Roman"/>
          <w:color w:val="4D1F20"/>
        </w:rPr>
        <w:t>). At the moment, the duration of the pause was not included in the analysis.</w:t>
      </w:r>
    </w:p>
    <w:p w14:paraId="732F53BF" w14:textId="77777777" w:rsidR="002729E5" w:rsidRPr="00B805A1" w:rsidRDefault="002729E5" w:rsidP="00D5291B">
      <w:pPr>
        <w:spacing w:after="0" w:line="240" w:lineRule="auto"/>
        <w:jc w:val="both"/>
        <w:rPr>
          <w:rFonts w:ascii="Georgia" w:hAnsi="Georgia" w:cs="Times New Roman"/>
          <w:color w:val="4D1F20"/>
        </w:rPr>
      </w:pPr>
      <w:r w:rsidRPr="00B805A1">
        <w:rPr>
          <w:rFonts w:ascii="Georgia" w:hAnsi="Georgia" w:cs="Times New Roman"/>
          <w:b/>
          <w:bCs/>
          <w:color w:val="4D1F20"/>
        </w:rPr>
        <w:t xml:space="preserve">Discussion. </w:t>
      </w:r>
      <w:r w:rsidRPr="00B805A1">
        <w:rPr>
          <w:rFonts w:ascii="Georgia" w:hAnsi="Georgia" w:cs="Times New Roman"/>
          <w:color w:val="4D1F20"/>
        </w:rPr>
        <w:t>These findings suggest that in spontaneous Romanian speech, IPU boundaries do not reliably match syntactic constituent edges. While a syntax-prosody alignment tendency is ovserved, the substantial proportion of mid-constituent boundaries indicates the fact that additional factors can systematically override the syntactic prediction. Notably, mid-constituent IPU breaks tend to be accompanied by final (dis)fluent lengthening which are frequently followed by lexical content words (nouns, adjectives, main verbs), suggesting that they reflect online speech planning and lexical retrieval difficulties rather than prosodic phrasing per se. This preliminary observation aligns with production-oriented accounts (e.g., Ferreira 1993, Watson &amp; Gibson 2004) which argue for a role of production complexity in prosodic boundary placement. Consequently, from a theoretical perspective, the results challenge a strict interpretation of Match Theory for spontaneous speech data. Instead they point toward a model in which the syntax-prosody mapping is modulated by factors which are inherent to real-time speech production.</w:t>
      </w:r>
    </w:p>
    <w:p w14:paraId="79ACC72F" w14:textId="77777777" w:rsidR="002729E5" w:rsidRPr="00B805A1" w:rsidRDefault="002729E5" w:rsidP="00D5291B">
      <w:pPr>
        <w:spacing w:after="0" w:line="240" w:lineRule="auto"/>
        <w:jc w:val="both"/>
        <w:rPr>
          <w:rFonts w:ascii="Georgia" w:hAnsi="Georgia" w:cs="Times New Roman"/>
          <w:color w:val="4D1F20"/>
        </w:rPr>
      </w:pPr>
      <w:r w:rsidRPr="00B805A1">
        <w:rPr>
          <w:rFonts w:ascii="Georgia" w:hAnsi="Georgia" w:cs="Times New Roman"/>
          <w:b/>
          <w:bCs/>
          <w:color w:val="4D1F20"/>
        </w:rPr>
        <w:t>References</w:t>
      </w:r>
    </w:p>
    <w:p w14:paraId="74625F91" w14:textId="77777777" w:rsidR="002729E5" w:rsidRPr="00B805A1" w:rsidRDefault="002729E5" w:rsidP="00D5291B">
      <w:pPr>
        <w:spacing w:after="0" w:line="240" w:lineRule="auto"/>
        <w:jc w:val="both"/>
        <w:rPr>
          <w:rFonts w:ascii="Georgia" w:hAnsi="Georgia" w:cs="Times New Roman"/>
          <w:color w:val="4D1F20"/>
          <w:lang w:val="fr-FR"/>
        </w:rPr>
      </w:pPr>
      <w:r w:rsidRPr="00B805A1">
        <w:rPr>
          <w:rFonts w:ascii="Georgia" w:hAnsi="Georgia" w:cs="Times New Roman"/>
          <w:color w:val="4D1F20"/>
        </w:rPr>
        <w:t xml:space="preserve">Bertrand, R., Blache, P., Espesser, R., Ferré, G., Meunier, C., Priego-Valverde, B. &amp; Rauzy, S. (2008). Le CID – Corpus of Interactional Data. </w:t>
      </w:r>
      <w:r w:rsidRPr="00B805A1">
        <w:rPr>
          <w:rFonts w:ascii="Georgia" w:hAnsi="Georgia" w:cs="Times New Roman"/>
          <w:i/>
          <w:iCs/>
          <w:color w:val="4D1F20"/>
          <w:lang w:val="fr-FR"/>
        </w:rPr>
        <w:t>Traitement Automatique des Langues</w:t>
      </w:r>
      <w:r w:rsidRPr="00B805A1">
        <w:rPr>
          <w:rFonts w:ascii="Georgia" w:hAnsi="Georgia" w:cs="Times New Roman"/>
          <w:color w:val="4D1F20"/>
          <w:lang w:val="fr-FR"/>
        </w:rPr>
        <w:t xml:space="preserve"> 49(3), 105–134.</w:t>
      </w:r>
    </w:p>
    <w:p w14:paraId="7CF92380" w14:textId="77777777" w:rsidR="002729E5" w:rsidRPr="00B805A1" w:rsidRDefault="002729E5" w:rsidP="00D5291B">
      <w:pPr>
        <w:spacing w:after="0" w:line="240" w:lineRule="auto"/>
        <w:jc w:val="both"/>
        <w:rPr>
          <w:rFonts w:ascii="Georgia" w:hAnsi="Georgia" w:cs="Times New Roman"/>
          <w:color w:val="4D1F20"/>
        </w:rPr>
      </w:pPr>
      <w:r w:rsidRPr="00B805A1">
        <w:rPr>
          <w:rFonts w:ascii="Georgia" w:hAnsi="Georgia" w:cs="Times New Roman"/>
          <w:color w:val="4D1F20"/>
          <w:lang w:val="fr-FR"/>
        </w:rPr>
        <w:t xml:space="preserve">Ferreira, F. (1993). Creation of prosody during sentence production. </w:t>
      </w:r>
      <w:r w:rsidRPr="00B805A1">
        <w:rPr>
          <w:rFonts w:ascii="Georgia" w:hAnsi="Georgia" w:cs="Times New Roman"/>
          <w:i/>
          <w:iCs/>
          <w:color w:val="4D1F20"/>
        </w:rPr>
        <w:t>Psychological Review</w:t>
      </w:r>
      <w:r w:rsidRPr="00B805A1">
        <w:rPr>
          <w:rFonts w:ascii="Georgia" w:hAnsi="Georgia" w:cs="Times New Roman"/>
          <w:color w:val="4D1F20"/>
        </w:rPr>
        <w:t xml:space="preserve"> 100(2), 233–253.</w:t>
      </w:r>
    </w:p>
    <w:p w14:paraId="7CD3E001" w14:textId="77777777" w:rsidR="002729E5" w:rsidRPr="00B805A1" w:rsidRDefault="002729E5" w:rsidP="00D5291B">
      <w:pPr>
        <w:spacing w:after="0" w:line="240" w:lineRule="auto"/>
        <w:jc w:val="both"/>
        <w:rPr>
          <w:rFonts w:ascii="Georgia" w:hAnsi="Georgia" w:cs="Times New Roman"/>
          <w:color w:val="4D1F20"/>
        </w:rPr>
      </w:pPr>
      <w:r w:rsidRPr="00B805A1">
        <w:rPr>
          <w:rFonts w:ascii="Georgia" w:hAnsi="Georgia" w:cs="Times New Roman"/>
          <w:color w:val="4D1F20"/>
        </w:rPr>
        <w:t xml:space="preserve">Koiso, H., Horiuchi, Y., Tutiya, S., Ichikawa, A. &amp; Den, Y. (1998). An analysis of turn-taking and backchannels based on prosodic and syntactic features in Japanese Map Task dialogs. </w:t>
      </w:r>
      <w:r w:rsidRPr="00B805A1">
        <w:rPr>
          <w:rFonts w:ascii="Georgia" w:hAnsi="Georgia" w:cs="Times New Roman"/>
          <w:i/>
          <w:iCs/>
          <w:color w:val="4D1F20"/>
        </w:rPr>
        <w:t>Language and Speech</w:t>
      </w:r>
      <w:r w:rsidRPr="00B805A1">
        <w:rPr>
          <w:rFonts w:ascii="Georgia" w:hAnsi="Georgia" w:cs="Times New Roman"/>
          <w:color w:val="4D1F20"/>
        </w:rPr>
        <w:t xml:space="preserve"> 41(3–4), 295–321.</w:t>
      </w:r>
    </w:p>
    <w:p w14:paraId="674585F7" w14:textId="77777777" w:rsidR="002729E5" w:rsidRPr="00B805A1" w:rsidRDefault="002729E5" w:rsidP="00D5291B">
      <w:pPr>
        <w:spacing w:after="0" w:line="240" w:lineRule="auto"/>
        <w:jc w:val="both"/>
        <w:rPr>
          <w:rFonts w:ascii="Georgia" w:hAnsi="Georgia" w:cs="Times New Roman"/>
          <w:color w:val="4D1F20"/>
        </w:rPr>
      </w:pPr>
      <w:r w:rsidRPr="00B805A1">
        <w:rPr>
          <w:rFonts w:ascii="Georgia" w:hAnsi="Georgia" w:cs="Times New Roman"/>
          <w:color w:val="4D1F20"/>
        </w:rPr>
        <w:t xml:space="preserve">Nespor, M. &amp; Vogel, I. (1986). </w:t>
      </w:r>
      <w:r w:rsidRPr="00B805A1">
        <w:rPr>
          <w:rFonts w:ascii="Georgia" w:hAnsi="Georgia" w:cs="Times New Roman"/>
          <w:i/>
          <w:iCs/>
          <w:color w:val="4D1F20"/>
        </w:rPr>
        <w:t>Prosodic Phonology</w:t>
      </w:r>
      <w:r w:rsidRPr="00B805A1">
        <w:rPr>
          <w:rFonts w:ascii="Georgia" w:hAnsi="Georgia" w:cs="Times New Roman"/>
          <w:color w:val="4D1F20"/>
        </w:rPr>
        <w:t>. Dordrecht: Foris.</w:t>
      </w:r>
    </w:p>
    <w:p w14:paraId="71313B74" w14:textId="77777777" w:rsidR="002729E5" w:rsidRPr="00B805A1" w:rsidRDefault="002729E5" w:rsidP="00D5291B">
      <w:pPr>
        <w:spacing w:after="0" w:line="240" w:lineRule="auto"/>
        <w:jc w:val="both"/>
        <w:rPr>
          <w:rFonts w:ascii="Georgia" w:hAnsi="Georgia" w:cs="Times New Roman"/>
          <w:color w:val="4D1F20"/>
        </w:rPr>
      </w:pPr>
      <w:r w:rsidRPr="00B805A1">
        <w:rPr>
          <w:rFonts w:ascii="Georgia" w:hAnsi="Georgia" w:cs="Times New Roman"/>
          <w:color w:val="4D1F20"/>
        </w:rPr>
        <w:t xml:space="preserve">Niculescu, O. (2021). Developing linguistic resources for Romanian written and spoken language. </w:t>
      </w:r>
      <w:r w:rsidRPr="00B805A1">
        <w:rPr>
          <w:rFonts w:ascii="Georgia" w:hAnsi="Georgia" w:cs="Times New Roman"/>
          <w:i/>
          <w:iCs/>
          <w:color w:val="4D1F20"/>
        </w:rPr>
        <w:t xml:space="preserve">Proceedings of the 16th International Conference „Linguistic Resources and Tools </w:t>
      </w:r>
      <w:r w:rsidRPr="00B805A1">
        <w:rPr>
          <w:rFonts w:ascii="Georgia" w:hAnsi="Georgia" w:cs="Times New Roman"/>
          <w:i/>
          <w:iCs/>
          <w:color w:val="4D1F20"/>
        </w:rPr>
        <w:lastRenderedPageBreak/>
        <w:t>for Natural Language Processing”</w:t>
      </w:r>
      <w:r w:rsidRPr="00B805A1">
        <w:rPr>
          <w:rFonts w:ascii="Georgia" w:hAnsi="Georgia" w:cs="Times New Roman"/>
          <w:color w:val="4D1F20"/>
        </w:rPr>
        <w:t>, Editura Universității „Alexandru Ioan Cuza”: Iași, 21–36, ISSN 1843-911X.</w:t>
      </w:r>
    </w:p>
    <w:p w14:paraId="08C2D278" w14:textId="77777777" w:rsidR="002729E5" w:rsidRPr="00B805A1" w:rsidRDefault="002729E5" w:rsidP="00D5291B">
      <w:pPr>
        <w:spacing w:after="0" w:line="240" w:lineRule="auto"/>
        <w:jc w:val="both"/>
        <w:rPr>
          <w:rFonts w:ascii="Georgia" w:hAnsi="Georgia" w:cs="Times New Roman"/>
          <w:color w:val="4D1F20"/>
        </w:rPr>
      </w:pPr>
      <w:r w:rsidRPr="00B805A1">
        <w:rPr>
          <w:rFonts w:ascii="Georgia" w:hAnsi="Georgia" w:cs="Times New Roman"/>
          <w:color w:val="4D1F20"/>
        </w:rPr>
        <w:t xml:space="preserve">Selkirk, E. (2011). The syntax-phonology interface. In J. Goldsmith, J. Riggle &amp; A. Yu (Eds.), </w:t>
      </w:r>
      <w:r w:rsidRPr="00B805A1">
        <w:rPr>
          <w:rFonts w:ascii="Georgia" w:hAnsi="Georgia" w:cs="Times New Roman"/>
          <w:i/>
          <w:iCs/>
          <w:color w:val="4D1F20"/>
        </w:rPr>
        <w:t>The Handbook of Phonological Theory</w:t>
      </w:r>
      <w:r w:rsidRPr="00B805A1">
        <w:rPr>
          <w:rFonts w:ascii="Georgia" w:hAnsi="Georgia" w:cs="Times New Roman"/>
          <w:color w:val="4D1F20"/>
        </w:rPr>
        <w:t xml:space="preserve"> (2nd ed., pp. 435–484). Oxford: Blackwell.</w:t>
      </w:r>
    </w:p>
    <w:p w14:paraId="291479B5" w14:textId="74D11D62" w:rsidR="002729E5" w:rsidRPr="00B805A1" w:rsidRDefault="002729E5" w:rsidP="00D5291B">
      <w:pPr>
        <w:spacing w:after="0" w:line="240" w:lineRule="auto"/>
        <w:jc w:val="both"/>
        <w:rPr>
          <w:rFonts w:ascii="Georgia" w:hAnsi="Georgia" w:cs="Times New Roman"/>
          <w:color w:val="4D1F20"/>
        </w:rPr>
      </w:pPr>
      <w:r w:rsidRPr="00B805A1">
        <w:rPr>
          <w:rFonts w:ascii="Georgia" w:hAnsi="Georgia" w:cs="Times New Roman"/>
          <w:color w:val="4D1F20"/>
        </w:rPr>
        <w:t xml:space="preserve">Watson, D. &amp; Gibson, E. (2004). The relationship between intonational phrasing and syntactic structure in language production. </w:t>
      </w:r>
      <w:r w:rsidRPr="00B805A1">
        <w:rPr>
          <w:rFonts w:ascii="Georgia" w:hAnsi="Georgia" w:cs="Times New Roman"/>
          <w:i/>
          <w:iCs/>
          <w:color w:val="4D1F20"/>
        </w:rPr>
        <w:t>Language and Cognitive Processes</w:t>
      </w:r>
      <w:r w:rsidRPr="00B805A1">
        <w:rPr>
          <w:rFonts w:ascii="Georgia" w:hAnsi="Georgia" w:cs="Times New Roman"/>
          <w:color w:val="4D1F20"/>
        </w:rPr>
        <w:t xml:space="preserve"> 19(6), 713–755.</w:t>
      </w:r>
    </w:p>
    <w:p w14:paraId="3FA9213C" w14:textId="77777777" w:rsidR="005A429F" w:rsidRDefault="005A429F" w:rsidP="00D5291B">
      <w:pPr>
        <w:spacing w:after="0" w:line="240" w:lineRule="auto"/>
        <w:jc w:val="center"/>
        <w:rPr>
          <w:rFonts w:ascii="Times New Roman" w:hAnsi="Times New Roman" w:cs="Times New Roman"/>
          <w:b/>
          <w:sz w:val="24"/>
          <w:szCs w:val="24"/>
          <w:lang w:val="en-US"/>
        </w:rPr>
      </w:pPr>
    </w:p>
    <w:p w14:paraId="315F5A52" w14:textId="77777777" w:rsidR="009C3321" w:rsidRPr="00D5291B" w:rsidRDefault="009C3321" w:rsidP="00D5291B">
      <w:pPr>
        <w:spacing w:after="0" w:line="240" w:lineRule="auto"/>
        <w:jc w:val="center"/>
        <w:rPr>
          <w:rFonts w:ascii="Times New Roman" w:hAnsi="Times New Roman" w:cs="Times New Roman"/>
          <w:b/>
          <w:sz w:val="24"/>
          <w:szCs w:val="24"/>
          <w:lang w:val="en-US"/>
        </w:rPr>
      </w:pPr>
    </w:p>
    <w:p w14:paraId="3FA62859" w14:textId="77777777" w:rsidR="00B805A1" w:rsidRDefault="005A429F" w:rsidP="00B805A1">
      <w:pPr>
        <w:spacing w:after="0" w:line="240" w:lineRule="auto"/>
        <w:jc w:val="both"/>
        <w:rPr>
          <w:rFonts w:ascii="Georgia" w:hAnsi="Georgia" w:cs="Times New Roman"/>
          <w:b/>
          <w:bCs/>
          <w:color w:val="4D1F20"/>
          <w:sz w:val="28"/>
          <w:szCs w:val="28"/>
          <w:lang w:val="en-US"/>
        </w:rPr>
      </w:pPr>
      <w:r w:rsidRPr="00B805A1">
        <w:rPr>
          <w:rFonts w:ascii="Georgia" w:hAnsi="Georgia" w:cs="Times New Roman"/>
          <w:b/>
          <w:bCs/>
          <w:color w:val="4D1F20"/>
          <w:sz w:val="28"/>
          <w:szCs w:val="28"/>
          <w:lang w:val="en-US"/>
        </w:rPr>
        <w:t>Mihaela Tănase-Dogaru, Mihaela Zamfirescu, Maria-Liana Ciucea, Marius Vasilca</w:t>
      </w:r>
    </w:p>
    <w:p w14:paraId="5CE9F953" w14:textId="77777777" w:rsidR="00B805A1" w:rsidRPr="00B805A1" w:rsidRDefault="00B805A1" w:rsidP="00B805A1">
      <w:pPr>
        <w:spacing w:after="0" w:line="240" w:lineRule="auto"/>
        <w:jc w:val="both"/>
        <w:rPr>
          <w:rFonts w:ascii="Georgia" w:hAnsi="Georgia" w:cs="Times New Roman"/>
          <w:i/>
          <w:iCs/>
          <w:color w:val="4D1F20"/>
          <w:lang w:val="en-US"/>
        </w:rPr>
      </w:pPr>
    </w:p>
    <w:p w14:paraId="07E4AE03" w14:textId="77777777" w:rsidR="00B805A1" w:rsidRDefault="005A429F" w:rsidP="00B805A1">
      <w:pPr>
        <w:spacing w:after="0" w:line="240" w:lineRule="auto"/>
        <w:rPr>
          <w:rFonts w:ascii="Georgia" w:hAnsi="Georgia" w:cs="Times New Roman"/>
          <w:i/>
          <w:iCs/>
          <w:color w:val="4D1F20"/>
          <w:lang w:val="en-US"/>
        </w:rPr>
      </w:pPr>
      <w:r w:rsidRPr="00B805A1">
        <w:rPr>
          <w:rFonts w:ascii="Georgia" w:hAnsi="Georgia" w:cs="Times New Roman"/>
          <w:i/>
          <w:iCs/>
          <w:color w:val="4D1F20"/>
          <w:lang w:val="en-US"/>
        </w:rPr>
        <w:t>University of Bucharest</w:t>
      </w:r>
    </w:p>
    <w:p w14:paraId="2EB30610" w14:textId="77777777" w:rsidR="00B805A1" w:rsidRPr="00B805A1" w:rsidRDefault="00B805A1" w:rsidP="00B805A1">
      <w:pPr>
        <w:spacing w:after="0" w:line="240" w:lineRule="auto"/>
        <w:rPr>
          <w:rFonts w:ascii="Georgia" w:hAnsi="Georgia" w:cs="Times New Roman"/>
          <w:i/>
          <w:iCs/>
          <w:color w:val="4D1F20"/>
          <w:lang w:val="en-US"/>
        </w:rPr>
      </w:pPr>
    </w:p>
    <w:p w14:paraId="167CEDBD" w14:textId="3BF1B3F3" w:rsidR="005A429F" w:rsidRPr="00B805A1" w:rsidRDefault="005A429F" w:rsidP="00B805A1">
      <w:pPr>
        <w:spacing w:after="0" w:line="240" w:lineRule="auto"/>
        <w:rPr>
          <w:rFonts w:ascii="Georgia" w:hAnsi="Georgia" w:cs="Times New Roman"/>
          <w:b/>
          <w:bCs/>
          <w:lang w:val="en-US"/>
        </w:rPr>
      </w:pPr>
      <w:r w:rsidRPr="00B805A1">
        <w:rPr>
          <w:rFonts w:ascii="Georgia" w:hAnsi="Georgia" w:cs="Times New Roman"/>
          <w:b/>
          <w:bCs/>
          <w:lang w:val="en-US"/>
        </w:rPr>
        <w:t xml:space="preserve">A Paper about Nothing. Shedding some light on the Romanian nimic ‘nothing’ and its place within Jespersen’s Cycle </w:t>
      </w:r>
    </w:p>
    <w:p w14:paraId="39263CC4" w14:textId="77777777" w:rsidR="002729E5" w:rsidRPr="00D5291B" w:rsidRDefault="002729E5" w:rsidP="00D5291B">
      <w:pPr>
        <w:spacing w:after="0" w:line="240" w:lineRule="auto"/>
        <w:jc w:val="center"/>
        <w:rPr>
          <w:rFonts w:ascii="Times New Roman" w:hAnsi="Times New Roman" w:cs="Times New Roman"/>
          <w:b/>
          <w:bCs/>
          <w:sz w:val="24"/>
          <w:szCs w:val="24"/>
          <w:lang w:val="en-US"/>
        </w:rPr>
      </w:pPr>
    </w:p>
    <w:p w14:paraId="5A277D24" w14:textId="77777777" w:rsidR="002729E5" w:rsidRPr="00B805A1" w:rsidRDefault="002729E5" w:rsidP="00D5291B">
      <w:pPr>
        <w:spacing w:after="0" w:line="240" w:lineRule="auto"/>
        <w:jc w:val="both"/>
        <w:rPr>
          <w:rFonts w:ascii="Georgia" w:hAnsi="Georgia" w:cs="Times New Roman"/>
          <w:b/>
          <w:bCs/>
          <w:color w:val="4D1F20"/>
          <w:lang w:val="en-US"/>
        </w:rPr>
      </w:pPr>
      <w:r w:rsidRPr="00B805A1">
        <w:rPr>
          <w:rFonts w:ascii="Georgia" w:hAnsi="Georgia" w:cs="Times New Roman"/>
          <w:b/>
          <w:bCs/>
          <w:color w:val="4D1F20"/>
          <w:lang w:val="en-US"/>
        </w:rPr>
        <w:t>1.</w:t>
      </w:r>
      <w:r w:rsidRPr="00B805A1">
        <w:rPr>
          <w:rFonts w:ascii="Georgia" w:hAnsi="Georgia" w:cs="Times New Roman"/>
          <w:b/>
          <w:bCs/>
          <w:color w:val="4D1F20"/>
          <w:lang w:val="en-US"/>
        </w:rPr>
        <w:tab/>
        <w:t>Aims</w:t>
      </w:r>
    </w:p>
    <w:p w14:paraId="37F8A1C6" w14:textId="77777777" w:rsidR="002729E5" w:rsidRDefault="002729E5"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The present paper looks at the historical evolution of the Romanian N-word nimic ‘nothing’ as well its licensing contexts in a corpus of Old Romanian dating back to 1500. The paper makes two important claims. First, an analysis of the corpus shows that nimic (OR nemica) ‘nothing’ is felicitous in contexts lacking sentential negation, unlike later stages of Romanian, where nimic is subject to the negative concord phenomenon, considered ungrammatical in the absence of sentential negation. A second aim of the paper is to show that, in Contemporary (Spoken) Romanian, nimic ‘nothing’ shows signs of acceptability in the absence of sentential negation, more specifically in object position, in both finite and non-finite contexts. In this respect, the paper reports on the results of a grammaticality judgment task, which shows a moderate to high degree of acceptability for nimic ‘nothing’ in the previously mentioned contexts.</w:t>
      </w:r>
    </w:p>
    <w:p w14:paraId="52BA2D98" w14:textId="77777777" w:rsidR="00906ADE" w:rsidRPr="00B805A1" w:rsidRDefault="00906ADE" w:rsidP="00D5291B">
      <w:pPr>
        <w:spacing w:after="0" w:line="240" w:lineRule="auto"/>
        <w:jc w:val="both"/>
        <w:rPr>
          <w:rFonts w:ascii="Georgia" w:hAnsi="Georgia" w:cs="Times New Roman"/>
          <w:color w:val="4D1F20"/>
          <w:lang w:val="en-US"/>
        </w:rPr>
      </w:pPr>
    </w:p>
    <w:p w14:paraId="5862FEA6" w14:textId="77777777" w:rsidR="002729E5" w:rsidRPr="00B805A1" w:rsidRDefault="002729E5" w:rsidP="00D5291B">
      <w:pPr>
        <w:spacing w:after="0" w:line="240" w:lineRule="auto"/>
        <w:jc w:val="both"/>
        <w:rPr>
          <w:rFonts w:ascii="Georgia" w:hAnsi="Georgia" w:cs="Times New Roman"/>
          <w:b/>
          <w:bCs/>
          <w:color w:val="4D1F20"/>
          <w:lang w:val="en-US"/>
        </w:rPr>
      </w:pPr>
      <w:r w:rsidRPr="00B805A1">
        <w:rPr>
          <w:rFonts w:ascii="Georgia" w:hAnsi="Georgia" w:cs="Times New Roman"/>
          <w:b/>
          <w:bCs/>
          <w:color w:val="4D1F20"/>
          <w:lang w:val="en-US"/>
        </w:rPr>
        <w:t>2.</w:t>
      </w:r>
      <w:r w:rsidRPr="00B805A1">
        <w:rPr>
          <w:rFonts w:ascii="Georgia" w:hAnsi="Georgia" w:cs="Times New Roman"/>
          <w:b/>
          <w:bCs/>
          <w:color w:val="4D1F20"/>
          <w:lang w:val="en-US"/>
        </w:rPr>
        <w:tab/>
        <w:t>Background</w:t>
      </w:r>
    </w:p>
    <w:p w14:paraId="68CFF859" w14:textId="77777777" w:rsidR="002729E5" w:rsidRPr="00B805A1" w:rsidRDefault="002729E5"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It is widely known that languages do not only differ cross-linguistically with respect to the way they express sentential negation; languages also vary diachronically. Romanian nimic originates in the Latin nemica, which is made up of ne- and mica ‘mineral / crumb / morsel / grain’. By a process of semantic bleaching, nemica ‘not a crumb / not at all’ behaves as a negative-dependent indefinite, not a standalone negative quantifier.</w:t>
      </w:r>
    </w:p>
    <w:p w14:paraId="0D776A91" w14:textId="77777777" w:rsidR="002729E5" w:rsidRPr="00B805A1" w:rsidRDefault="002729E5"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This negative-dependent indefinite can be found diachronically dating back to Sanskrit and are construed by Bolinger (1972), among others, as equivalents of NPI any, occurring in the scope of negation, as a means to reinforce it. This is a phenomenon typical of Stage II of Jespersen’s Cycle. Jespersen distinguishes four stages in the development of negation in French, preceded by what happened in Latin (Jespersen 1917: 7), as shown in (1):</w:t>
      </w:r>
    </w:p>
    <w:p w14:paraId="792DC82E" w14:textId="77777777" w:rsidR="009C3321" w:rsidRPr="00B805A1" w:rsidRDefault="009C3321" w:rsidP="00D5291B">
      <w:pPr>
        <w:spacing w:after="0" w:line="240" w:lineRule="auto"/>
        <w:jc w:val="both"/>
        <w:rPr>
          <w:rFonts w:ascii="Georgia" w:hAnsi="Georgia" w:cs="Times New Roman"/>
          <w:color w:val="4D1F20"/>
          <w:lang w:val="en-US"/>
        </w:rPr>
      </w:pPr>
    </w:p>
    <w:p w14:paraId="393FF64C" w14:textId="77777777" w:rsidR="002729E5" w:rsidRPr="00B805A1" w:rsidRDefault="002729E5"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(1)</w:t>
      </w:r>
    </w:p>
    <w:p w14:paraId="65D88F3C" w14:textId="77777777" w:rsidR="002729E5" w:rsidRPr="00B805A1" w:rsidRDefault="002729E5"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0.</w:t>
      </w:r>
      <w:r w:rsidRPr="00B805A1">
        <w:rPr>
          <w:rFonts w:ascii="Georgia" w:hAnsi="Georgia" w:cs="Times New Roman"/>
          <w:color w:val="4D1F20"/>
          <w:lang w:val="en-US"/>
        </w:rPr>
        <w:tab/>
        <w:t>ne dico. In Latin, negation ne is quite limited, and felt to be too weak outside the constructions where it occurs on its own; it is therefore strengthened by oenum ‘one’. Ne oenum contracts to non, which becomes a negative adverb.</w:t>
      </w:r>
    </w:p>
    <w:p w14:paraId="3FFBD188" w14:textId="77777777" w:rsidR="002729E5" w:rsidRPr="00B805A1" w:rsidRDefault="002729E5"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1.</w:t>
      </w:r>
      <w:r w:rsidRPr="00B805A1">
        <w:rPr>
          <w:rFonts w:ascii="Georgia" w:hAnsi="Georgia" w:cs="Times New Roman"/>
          <w:color w:val="4D1F20"/>
          <w:lang w:val="en-US"/>
        </w:rPr>
        <w:tab/>
        <w:t>non dico. In Old French, non becomes nen, weakening to ne.</w:t>
      </w:r>
    </w:p>
    <w:p w14:paraId="3AA214FD" w14:textId="77777777" w:rsidR="002729E5" w:rsidRPr="00B805A1" w:rsidRDefault="002729E5"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2.</w:t>
      </w:r>
      <w:r w:rsidRPr="00B805A1">
        <w:rPr>
          <w:rFonts w:ascii="Georgia" w:hAnsi="Georgia" w:cs="Times New Roman"/>
          <w:color w:val="4D1F20"/>
          <w:lang w:val="en-US"/>
        </w:rPr>
        <w:tab/>
        <w:t>jeo ne di. Ne, however, is felt to be too weak. A second negator, pas (step) is added to ne, in post-verbal position.</w:t>
      </w:r>
    </w:p>
    <w:p w14:paraId="770C0BCB" w14:textId="77777777" w:rsidR="002729E5" w:rsidRPr="00B805A1" w:rsidRDefault="002729E5"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3.</w:t>
      </w:r>
      <w:r w:rsidRPr="00B805A1">
        <w:rPr>
          <w:rFonts w:ascii="Georgia" w:hAnsi="Georgia" w:cs="Times New Roman"/>
          <w:color w:val="4D1F20"/>
          <w:lang w:val="en-US"/>
        </w:rPr>
        <w:tab/>
        <w:t>je ne dis pas. Ne is often pronounced as n’, je n’dis pas, and in everyday colloquial French it disappears.</w:t>
      </w:r>
    </w:p>
    <w:p w14:paraId="242D5B71" w14:textId="77777777" w:rsidR="002729E5" w:rsidRPr="00B805A1" w:rsidRDefault="002729E5"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4.</w:t>
      </w:r>
      <w:r w:rsidRPr="00B805A1">
        <w:rPr>
          <w:rFonts w:ascii="Georgia" w:hAnsi="Georgia" w:cs="Times New Roman"/>
          <w:color w:val="4D1F20"/>
          <w:lang w:val="en-US"/>
        </w:rPr>
        <w:tab/>
        <w:t>je dis pas.</w:t>
      </w:r>
    </w:p>
    <w:p w14:paraId="0F09BCB0" w14:textId="77777777" w:rsidR="009C3321" w:rsidRPr="00B805A1" w:rsidRDefault="009C3321" w:rsidP="00D5291B">
      <w:pPr>
        <w:spacing w:after="0" w:line="240" w:lineRule="auto"/>
        <w:jc w:val="both"/>
        <w:rPr>
          <w:rFonts w:ascii="Georgia" w:hAnsi="Georgia" w:cs="Times New Roman"/>
          <w:color w:val="4D1F20"/>
          <w:lang w:val="en-US"/>
        </w:rPr>
      </w:pPr>
    </w:p>
    <w:p w14:paraId="7B19B8B7" w14:textId="77777777" w:rsidR="002729E5" w:rsidRDefault="002729E5"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 xml:space="preserve">Based on English data, Jespersen’s Cycle has been reinterpreted in a finer-grained way in Zeijlstra (2004: 70), who pursues an analysis of N-words as being licensed only by negation. </w:t>
      </w:r>
      <w:r w:rsidRPr="00B805A1">
        <w:rPr>
          <w:rFonts w:ascii="Georgia" w:hAnsi="Georgia" w:cs="Times New Roman"/>
          <w:color w:val="4D1F20"/>
          <w:lang w:val="en-US"/>
        </w:rPr>
        <w:lastRenderedPageBreak/>
        <w:t>Therefore, N-words are seen as negative dependent expressions licensed in syntax via agreement. Although deciding between syntactic agreement and semantic licensing of N-words lies outside the scope of the present paper, the inventory of syntactic contexts illustrated in Zeijlstra (2004) will be used as starting points of comparison to investigate the diachronic behavior of nimic ‘nothing’ in Old Romanian texts, starting with 1500.</w:t>
      </w:r>
    </w:p>
    <w:p w14:paraId="02217BB1" w14:textId="77777777" w:rsidR="00B805A1" w:rsidRPr="00B805A1" w:rsidRDefault="00B805A1" w:rsidP="00D5291B">
      <w:pPr>
        <w:spacing w:after="0" w:line="240" w:lineRule="auto"/>
        <w:jc w:val="both"/>
        <w:rPr>
          <w:rFonts w:ascii="Georgia" w:hAnsi="Georgia" w:cs="Times New Roman"/>
          <w:color w:val="4D1F20"/>
          <w:lang w:val="en-US"/>
        </w:rPr>
      </w:pPr>
    </w:p>
    <w:p w14:paraId="24D04D4D" w14:textId="77777777" w:rsidR="002729E5" w:rsidRPr="00B805A1" w:rsidRDefault="002729E5" w:rsidP="00D5291B">
      <w:pPr>
        <w:spacing w:after="0" w:line="240" w:lineRule="auto"/>
        <w:jc w:val="both"/>
        <w:rPr>
          <w:rFonts w:ascii="Georgia" w:hAnsi="Georgia" w:cs="Times New Roman"/>
          <w:b/>
          <w:bCs/>
          <w:color w:val="4D1F20"/>
          <w:lang w:val="en-US"/>
        </w:rPr>
      </w:pPr>
      <w:r w:rsidRPr="00B805A1">
        <w:rPr>
          <w:rFonts w:ascii="Georgia" w:hAnsi="Georgia" w:cs="Times New Roman"/>
          <w:b/>
          <w:bCs/>
          <w:color w:val="4D1F20"/>
          <w:lang w:val="en-US"/>
        </w:rPr>
        <w:t>3.</w:t>
      </w:r>
      <w:r w:rsidRPr="00B805A1">
        <w:rPr>
          <w:rFonts w:ascii="Georgia" w:hAnsi="Georgia" w:cs="Times New Roman"/>
          <w:b/>
          <w:bCs/>
          <w:color w:val="4D1F20"/>
          <w:lang w:val="en-US"/>
        </w:rPr>
        <w:tab/>
        <w:t>The data</w:t>
      </w:r>
    </w:p>
    <w:p w14:paraId="66325085" w14:textId="77777777" w:rsidR="002729E5" w:rsidRPr="00B805A1" w:rsidRDefault="002729E5"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In the earliest records, it is to be noted that negative concord and non-negative concord phenomena affecting nimic ‘nothing’ are in free variation (see 3-4):</w:t>
      </w:r>
    </w:p>
    <w:p w14:paraId="0A2C192E" w14:textId="77777777" w:rsidR="009C3321" w:rsidRPr="00B805A1" w:rsidRDefault="009C3321" w:rsidP="00D5291B">
      <w:pPr>
        <w:spacing w:after="0" w:line="240" w:lineRule="auto"/>
        <w:jc w:val="both"/>
        <w:rPr>
          <w:rFonts w:ascii="Georgia" w:hAnsi="Georgia" w:cs="Times New Roman"/>
          <w:color w:val="4D1F20"/>
          <w:lang w:val="en-US"/>
        </w:rPr>
      </w:pPr>
    </w:p>
    <w:p w14:paraId="3347FE72" w14:textId="77777777" w:rsidR="002729E5" w:rsidRPr="00B805A1" w:rsidRDefault="002729E5" w:rsidP="00D5291B">
      <w:pPr>
        <w:spacing w:after="0" w:line="240" w:lineRule="auto"/>
        <w:jc w:val="both"/>
        <w:rPr>
          <w:rFonts w:ascii="Georgia" w:hAnsi="Georgia" w:cs="Times New Roman"/>
          <w:color w:val="4D1F20"/>
          <w:lang w:val="es-ES"/>
        </w:rPr>
      </w:pPr>
      <w:r w:rsidRPr="00B805A1">
        <w:rPr>
          <w:rFonts w:ascii="Georgia" w:hAnsi="Georgia" w:cs="Times New Roman"/>
          <w:color w:val="4D1F20"/>
          <w:lang w:val="es-ES"/>
        </w:rPr>
        <w:t>(3)</w:t>
      </w:r>
      <w:r w:rsidRPr="00B805A1">
        <w:rPr>
          <w:rFonts w:ascii="Georgia" w:hAnsi="Georgia" w:cs="Times New Roman"/>
          <w:color w:val="4D1F20"/>
          <w:lang w:val="es-ES"/>
        </w:rPr>
        <w:tab/>
        <w:t>non-negative concord phenomena</w:t>
      </w:r>
    </w:p>
    <w:p w14:paraId="6BF9261D" w14:textId="0D8F9CA8" w:rsidR="002729E5" w:rsidRPr="00B805A1" w:rsidRDefault="002729E5"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s-ES"/>
        </w:rPr>
        <w:t xml:space="preserve">[...] ca se  nimica sosească   </w:t>
      </w:r>
      <w:r w:rsidR="009C3321" w:rsidRPr="00B805A1">
        <w:rPr>
          <w:rFonts w:ascii="Georgia" w:hAnsi="Georgia" w:cs="Times New Roman"/>
          <w:color w:val="4D1F20"/>
          <w:lang w:val="es-ES"/>
        </w:rPr>
        <w:t xml:space="preserve">     </w:t>
      </w:r>
      <w:r w:rsidRPr="00B805A1">
        <w:rPr>
          <w:rFonts w:ascii="Georgia" w:hAnsi="Georgia" w:cs="Times New Roman"/>
          <w:color w:val="4D1F20"/>
          <w:lang w:val="es-ES"/>
        </w:rPr>
        <w:t xml:space="preserve">spre   mine [...] </w:t>
      </w:r>
      <w:r w:rsidRPr="00B805A1">
        <w:rPr>
          <w:rFonts w:ascii="Georgia" w:hAnsi="Georgia" w:cs="Times New Roman"/>
          <w:color w:val="4D1F20"/>
          <w:lang w:val="en-US"/>
        </w:rPr>
        <w:t>(Codicele popii Bratul, 1559-1560)</w:t>
      </w:r>
    </w:p>
    <w:p w14:paraId="3CA39997" w14:textId="0FAE7907" w:rsidR="002729E5" w:rsidRPr="00B805A1" w:rsidRDefault="009C3321"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 xml:space="preserve"> </w:t>
      </w:r>
      <w:r w:rsidR="002729E5" w:rsidRPr="00B805A1">
        <w:rPr>
          <w:rFonts w:ascii="Georgia" w:hAnsi="Georgia" w:cs="Times New Roman"/>
          <w:color w:val="4D1F20"/>
          <w:lang w:val="en-US"/>
        </w:rPr>
        <w:t>So that</w:t>
      </w:r>
      <w:r w:rsidRPr="00B805A1">
        <w:rPr>
          <w:rFonts w:ascii="Georgia" w:hAnsi="Georgia" w:cs="Times New Roman"/>
          <w:color w:val="4D1F20"/>
          <w:lang w:val="en-US"/>
        </w:rPr>
        <w:t xml:space="preserve">  </w:t>
      </w:r>
      <w:r w:rsidR="002729E5" w:rsidRPr="00B805A1">
        <w:rPr>
          <w:rFonts w:ascii="Georgia" w:hAnsi="Georgia" w:cs="Times New Roman"/>
          <w:color w:val="4D1F20"/>
          <w:lang w:val="en-US"/>
        </w:rPr>
        <w:t xml:space="preserve"> nothing arrive.SUBJ towards me </w:t>
      </w:r>
    </w:p>
    <w:p w14:paraId="50382A69" w14:textId="1E910618" w:rsidR="002729E5" w:rsidRPr="00B805A1" w:rsidRDefault="002729E5"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‘So that nothing should come towards me’</w:t>
      </w:r>
    </w:p>
    <w:p w14:paraId="251BFF67" w14:textId="77777777" w:rsidR="009C3321" w:rsidRPr="00B805A1" w:rsidRDefault="009C3321" w:rsidP="00D5291B">
      <w:pPr>
        <w:spacing w:after="0" w:line="240" w:lineRule="auto"/>
        <w:jc w:val="both"/>
        <w:rPr>
          <w:rFonts w:ascii="Georgia" w:hAnsi="Georgia" w:cs="Times New Roman"/>
          <w:color w:val="4D1F20"/>
        </w:rPr>
      </w:pPr>
    </w:p>
    <w:p w14:paraId="15BFCBFF" w14:textId="1A4AC611" w:rsidR="002729E5" w:rsidRPr="00B805A1" w:rsidRDefault="002729E5" w:rsidP="00D5291B">
      <w:pPr>
        <w:spacing w:after="0" w:line="240" w:lineRule="auto"/>
        <w:jc w:val="both"/>
        <w:rPr>
          <w:rFonts w:ascii="Georgia" w:hAnsi="Georgia" w:cs="Times New Roman"/>
          <w:color w:val="4D1F20"/>
          <w:lang w:val="es-ES"/>
        </w:rPr>
      </w:pPr>
      <w:r w:rsidRPr="00B805A1">
        <w:rPr>
          <w:rFonts w:ascii="Georgia" w:hAnsi="Georgia" w:cs="Times New Roman"/>
          <w:color w:val="4D1F20"/>
          <w:lang w:val="es-ES"/>
        </w:rPr>
        <w:t xml:space="preserve">nimica </w:t>
      </w:r>
      <w:r w:rsidR="009C3321" w:rsidRPr="00B805A1">
        <w:rPr>
          <w:rFonts w:ascii="Georgia" w:hAnsi="Georgia" w:cs="Times New Roman"/>
          <w:color w:val="4D1F20"/>
          <w:lang w:val="es-ES"/>
        </w:rPr>
        <w:t xml:space="preserve"> </w:t>
      </w:r>
      <w:r w:rsidRPr="00B805A1">
        <w:rPr>
          <w:rFonts w:ascii="Georgia" w:hAnsi="Georgia" w:cs="Times New Roman"/>
          <w:color w:val="4D1F20"/>
          <w:lang w:val="es-ES"/>
        </w:rPr>
        <w:t xml:space="preserve">în de-adevăru grăescu (Codicele popii Bratul, 1559-1560) </w:t>
      </w:r>
    </w:p>
    <w:p w14:paraId="45F3B852" w14:textId="2626D317" w:rsidR="002729E5" w:rsidRPr="00B805A1" w:rsidRDefault="002729E5"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 xml:space="preserve">nothing in of-truth </w:t>
      </w:r>
      <w:r w:rsidR="009C3321" w:rsidRPr="00B805A1">
        <w:rPr>
          <w:rFonts w:ascii="Georgia" w:hAnsi="Georgia" w:cs="Times New Roman"/>
          <w:color w:val="4D1F20"/>
          <w:lang w:val="en-US"/>
        </w:rPr>
        <w:t xml:space="preserve">    </w:t>
      </w:r>
      <w:r w:rsidRPr="00B805A1">
        <w:rPr>
          <w:rFonts w:ascii="Georgia" w:hAnsi="Georgia" w:cs="Times New Roman"/>
          <w:color w:val="4D1F20"/>
          <w:lang w:val="en-US"/>
        </w:rPr>
        <w:t xml:space="preserve">speak.1SG.PRES </w:t>
      </w:r>
    </w:p>
    <w:p w14:paraId="7A01C4E8" w14:textId="6B480BA5" w:rsidR="002729E5" w:rsidRPr="00B805A1" w:rsidRDefault="002729E5"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‘I speak nothing true’</w:t>
      </w:r>
    </w:p>
    <w:p w14:paraId="42ED07A3" w14:textId="77777777" w:rsidR="009C3321" w:rsidRPr="00B805A1" w:rsidRDefault="009C3321" w:rsidP="00D5291B">
      <w:pPr>
        <w:spacing w:after="0" w:line="240" w:lineRule="auto"/>
        <w:jc w:val="both"/>
        <w:rPr>
          <w:rFonts w:ascii="Georgia" w:hAnsi="Georgia" w:cs="Times New Roman"/>
          <w:color w:val="4D1F20"/>
          <w:lang w:val="en-US"/>
        </w:rPr>
      </w:pPr>
    </w:p>
    <w:p w14:paraId="30EBFF3A" w14:textId="587F1250" w:rsidR="002729E5" w:rsidRPr="00B805A1" w:rsidRDefault="002729E5"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Adunaţi</w:t>
      </w:r>
      <w:r w:rsidRPr="00B805A1">
        <w:rPr>
          <w:rFonts w:ascii="Georgia" w:hAnsi="Georgia" w:cs="Times New Roman"/>
          <w:color w:val="4D1F20"/>
          <w:lang w:val="en-US"/>
        </w:rPr>
        <w:tab/>
        <w:t>rămăşiţele</w:t>
      </w:r>
      <w:r w:rsidR="009C3321" w:rsidRPr="00B805A1">
        <w:rPr>
          <w:rFonts w:ascii="Georgia" w:hAnsi="Georgia" w:cs="Times New Roman"/>
          <w:color w:val="4D1F20"/>
          <w:lang w:val="en-US"/>
        </w:rPr>
        <w:t xml:space="preserve">     </w:t>
      </w:r>
      <w:r w:rsidRPr="00B805A1">
        <w:rPr>
          <w:rFonts w:ascii="Georgia" w:hAnsi="Georgia" w:cs="Times New Roman"/>
          <w:color w:val="4D1F20"/>
          <w:lang w:val="en-US"/>
        </w:rPr>
        <w:t>şi  fărâmele,</w:t>
      </w:r>
      <w:r w:rsidRPr="00B805A1">
        <w:rPr>
          <w:rFonts w:ascii="Georgia" w:hAnsi="Georgia" w:cs="Times New Roman"/>
          <w:color w:val="4D1F20"/>
          <w:lang w:val="en-US"/>
        </w:rPr>
        <w:tab/>
        <w:t>nemică să</w:t>
      </w:r>
      <w:r w:rsidRPr="00B805A1">
        <w:rPr>
          <w:rFonts w:ascii="Georgia" w:hAnsi="Georgia" w:cs="Times New Roman"/>
          <w:color w:val="4D1F20"/>
          <w:lang w:val="en-US"/>
        </w:rPr>
        <w:tab/>
        <w:t>piară. (Tetraevanghel, 1561)</w:t>
      </w:r>
    </w:p>
    <w:p w14:paraId="5075AF20" w14:textId="77777777" w:rsidR="002729E5" w:rsidRPr="00B805A1" w:rsidRDefault="002729E5"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 xml:space="preserve">Gather.IMP remains.DEF and crumbs.DEF, nothing should die </w:t>
      </w:r>
    </w:p>
    <w:p w14:paraId="68AB3327" w14:textId="31F2F389" w:rsidR="002729E5" w:rsidRPr="00B805A1" w:rsidRDefault="002729E5"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‘Gather all that remains, so that nothing should perish’</w:t>
      </w:r>
    </w:p>
    <w:p w14:paraId="5C6A36B4" w14:textId="77777777" w:rsidR="009C3321" w:rsidRPr="00B805A1" w:rsidRDefault="009C3321" w:rsidP="00D5291B">
      <w:pPr>
        <w:spacing w:after="0" w:line="240" w:lineRule="auto"/>
        <w:jc w:val="both"/>
        <w:rPr>
          <w:rFonts w:ascii="Georgia" w:hAnsi="Georgia" w:cs="Times New Roman"/>
          <w:color w:val="4D1F20"/>
          <w:lang w:val="en-US"/>
        </w:rPr>
      </w:pPr>
    </w:p>
    <w:p w14:paraId="0AD64C44" w14:textId="77777777" w:rsidR="002729E5" w:rsidRPr="00B805A1" w:rsidRDefault="002729E5"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Nemică să</w:t>
      </w:r>
      <w:r w:rsidRPr="00B805A1">
        <w:rPr>
          <w:rFonts w:ascii="Georgia" w:hAnsi="Georgia" w:cs="Times New Roman"/>
          <w:color w:val="4D1F20"/>
          <w:lang w:val="en-US"/>
        </w:rPr>
        <w:tab/>
        <w:t>luaţi în cale […] (Tetraevanghel, 1560-1561)</w:t>
      </w:r>
    </w:p>
    <w:p w14:paraId="5A389229" w14:textId="77777777" w:rsidR="002729E5" w:rsidRPr="00B805A1" w:rsidRDefault="002729E5"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Nothing should take in way</w:t>
      </w:r>
    </w:p>
    <w:p w14:paraId="474C1758" w14:textId="77777777" w:rsidR="002729E5" w:rsidRPr="00B805A1" w:rsidRDefault="002729E5"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‘you should not take anything with you’.</w:t>
      </w:r>
    </w:p>
    <w:p w14:paraId="24895CF6" w14:textId="77777777" w:rsidR="009C3321" w:rsidRPr="00B805A1" w:rsidRDefault="009C3321" w:rsidP="00D5291B">
      <w:pPr>
        <w:spacing w:after="0" w:line="240" w:lineRule="auto"/>
        <w:jc w:val="both"/>
        <w:rPr>
          <w:rFonts w:ascii="Georgia" w:hAnsi="Georgia" w:cs="Times New Roman"/>
          <w:color w:val="4D1F20"/>
          <w:lang w:val="en-US"/>
        </w:rPr>
      </w:pPr>
    </w:p>
    <w:p w14:paraId="4D286CC0" w14:textId="77777777" w:rsidR="002729E5" w:rsidRPr="00B805A1" w:rsidRDefault="002729E5"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(4)</w:t>
      </w:r>
      <w:r w:rsidRPr="00B805A1">
        <w:rPr>
          <w:rFonts w:ascii="Georgia" w:hAnsi="Georgia" w:cs="Times New Roman"/>
          <w:color w:val="4D1F20"/>
          <w:lang w:val="en-US"/>
        </w:rPr>
        <w:tab/>
        <w:t>negative concord contexts</w:t>
      </w:r>
    </w:p>
    <w:p w14:paraId="320317D9" w14:textId="77777777" w:rsidR="002729E5" w:rsidRPr="00B805A1" w:rsidRDefault="002729E5"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 xml:space="preserve">nemică nu e într-înşi. (Psalitirea Voroneață, 1551-1558) </w:t>
      </w:r>
    </w:p>
    <w:p w14:paraId="22E0DD2A" w14:textId="4DCC4F18" w:rsidR="002729E5" w:rsidRPr="00B805A1" w:rsidRDefault="002729E5"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nothing not is in-them</w:t>
      </w:r>
    </w:p>
    <w:p w14:paraId="27915ED0" w14:textId="77777777" w:rsidR="002729E5" w:rsidRPr="00B805A1" w:rsidRDefault="002729E5"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‘there is nothing in them’</w:t>
      </w:r>
    </w:p>
    <w:p w14:paraId="1841CEE1" w14:textId="77777777" w:rsidR="009C3321" w:rsidRPr="00B805A1" w:rsidRDefault="009C3321" w:rsidP="00D5291B">
      <w:pPr>
        <w:spacing w:after="0" w:line="240" w:lineRule="auto"/>
        <w:jc w:val="both"/>
        <w:rPr>
          <w:rFonts w:ascii="Georgia" w:hAnsi="Georgia" w:cs="Times New Roman"/>
          <w:color w:val="4D1F20"/>
          <w:lang w:val="en-US"/>
        </w:rPr>
      </w:pPr>
    </w:p>
    <w:p w14:paraId="6962EB28" w14:textId="77777777" w:rsidR="002729E5" w:rsidRPr="00B805A1" w:rsidRDefault="002729E5"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nemică nu va fi în deşertu. (Omilia pentru înviere, 1559 sau 1560)</w:t>
      </w:r>
    </w:p>
    <w:p w14:paraId="0EEF2124" w14:textId="3BB6A84A" w:rsidR="002729E5" w:rsidRPr="00B805A1" w:rsidRDefault="002729E5"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 xml:space="preserve"> nothing not will be in vain</w:t>
      </w:r>
    </w:p>
    <w:p w14:paraId="06D711D0" w14:textId="77777777" w:rsidR="002729E5" w:rsidRPr="00B805A1" w:rsidRDefault="002729E5"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‘Nothing will be in vain’</w:t>
      </w:r>
    </w:p>
    <w:p w14:paraId="33D392CA" w14:textId="77777777" w:rsidR="009C3321" w:rsidRPr="00B805A1" w:rsidRDefault="009C3321" w:rsidP="00D5291B">
      <w:pPr>
        <w:spacing w:after="0" w:line="240" w:lineRule="auto"/>
        <w:jc w:val="both"/>
        <w:rPr>
          <w:rFonts w:ascii="Georgia" w:hAnsi="Georgia" w:cs="Times New Roman"/>
          <w:color w:val="4D1F20"/>
          <w:lang w:val="en-US"/>
        </w:rPr>
      </w:pPr>
    </w:p>
    <w:p w14:paraId="03D300BA" w14:textId="77777777" w:rsidR="002729E5" w:rsidRPr="00B805A1" w:rsidRDefault="002729E5"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Starting with the 1600 approximately, Romanian begins to manifest strict NC; therefore, it is safe to assume that NC becomes the norm.</w:t>
      </w:r>
    </w:p>
    <w:p w14:paraId="2F67223B" w14:textId="77777777" w:rsidR="009C3321" w:rsidRPr="00B805A1" w:rsidRDefault="002729E5"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 xml:space="preserve">Results obtained in the grammaticality judgement test conducted on 44 native Romanian speakers indicate a surprising degree of acceptability of nimic ‘nothing’ in the absence of sentential negation, more specifically in object position, in both finite and non-finite contexts. </w:t>
      </w:r>
    </w:p>
    <w:p w14:paraId="6024FE36" w14:textId="77777777" w:rsidR="009C3321" w:rsidRPr="00B805A1" w:rsidRDefault="009C3321" w:rsidP="00D5291B">
      <w:pPr>
        <w:spacing w:after="0" w:line="240" w:lineRule="auto"/>
        <w:jc w:val="both"/>
        <w:rPr>
          <w:rFonts w:ascii="Georgia" w:hAnsi="Georgia" w:cs="Times New Roman"/>
          <w:color w:val="4D1F20"/>
          <w:lang w:val="en-US"/>
        </w:rPr>
      </w:pPr>
    </w:p>
    <w:p w14:paraId="50CFA0D5" w14:textId="2298EF67" w:rsidR="002729E5" w:rsidRPr="00B805A1" w:rsidRDefault="002729E5"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(5)</w:t>
      </w:r>
    </w:p>
    <w:p w14:paraId="4859ED3C" w14:textId="77777777" w:rsidR="002729E5" w:rsidRPr="00B805A1" w:rsidRDefault="002729E5"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Non-finite</w:t>
      </w:r>
    </w:p>
    <w:p w14:paraId="5D688CEB" w14:textId="77777777" w:rsidR="002729E5" w:rsidRPr="00B805A1" w:rsidRDefault="002729E5"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Făcând nimic</w:t>
      </w:r>
      <w:r w:rsidRPr="00B805A1">
        <w:rPr>
          <w:rFonts w:ascii="Georgia" w:hAnsi="Georgia" w:cs="Times New Roman"/>
          <w:color w:val="4D1F20"/>
          <w:lang w:val="en-US"/>
        </w:rPr>
        <w:tab/>
        <w:t>toată ziulica, n- o să ajungi</w:t>
      </w:r>
      <w:r w:rsidRPr="00B805A1">
        <w:rPr>
          <w:rFonts w:ascii="Georgia" w:hAnsi="Georgia" w:cs="Times New Roman"/>
          <w:color w:val="4D1F20"/>
          <w:lang w:val="en-US"/>
        </w:rPr>
        <w:tab/>
        <w:t xml:space="preserve">bine. </w:t>
      </w:r>
    </w:p>
    <w:p w14:paraId="181B86F3" w14:textId="77777777" w:rsidR="002729E5" w:rsidRPr="00B805A1" w:rsidRDefault="002729E5"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Doing nothing all</w:t>
      </w:r>
      <w:r w:rsidRPr="00B805A1">
        <w:rPr>
          <w:rFonts w:ascii="Georgia" w:hAnsi="Georgia" w:cs="Times New Roman"/>
          <w:color w:val="4D1F20"/>
          <w:lang w:val="en-US"/>
        </w:rPr>
        <w:tab/>
        <w:t xml:space="preserve">day.DEF, not will arrive.2SG well. </w:t>
      </w:r>
    </w:p>
    <w:p w14:paraId="4F8A643D" w14:textId="77777777" w:rsidR="008C02D8" w:rsidRPr="00B805A1" w:rsidRDefault="002729E5"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 xml:space="preserve">‘You won’t end up well by doing nothing all day long.’ </w:t>
      </w:r>
    </w:p>
    <w:p w14:paraId="5BC69889" w14:textId="0B34676F" w:rsidR="009C3321" w:rsidRPr="00B805A1" w:rsidRDefault="002729E5"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Finite</w:t>
      </w:r>
    </w:p>
    <w:p w14:paraId="7F04C65A" w14:textId="539A4141" w:rsidR="002729E5" w:rsidRPr="00B805A1" w:rsidRDefault="002729E5"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Știe</w:t>
      </w:r>
      <w:r w:rsidRPr="00B805A1">
        <w:rPr>
          <w:rFonts w:ascii="Georgia" w:hAnsi="Georgia" w:cs="Times New Roman"/>
          <w:color w:val="4D1F20"/>
          <w:lang w:val="en-US"/>
        </w:rPr>
        <w:tab/>
      </w:r>
      <w:r w:rsidR="00906ADE">
        <w:rPr>
          <w:rFonts w:ascii="Georgia" w:hAnsi="Georgia" w:cs="Times New Roman"/>
          <w:color w:val="4D1F20"/>
          <w:lang w:val="en-US"/>
        </w:rPr>
        <w:t xml:space="preserve">        </w:t>
      </w:r>
      <w:r w:rsidRPr="00B805A1">
        <w:rPr>
          <w:rFonts w:ascii="Georgia" w:hAnsi="Georgia" w:cs="Times New Roman"/>
          <w:color w:val="4D1F20"/>
          <w:lang w:val="en-US"/>
        </w:rPr>
        <w:t>fix</w:t>
      </w:r>
      <w:r w:rsidRPr="00B805A1">
        <w:rPr>
          <w:rFonts w:ascii="Georgia" w:hAnsi="Georgia" w:cs="Times New Roman"/>
          <w:color w:val="4D1F20"/>
          <w:lang w:val="en-US"/>
        </w:rPr>
        <w:tab/>
      </w:r>
      <w:r w:rsidR="00906ADE">
        <w:rPr>
          <w:rFonts w:ascii="Georgia" w:hAnsi="Georgia" w:cs="Times New Roman"/>
          <w:color w:val="4D1F20"/>
          <w:lang w:val="en-US"/>
        </w:rPr>
        <w:t xml:space="preserve">         </w:t>
      </w:r>
      <w:r w:rsidRPr="00B805A1">
        <w:rPr>
          <w:rFonts w:ascii="Georgia" w:hAnsi="Georgia" w:cs="Times New Roman"/>
          <w:color w:val="4D1F20"/>
          <w:lang w:val="en-US"/>
        </w:rPr>
        <w:t xml:space="preserve">nimic despre asta. </w:t>
      </w:r>
    </w:p>
    <w:p w14:paraId="5CC7CF70" w14:textId="77777777" w:rsidR="002729E5" w:rsidRPr="00B805A1" w:rsidRDefault="002729E5"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 xml:space="preserve">Know.3SG. exactly nothing about this </w:t>
      </w:r>
    </w:p>
    <w:p w14:paraId="36DA2025" w14:textId="753A687F" w:rsidR="002729E5" w:rsidRDefault="002729E5"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‘He knows exactly nothing about this’.</w:t>
      </w:r>
    </w:p>
    <w:p w14:paraId="7191C7A4" w14:textId="77777777" w:rsidR="00B805A1" w:rsidRPr="00B805A1" w:rsidRDefault="00B805A1" w:rsidP="00D5291B">
      <w:pPr>
        <w:spacing w:after="0" w:line="240" w:lineRule="auto"/>
        <w:jc w:val="both"/>
        <w:rPr>
          <w:rFonts w:ascii="Georgia" w:hAnsi="Georgia" w:cs="Times New Roman"/>
          <w:color w:val="4D1F20"/>
          <w:lang w:val="en-US"/>
        </w:rPr>
      </w:pPr>
    </w:p>
    <w:p w14:paraId="252BFDE7" w14:textId="22728625" w:rsidR="002729E5" w:rsidRPr="00B805A1" w:rsidRDefault="002729E5" w:rsidP="00D5291B">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The paper will analyze various factors that may have led to this change, such as the influence of anglicisms in social media. Similarly, we noticed in previous experiments a high degree of acceptability of the equivalent of strict NPIs in affirmative sentences in colloquial speech.</w:t>
      </w:r>
    </w:p>
    <w:p w14:paraId="23B840D7" w14:textId="77777777" w:rsidR="002729E5" w:rsidRPr="00B805A1" w:rsidRDefault="002729E5" w:rsidP="008C02D8">
      <w:pPr>
        <w:spacing w:after="0" w:line="240" w:lineRule="auto"/>
        <w:jc w:val="both"/>
        <w:rPr>
          <w:rFonts w:ascii="Georgia" w:hAnsi="Georgia" w:cs="Times New Roman"/>
          <w:b/>
          <w:bCs/>
          <w:color w:val="4D1F20"/>
          <w:lang w:val="en-US"/>
        </w:rPr>
      </w:pPr>
      <w:r w:rsidRPr="00B805A1">
        <w:rPr>
          <w:rFonts w:ascii="Georgia" w:hAnsi="Georgia" w:cs="Times New Roman"/>
          <w:b/>
          <w:bCs/>
          <w:color w:val="4D1F20"/>
          <w:lang w:val="en-US"/>
        </w:rPr>
        <w:lastRenderedPageBreak/>
        <w:t>Selected bibliography:</w:t>
      </w:r>
    </w:p>
    <w:p w14:paraId="6E9C3B3D" w14:textId="77777777" w:rsidR="002729E5" w:rsidRPr="00B805A1" w:rsidRDefault="002729E5" w:rsidP="008C02D8">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Kiparsky, Paul &amp; Cleo Condoravdi. 2006. Tracking Jespersen’s cycle. In Mark Janse (ed.),</w:t>
      </w:r>
    </w:p>
    <w:p w14:paraId="7A9989C5" w14:textId="77777777" w:rsidR="002729E5" w:rsidRPr="00B805A1" w:rsidRDefault="002729E5" w:rsidP="008C02D8">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International Conference of Modern Greek Dialects and Linguistic Theory 2, Mytilene: Doukas. https://web.stanford.edu/~kiparsky/ Papers/lesvosnegation.pdf.</w:t>
      </w:r>
    </w:p>
    <w:p w14:paraId="6F473915" w14:textId="77777777" w:rsidR="002729E5" w:rsidRPr="00B805A1" w:rsidRDefault="002729E5" w:rsidP="008C02D8">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Krifka, Manfred. 1995. The semantics and pragmatics of polarity items. Linguistic analysis</w:t>
      </w:r>
    </w:p>
    <w:p w14:paraId="1A65D7D6" w14:textId="77777777" w:rsidR="002729E5" w:rsidRPr="00B805A1" w:rsidRDefault="002729E5" w:rsidP="008C02D8">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25(3-4). 209–257.</w:t>
      </w:r>
    </w:p>
    <w:p w14:paraId="5015F44C" w14:textId="77777777" w:rsidR="002729E5" w:rsidRPr="00B805A1" w:rsidRDefault="002729E5" w:rsidP="008C02D8">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Horn, Laurence R. 1989. A natural history of negation. Chicago, IL: University of Chicago Press.</w:t>
      </w:r>
    </w:p>
    <w:p w14:paraId="7549F35A" w14:textId="77777777" w:rsidR="002729E5" w:rsidRPr="00B805A1" w:rsidRDefault="002729E5" w:rsidP="008C02D8">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Jespersen, Otto. 1917. Negation in English and other languages. Copenhagen: Høst. https://archive.org/details/cu31924026632947.</w:t>
      </w:r>
    </w:p>
    <w:p w14:paraId="3109CB8B" w14:textId="77777777" w:rsidR="002729E5" w:rsidRPr="00B805A1" w:rsidRDefault="002729E5" w:rsidP="008C02D8">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Zeijlstra, Hedde. 2004. Sentential negation and negative concord. Amsterdam: University of Amsterdam. (Doctoral dissertation).</w:t>
      </w:r>
    </w:p>
    <w:p w14:paraId="3FDA45FA" w14:textId="08AC02C8" w:rsidR="002729E5" w:rsidRPr="00B805A1" w:rsidRDefault="002729E5" w:rsidP="008C02D8">
      <w:pPr>
        <w:spacing w:after="0" w:line="240" w:lineRule="auto"/>
        <w:jc w:val="both"/>
        <w:rPr>
          <w:rFonts w:ascii="Georgia" w:hAnsi="Georgia" w:cs="Times New Roman"/>
          <w:color w:val="4D1F20"/>
          <w:lang w:val="en-US"/>
        </w:rPr>
      </w:pPr>
      <w:r w:rsidRPr="00B805A1">
        <w:rPr>
          <w:rFonts w:ascii="Georgia" w:hAnsi="Georgia" w:cs="Times New Roman"/>
          <w:color w:val="4D1F20"/>
          <w:lang w:val="en-US"/>
        </w:rPr>
        <w:t xml:space="preserve">Zeijlstra, Hedde. 2008. Negative concord is syntactic agreement. Manuscript, University of Amsterdam. </w:t>
      </w:r>
      <w:hyperlink r:id="rId18" w:history="1">
        <w:r w:rsidR="008C02D8" w:rsidRPr="00B805A1">
          <w:rPr>
            <w:rStyle w:val="Hyperlink"/>
            <w:rFonts w:ascii="Georgia" w:hAnsi="Georgia" w:cs="Times New Roman"/>
            <w:color w:val="4D1F20"/>
            <w:lang w:val="en-US"/>
          </w:rPr>
          <w:t>https://ling.auf.net/lingbuzz/000645</w:t>
        </w:r>
      </w:hyperlink>
      <w:r w:rsidRPr="00B805A1">
        <w:rPr>
          <w:rFonts w:ascii="Georgia" w:hAnsi="Georgia" w:cs="Times New Roman"/>
          <w:color w:val="4D1F20"/>
          <w:lang w:val="en-US"/>
        </w:rPr>
        <w:t>.</w:t>
      </w:r>
    </w:p>
    <w:p w14:paraId="231D3B9B" w14:textId="77777777" w:rsidR="008C02D8" w:rsidRDefault="008C02D8" w:rsidP="008C02D8">
      <w:pPr>
        <w:spacing w:after="0" w:line="240" w:lineRule="auto"/>
        <w:jc w:val="both"/>
        <w:rPr>
          <w:rFonts w:ascii="Times New Roman" w:hAnsi="Times New Roman" w:cs="Times New Roman"/>
          <w:sz w:val="24"/>
          <w:szCs w:val="24"/>
          <w:lang w:val="en-US"/>
        </w:rPr>
      </w:pPr>
    </w:p>
    <w:p w14:paraId="7DA02CE6" w14:textId="77777777" w:rsidR="00906ADE" w:rsidRPr="00D5291B" w:rsidRDefault="00906ADE" w:rsidP="008C02D8">
      <w:pPr>
        <w:spacing w:after="0" w:line="240" w:lineRule="auto"/>
        <w:jc w:val="both"/>
        <w:rPr>
          <w:rFonts w:ascii="Times New Roman" w:hAnsi="Times New Roman" w:cs="Times New Roman"/>
          <w:sz w:val="24"/>
          <w:szCs w:val="24"/>
          <w:lang w:val="en-US"/>
        </w:rPr>
      </w:pPr>
    </w:p>
    <w:p w14:paraId="21A711DA" w14:textId="415E7E7A" w:rsidR="00906ADE" w:rsidRPr="00205847" w:rsidRDefault="005A429F" w:rsidP="00906ADE">
      <w:pPr>
        <w:spacing w:after="0" w:line="240" w:lineRule="auto"/>
        <w:rPr>
          <w:rFonts w:ascii="Georgia" w:hAnsi="Georgia" w:cs="Times New Roman"/>
          <w:b/>
          <w:bCs/>
          <w:color w:val="4D1F20"/>
          <w:sz w:val="28"/>
          <w:szCs w:val="28"/>
        </w:rPr>
      </w:pPr>
      <w:r w:rsidRPr="00205847">
        <w:rPr>
          <w:rFonts w:ascii="Georgia" w:hAnsi="Georgia" w:cs="Times New Roman"/>
          <w:b/>
          <w:bCs/>
          <w:color w:val="4D1F20"/>
          <w:sz w:val="28"/>
          <w:szCs w:val="28"/>
        </w:rPr>
        <w:t xml:space="preserve">Aquiles Tescari Neto </w:t>
      </w:r>
    </w:p>
    <w:p w14:paraId="52722E59" w14:textId="77777777" w:rsidR="00906ADE" w:rsidRPr="00E56768" w:rsidRDefault="005A429F" w:rsidP="00906ADE">
      <w:pPr>
        <w:spacing w:after="0" w:line="240" w:lineRule="auto"/>
        <w:rPr>
          <w:rFonts w:ascii="Georgia" w:hAnsi="Georgia" w:cs="Times New Roman"/>
          <w:i/>
          <w:iCs/>
          <w:color w:val="4D1F20"/>
          <w:lang w:val="es-ES"/>
        </w:rPr>
      </w:pPr>
      <w:r w:rsidRPr="00E56768">
        <w:rPr>
          <w:rFonts w:ascii="Georgia" w:hAnsi="Georgia" w:cs="Times New Roman"/>
          <w:i/>
          <w:iCs/>
          <w:color w:val="4D1F20"/>
          <w:lang w:val="es-ES"/>
        </w:rPr>
        <w:t>Universidade Estadual de Campina</w:t>
      </w:r>
    </w:p>
    <w:p w14:paraId="3E1FCD7F" w14:textId="77777777" w:rsidR="00906ADE" w:rsidRPr="00E56768" w:rsidRDefault="00906ADE" w:rsidP="00906ADE">
      <w:pPr>
        <w:spacing w:after="0" w:line="240" w:lineRule="auto"/>
        <w:rPr>
          <w:rFonts w:ascii="Georgia" w:hAnsi="Georgia" w:cs="Times New Roman"/>
          <w:i/>
          <w:iCs/>
          <w:color w:val="4D1F20"/>
          <w:lang w:val="es-ES"/>
        </w:rPr>
      </w:pPr>
    </w:p>
    <w:p w14:paraId="646C632F" w14:textId="77777777" w:rsidR="00906ADE" w:rsidRPr="00205847" w:rsidRDefault="005A429F" w:rsidP="00906ADE">
      <w:pPr>
        <w:spacing w:after="0" w:line="240" w:lineRule="auto"/>
        <w:rPr>
          <w:rFonts w:ascii="Georgia" w:hAnsi="Georgia" w:cs="Times New Roman"/>
          <w:b/>
          <w:bCs/>
          <w:sz w:val="28"/>
          <w:szCs w:val="28"/>
          <w:lang w:val="es-ES"/>
        </w:rPr>
      </w:pPr>
      <w:r w:rsidRPr="00E56768">
        <w:rPr>
          <w:rFonts w:ascii="Times New Roman" w:hAnsi="Times New Roman" w:cs="Times New Roman"/>
          <w:b/>
          <w:bCs/>
          <w:sz w:val="24"/>
          <w:szCs w:val="24"/>
          <w:lang w:val="es-ES"/>
        </w:rPr>
        <w:t xml:space="preserve"> </w:t>
      </w:r>
      <w:r w:rsidRPr="00205847">
        <w:rPr>
          <w:rFonts w:ascii="Georgia" w:hAnsi="Georgia" w:cs="Times New Roman"/>
          <w:b/>
          <w:bCs/>
          <w:color w:val="4D1F20"/>
          <w:sz w:val="28"/>
          <w:szCs w:val="28"/>
          <w:lang w:val="es-ES"/>
        </w:rPr>
        <w:t xml:space="preserve">Christopher Laenzlinger </w:t>
      </w:r>
    </w:p>
    <w:p w14:paraId="7D9543A4" w14:textId="77777777" w:rsidR="00906ADE" w:rsidRPr="00E56768" w:rsidRDefault="005A429F" w:rsidP="00906ADE">
      <w:pPr>
        <w:spacing w:after="0" w:line="240" w:lineRule="auto"/>
        <w:rPr>
          <w:rFonts w:ascii="Georgia" w:hAnsi="Georgia" w:cs="Times New Roman"/>
          <w:i/>
          <w:iCs/>
          <w:color w:val="4D1F20"/>
          <w:lang w:val="fr-FR"/>
        </w:rPr>
      </w:pPr>
      <w:r w:rsidRPr="00E56768">
        <w:rPr>
          <w:rFonts w:ascii="Georgia" w:hAnsi="Georgia" w:cs="Times New Roman"/>
          <w:i/>
          <w:iCs/>
          <w:color w:val="4D1F20"/>
          <w:lang w:val="fr-FR"/>
        </w:rPr>
        <w:t>Université de Genève</w:t>
      </w:r>
    </w:p>
    <w:p w14:paraId="66838EB9" w14:textId="77777777" w:rsidR="00906ADE" w:rsidRPr="00E56768" w:rsidRDefault="00906ADE" w:rsidP="00906ADE">
      <w:pPr>
        <w:spacing w:after="0" w:line="240" w:lineRule="auto"/>
        <w:rPr>
          <w:rFonts w:ascii="Georgia" w:hAnsi="Georgia" w:cs="Times New Roman"/>
          <w:i/>
          <w:iCs/>
          <w:lang w:val="fr-FR"/>
        </w:rPr>
      </w:pPr>
    </w:p>
    <w:p w14:paraId="0224BF4F" w14:textId="77777777" w:rsidR="00906ADE" w:rsidRPr="00E56768" w:rsidRDefault="005A429F" w:rsidP="00906ADE">
      <w:pPr>
        <w:spacing w:after="0" w:line="240" w:lineRule="auto"/>
        <w:rPr>
          <w:rFonts w:ascii="Georgia" w:hAnsi="Georgia" w:cs="Times New Roman"/>
          <w:b/>
          <w:bCs/>
          <w:color w:val="4D1F20"/>
          <w:sz w:val="28"/>
          <w:szCs w:val="28"/>
          <w:lang w:val="fr-FR"/>
        </w:rPr>
      </w:pPr>
      <w:r w:rsidRPr="00E56768">
        <w:rPr>
          <w:rFonts w:ascii="Georgia" w:hAnsi="Georgia" w:cs="Times New Roman"/>
          <w:b/>
          <w:bCs/>
          <w:color w:val="4D1F20"/>
          <w:sz w:val="28"/>
          <w:szCs w:val="28"/>
          <w:lang w:val="fr-FR"/>
        </w:rPr>
        <w:t xml:space="preserve">Gabriela Soare </w:t>
      </w:r>
    </w:p>
    <w:p w14:paraId="3C27629A" w14:textId="77777777" w:rsidR="00906ADE" w:rsidRPr="00205847" w:rsidRDefault="005A429F" w:rsidP="00906ADE">
      <w:pPr>
        <w:spacing w:after="0" w:line="240" w:lineRule="auto"/>
        <w:rPr>
          <w:rFonts w:ascii="Georgia" w:hAnsi="Georgia" w:cs="Times New Roman"/>
          <w:i/>
          <w:iCs/>
          <w:color w:val="4D1F20"/>
          <w:lang w:val="fr-FR"/>
        </w:rPr>
      </w:pPr>
      <w:r w:rsidRPr="00205847">
        <w:rPr>
          <w:rFonts w:ascii="Georgia" w:hAnsi="Georgia" w:cs="Times New Roman"/>
          <w:i/>
          <w:iCs/>
          <w:color w:val="4D1F20"/>
          <w:lang w:val="fr-FR"/>
        </w:rPr>
        <w:t>Universität Zürich</w:t>
      </w:r>
    </w:p>
    <w:p w14:paraId="0EF7D4F0" w14:textId="77777777" w:rsidR="00906ADE" w:rsidRPr="00205847" w:rsidRDefault="00906ADE" w:rsidP="00906ADE">
      <w:pPr>
        <w:spacing w:after="0" w:line="240" w:lineRule="auto"/>
        <w:rPr>
          <w:rFonts w:ascii="Georgia" w:hAnsi="Georgia" w:cs="Times New Roman"/>
          <w:i/>
          <w:iCs/>
          <w:color w:val="4D1F20"/>
          <w:lang w:val="fr-FR"/>
        </w:rPr>
      </w:pPr>
    </w:p>
    <w:p w14:paraId="08812F5F" w14:textId="40ACB1A2" w:rsidR="005A429F" w:rsidRPr="00906ADE" w:rsidRDefault="005A429F" w:rsidP="00906ADE">
      <w:pPr>
        <w:spacing w:after="0" w:line="240" w:lineRule="auto"/>
        <w:jc w:val="both"/>
        <w:rPr>
          <w:rFonts w:ascii="Georgia" w:hAnsi="Georgia" w:cs="Times New Roman"/>
          <w:b/>
          <w:bCs/>
          <w:lang w:val="en-US"/>
        </w:rPr>
      </w:pPr>
      <w:r w:rsidRPr="00906ADE">
        <w:rPr>
          <w:rFonts w:ascii="Georgia" w:hAnsi="Georgia" w:cs="Times New Roman"/>
          <w:b/>
          <w:bCs/>
          <w:lang w:val="en-US"/>
        </w:rPr>
        <w:t xml:space="preserve">Some new insights into the left periphery: evidence from adverbial distribution in three Romance languages </w:t>
      </w:r>
    </w:p>
    <w:p w14:paraId="5435D4C6" w14:textId="77777777" w:rsidR="00B345ED" w:rsidRPr="00D5291B" w:rsidRDefault="00B345ED" w:rsidP="00D5291B">
      <w:pPr>
        <w:pStyle w:val="Default"/>
      </w:pPr>
    </w:p>
    <w:p w14:paraId="3030910A" w14:textId="77777777" w:rsidR="00B345ED" w:rsidRDefault="00B345ED" w:rsidP="008C02D8">
      <w:pPr>
        <w:pStyle w:val="Default"/>
        <w:jc w:val="both"/>
        <w:rPr>
          <w:rFonts w:ascii="Georgia" w:hAnsi="Georgia"/>
          <w:color w:val="4D1F20"/>
          <w:sz w:val="22"/>
          <w:szCs w:val="22"/>
        </w:rPr>
      </w:pPr>
      <w:r w:rsidRPr="00D5291B">
        <w:t xml:space="preserve"> </w:t>
      </w:r>
      <w:r w:rsidRPr="00906ADE">
        <w:rPr>
          <w:rFonts w:ascii="Georgia" w:hAnsi="Georgia"/>
          <w:color w:val="4D1F20"/>
          <w:sz w:val="22"/>
          <w:szCs w:val="22"/>
        </w:rPr>
        <w:t xml:space="preserve">Adverbs present a continuous theoretical challenge, driving efforts to classify them and explain their meaning and cross-linguistic distribution (Jackendoff 1972, Bellert 1977, Laenzlinger 1998, Cinque 1999, Ernst 2002, a.o.). A central focus in syntax and semantics has been distinguishing adverbs with sentential scope (e.g., </w:t>
      </w:r>
      <w:r w:rsidRPr="00906ADE">
        <w:rPr>
          <w:rFonts w:ascii="Georgia" w:hAnsi="Georgia"/>
          <w:i/>
          <w:iCs/>
          <w:color w:val="4D1F20"/>
          <w:sz w:val="22"/>
          <w:szCs w:val="22"/>
        </w:rPr>
        <w:t xml:space="preserve">evidently/probably </w:t>
      </w:r>
      <w:r w:rsidRPr="00906ADE">
        <w:rPr>
          <w:rFonts w:ascii="Georgia" w:hAnsi="Georgia"/>
          <w:color w:val="4D1F20"/>
          <w:sz w:val="22"/>
          <w:szCs w:val="22"/>
        </w:rPr>
        <w:t xml:space="preserve">(1a)) from those with constituent scope, such as over the VP (e.g., </w:t>
      </w:r>
      <w:r w:rsidRPr="00906ADE">
        <w:rPr>
          <w:rFonts w:ascii="Georgia" w:hAnsi="Georgia"/>
          <w:i/>
          <w:iCs/>
          <w:color w:val="4D1F20"/>
          <w:sz w:val="22"/>
          <w:szCs w:val="22"/>
        </w:rPr>
        <w:t xml:space="preserve">completely/easily </w:t>
      </w:r>
      <w:r w:rsidRPr="00906ADE">
        <w:rPr>
          <w:rFonts w:ascii="Georgia" w:hAnsi="Georgia"/>
          <w:color w:val="4D1F20"/>
          <w:sz w:val="22"/>
          <w:szCs w:val="22"/>
        </w:rPr>
        <w:t xml:space="preserve">(1b)). </w:t>
      </w:r>
    </w:p>
    <w:p w14:paraId="1AC48EF0" w14:textId="77777777" w:rsidR="00906ADE" w:rsidRPr="00906ADE" w:rsidRDefault="00906ADE" w:rsidP="008C02D8">
      <w:pPr>
        <w:pStyle w:val="Default"/>
        <w:jc w:val="both"/>
        <w:rPr>
          <w:rFonts w:ascii="Georgia" w:hAnsi="Georgia"/>
          <w:color w:val="4D1F20"/>
          <w:sz w:val="22"/>
          <w:szCs w:val="22"/>
        </w:rPr>
      </w:pPr>
    </w:p>
    <w:p w14:paraId="5238EFB1" w14:textId="77777777" w:rsidR="00B345ED" w:rsidRPr="00906ADE" w:rsidRDefault="00B345ED" w:rsidP="008C02D8">
      <w:pPr>
        <w:pStyle w:val="Default"/>
        <w:jc w:val="both"/>
        <w:rPr>
          <w:rFonts w:ascii="Georgia" w:hAnsi="Georgia"/>
          <w:color w:val="4D1F20"/>
          <w:sz w:val="22"/>
          <w:szCs w:val="22"/>
        </w:rPr>
      </w:pPr>
      <w:r w:rsidRPr="00906ADE">
        <w:rPr>
          <w:rFonts w:ascii="Georgia" w:hAnsi="Georgia"/>
          <w:color w:val="4D1F20"/>
          <w:sz w:val="22"/>
          <w:szCs w:val="22"/>
        </w:rPr>
        <w:t xml:space="preserve">(1) a. Evidently/probably Horatio has lost his mind. </w:t>
      </w:r>
    </w:p>
    <w:p w14:paraId="6D5048F1" w14:textId="77777777" w:rsidR="00B345ED" w:rsidRDefault="00B345ED" w:rsidP="008C02D8">
      <w:pPr>
        <w:pStyle w:val="Default"/>
        <w:jc w:val="both"/>
        <w:rPr>
          <w:rFonts w:ascii="Georgia" w:hAnsi="Georgia"/>
          <w:color w:val="4D1F20"/>
          <w:sz w:val="22"/>
          <w:szCs w:val="22"/>
        </w:rPr>
      </w:pPr>
      <w:r w:rsidRPr="00906ADE">
        <w:rPr>
          <w:rFonts w:ascii="Georgia" w:hAnsi="Georgia"/>
          <w:color w:val="4D1F20"/>
          <w:sz w:val="22"/>
          <w:szCs w:val="22"/>
        </w:rPr>
        <w:t xml:space="preserve">b. Stanley ate his Wheaties completely/easily. (Jackendoff 1972: 50) </w:t>
      </w:r>
    </w:p>
    <w:p w14:paraId="4BD441EA" w14:textId="77777777" w:rsidR="00906ADE" w:rsidRPr="00906ADE" w:rsidRDefault="00906ADE" w:rsidP="008C02D8">
      <w:pPr>
        <w:pStyle w:val="Default"/>
        <w:jc w:val="both"/>
        <w:rPr>
          <w:rFonts w:ascii="Georgia" w:hAnsi="Georgia"/>
          <w:color w:val="4D1F20"/>
          <w:sz w:val="22"/>
          <w:szCs w:val="22"/>
        </w:rPr>
      </w:pPr>
    </w:p>
    <w:p w14:paraId="42425C11" w14:textId="1C24EED7" w:rsidR="00B345ED" w:rsidRPr="00906ADE" w:rsidRDefault="00B345ED" w:rsidP="008C02D8">
      <w:pPr>
        <w:pStyle w:val="Default"/>
        <w:jc w:val="both"/>
        <w:rPr>
          <w:rFonts w:ascii="Georgia" w:hAnsi="Georgia"/>
          <w:color w:val="4D1F20"/>
          <w:sz w:val="22"/>
          <w:szCs w:val="22"/>
        </w:rPr>
      </w:pPr>
      <w:r w:rsidRPr="00906ADE">
        <w:rPr>
          <w:rFonts w:ascii="Georgia" w:hAnsi="Georgia"/>
          <w:b/>
          <w:bCs/>
          <w:color w:val="4D1F20"/>
          <w:sz w:val="22"/>
          <w:szCs w:val="22"/>
        </w:rPr>
        <w:t>Goals</w:t>
      </w:r>
      <w:r w:rsidRPr="00906ADE">
        <w:rPr>
          <w:rFonts w:ascii="Georgia" w:hAnsi="Georgia"/>
          <w:color w:val="4D1F20"/>
          <w:sz w:val="22"/>
          <w:szCs w:val="22"/>
        </w:rPr>
        <w:t xml:space="preserve">: This paper has two interrelated goals. First, it compares two syntactic properties used in the literature to distinguish high/sentential adverbs (SAs) from low/VP adverbs (LAs) in three Romance languages: French (Fr), Brazilian Portuguese (BP) and Romanian (Rom). Second, it argues that the results of this comparison provide evidence for parametric variation in the height at which the CP field starts out in the clausal hierarchy. This is a </w:t>
      </w:r>
      <w:r w:rsidRPr="00906ADE">
        <w:rPr>
          <w:rFonts w:ascii="Georgia" w:hAnsi="Georgia"/>
          <w:i/>
          <w:iCs/>
          <w:color w:val="4D1F20"/>
          <w:sz w:val="22"/>
          <w:szCs w:val="22"/>
        </w:rPr>
        <w:t xml:space="preserve">strong claim </w:t>
      </w:r>
      <w:r w:rsidRPr="00906ADE">
        <w:rPr>
          <w:rFonts w:ascii="Georgia" w:hAnsi="Georgia"/>
          <w:color w:val="4D1F20"/>
          <w:sz w:val="22"/>
          <w:szCs w:val="22"/>
        </w:rPr>
        <w:t xml:space="preserve">that, to our knowledge, has not previously been made. </w:t>
      </w:r>
      <w:r w:rsidRPr="00906ADE">
        <w:rPr>
          <w:rFonts w:ascii="Georgia" w:hAnsi="Georgia"/>
          <w:b/>
          <w:bCs/>
          <w:color w:val="4D1F20"/>
          <w:sz w:val="22"/>
          <w:szCs w:val="22"/>
        </w:rPr>
        <w:t>Methodology</w:t>
      </w:r>
      <w:r w:rsidRPr="00906ADE">
        <w:rPr>
          <w:rFonts w:ascii="Georgia" w:hAnsi="Georgia"/>
          <w:color w:val="4D1F20"/>
          <w:sz w:val="22"/>
          <w:szCs w:val="22"/>
        </w:rPr>
        <w:t xml:space="preserve">: Building on Cinque’s (1999) hierarchy of adverbs we test two syntactic properties that discriminate SAs from LAs. Sentences were judged following standard acceptability judgment practice. Each test sentence (the ‘B’ sentences in the data below) was preceded by a contextualising sentence (the ‘A’ ones) to clarify the information-structural properties of the adverbs. </w:t>
      </w:r>
      <w:r w:rsidRPr="00906ADE">
        <w:rPr>
          <w:rFonts w:ascii="Georgia" w:hAnsi="Georgia"/>
          <w:b/>
          <w:bCs/>
          <w:color w:val="4D1F20"/>
          <w:sz w:val="22"/>
          <w:szCs w:val="22"/>
        </w:rPr>
        <w:t>Data and discussion</w:t>
      </w:r>
      <w:r w:rsidRPr="00906ADE">
        <w:rPr>
          <w:rFonts w:ascii="Georgia" w:hAnsi="Georgia"/>
          <w:color w:val="4D1F20"/>
          <w:sz w:val="22"/>
          <w:szCs w:val="22"/>
        </w:rPr>
        <w:t xml:space="preserve">: </w:t>
      </w:r>
      <w:r w:rsidRPr="00906ADE">
        <w:rPr>
          <w:rFonts w:ascii="Georgia" w:hAnsi="Georgia"/>
          <w:i/>
          <w:iCs/>
          <w:color w:val="4D1F20"/>
          <w:sz w:val="22"/>
          <w:szCs w:val="22"/>
        </w:rPr>
        <w:t xml:space="preserve">The first property that distinguishes SAs is their inability to appear in a cleft sentence </w:t>
      </w:r>
      <w:r w:rsidRPr="00906ADE">
        <w:rPr>
          <w:rFonts w:ascii="Georgia" w:hAnsi="Georgia"/>
          <w:color w:val="4D1F20"/>
          <w:sz w:val="22"/>
          <w:szCs w:val="22"/>
        </w:rPr>
        <w:t>(Quirk et al. 1976, Ramat &amp; Ricca 1998, Núñez 2003)</w:t>
      </w:r>
      <w:r w:rsidRPr="00906ADE">
        <w:rPr>
          <w:rFonts w:ascii="Georgia" w:hAnsi="Georgia"/>
          <w:i/>
          <w:iCs/>
          <w:color w:val="4D1F20"/>
          <w:sz w:val="22"/>
          <w:szCs w:val="22"/>
        </w:rPr>
        <w:t xml:space="preserve">. </w:t>
      </w:r>
      <w:r w:rsidRPr="00906ADE">
        <w:rPr>
          <w:rFonts w:ascii="Georgia" w:hAnsi="Georgia"/>
          <w:color w:val="4D1F20"/>
          <w:sz w:val="22"/>
          <w:szCs w:val="22"/>
        </w:rPr>
        <w:t xml:space="preserve">In BP and Fr, this is diagnosed via the cleft construction. In Rom, which lacks clefts, we use focalisation, i.e. adverb fronting to [Spec,FocP]. After having considered all adverb classes in Cinque’s hierarchy, the observation is that the three languages behave uniformly with respect to this first property: all SAs, including AspHabitual adverbs (‘usually’: Fr </w:t>
      </w:r>
      <w:r w:rsidRPr="00906ADE">
        <w:rPr>
          <w:rFonts w:ascii="Georgia" w:hAnsi="Georgia"/>
          <w:i/>
          <w:iCs/>
          <w:color w:val="4D1F20"/>
          <w:sz w:val="22"/>
          <w:szCs w:val="22"/>
        </w:rPr>
        <w:t xml:space="preserve">généralement/habituellement, </w:t>
      </w:r>
      <w:r w:rsidRPr="00906ADE">
        <w:rPr>
          <w:rFonts w:ascii="Georgia" w:hAnsi="Georgia"/>
          <w:color w:val="4D1F20"/>
          <w:sz w:val="22"/>
          <w:szCs w:val="22"/>
        </w:rPr>
        <w:t xml:space="preserve">BP </w:t>
      </w:r>
      <w:r w:rsidRPr="00906ADE">
        <w:rPr>
          <w:rFonts w:ascii="Georgia" w:hAnsi="Georgia"/>
          <w:i/>
          <w:iCs/>
          <w:color w:val="4D1F20"/>
          <w:sz w:val="22"/>
          <w:szCs w:val="22"/>
        </w:rPr>
        <w:t>geralmente</w:t>
      </w:r>
      <w:r w:rsidRPr="00906ADE">
        <w:rPr>
          <w:rFonts w:ascii="Georgia" w:hAnsi="Georgia"/>
          <w:color w:val="4D1F20"/>
          <w:sz w:val="22"/>
          <w:szCs w:val="22"/>
        </w:rPr>
        <w:t xml:space="preserve">, Rom </w:t>
      </w:r>
      <w:r w:rsidRPr="00906ADE">
        <w:rPr>
          <w:rFonts w:ascii="Georgia" w:hAnsi="Georgia"/>
          <w:i/>
          <w:iCs/>
          <w:color w:val="4D1F20"/>
          <w:sz w:val="22"/>
          <w:szCs w:val="22"/>
        </w:rPr>
        <w:t>de obicei</w:t>
      </w:r>
      <w:r w:rsidRPr="00906ADE">
        <w:rPr>
          <w:rFonts w:ascii="Georgia" w:hAnsi="Georgia"/>
          <w:color w:val="4D1F20"/>
          <w:sz w:val="22"/>
          <w:szCs w:val="22"/>
        </w:rPr>
        <w:t xml:space="preserve">), yield ungrammatical results under focalisation, as shown in (2), whereas LAs </w:t>
      </w:r>
      <w:r w:rsidRPr="00906ADE">
        <w:rPr>
          <w:rFonts w:ascii="Georgia" w:hAnsi="Georgia"/>
          <w:color w:val="4D1F20"/>
          <w:sz w:val="22"/>
          <w:szCs w:val="22"/>
        </w:rPr>
        <w:lastRenderedPageBreak/>
        <w:t>are fully acceptable. (3a,b) show the availability of the adverbial cleft construction with the manner adverb, the counterpart of ‘carefully’ in Fr and BP, and adverbial fronting of the same adverb in Rom (3c).</w:t>
      </w:r>
    </w:p>
    <w:p w14:paraId="0BD78312" w14:textId="77777777" w:rsidR="00B345ED" w:rsidRPr="00906ADE" w:rsidRDefault="00B345ED" w:rsidP="00D5291B">
      <w:pPr>
        <w:pStyle w:val="Default"/>
        <w:rPr>
          <w:rFonts w:ascii="Georgia" w:hAnsi="Georgia"/>
          <w:color w:val="4D1F20"/>
          <w:sz w:val="22"/>
          <w:szCs w:val="22"/>
        </w:rPr>
      </w:pPr>
    </w:p>
    <w:p w14:paraId="65CBF9F1" w14:textId="77777777" w:rsidR="00B345ED" w:rsidRPr="00906ADE" w:rsidRDefault="00B345ED" w:rsidP="008C02D8">
      <w:pPr>
        <w:pStyle w:val="Default"/>
        <w:jc w:val="both"/>
        <w:rPr>
          <w:rFonts w:ascii="Georgia" w:hAnsi="Georgia"/>
          <w:color w:val="4D1F20"/>
          <w:sz w:val="22"/>
          <w:szCs w:val="22"/>
          <w:lang w:val="fr-FR"/>
        </w:rPr>
      </w:pPr>
      <w:r w:rsidRPr="00906ADE">
        <w:rPr>
          <w:rFonts w:ascii="Georgia" w:hAnsi="Georgia"/>
          <w:color w:val="4D1F20"/>
          <w:sz w:val="22"/>
          <w:szCs w:val="22"/>
        </w:rPr>
        <w:t xml:space="preserve"> </w:t>
      </w:r>
      <w:r w:rsidRPr="00906ADE">
        <w:rPr>
          <w:rFonts w:ascii="Georgia" w:hAnsi="Georgia"/>
          <w:b/>
          <w:bCs/>
          <w:color w:val="4D1F20"/>
          <w:sz w:val="22"/>
          <w:szCs w:val="22"/>
          <w:lang w:val="fr-FR"/>
        </w:rPr>
        <w:t xml:space="preserve">(2) Fr probablement (a); BP provavelmente (b); Rom probabil (c) (‘probably’) (SA): </w:t>
      </w:r>
    </w:p>
    <w:p w14:paraId="5D40796D" w14:textId="77777777" w:rsidR="00B345ED" w:rsidRPr="00906ADE" w:rsidRDefault="00B345ED" w:rsidP="008C02D8">
      <w:pPr>
        <w:pStyle w:val="Default"/>
        <w:jc w:val="both"/>
        <w:rPr>
          <w:rFonts w:ascii="Georgia" w:hAnsi="Georgia"/>
          <w:color w:val="4D1F20"/>
          <w:sz w:val="22"/>
          <w:szCs w:val="22"/>
          <w:lang w:val="fr-FR"/>
        </w:rPr>
      </w:pPr>
      <w:r w:rsidRPr="00906ADE">
        <w:rPr>
          <w:rFonts w:ascii="Georgia" w:hAnsi="Georgia"/>
          <w:i/>
          <w:iCs/>
          <w:color w:val="4D1F20"/>
          <w:sz w:val="22"/>
          <w:szCs w:val="22"/>
          <w:lang w:val="fr-FR"/>
        </w:rPr>
        <w:t xml:space="preserve">a. A: Tu l’as vraiment vu faire? Parce qu’il invente souvent… </w:t>
      </w:r>
    </w:p>
    <w:p w14:paraId="0D7F3380" w14:textId="77777777" w:rsidR="00B345ED" w:rsidRPr="00906ADE" w:rsidRDefault="00B345ED" w:rsidP="008C02D8">
      <w:pPr>
        <w:pStyle w:val="Default"/>
        <w:jc w:val="both"/>
        <w:rPr>
          <w:rFonts w:ascii="Georgia" w:hAnsi="Georgia"/>
          <w:color w:val="4D1F20"/>
          <w:sz w:val="22"/>
          <w:szCs w:val="22"/>
        </w:rPr>
      </w:pPr>
      <w:r w:rsidRPr="00906ADE">
        <w:rPr>
          <w:rFonts w:ascii="Georgia" w:hAnsi="Georgia"/>
          <w:i/>
          <w:iCs/>
          <w:color w:val="4D1F20"/>
          <w:sz w:val="22"/>
          <w:szCs w:val="22"/>
          <w:lang w:val="fr-FR"/>
        </w:rPr>
        <w:t xml:space="preserve">B:*Eh bien, c’est probablement qu’il a fait la tâche — tout était bien rempli, mais qui sait ? </w:t>
      </w:r>
      <w:r w:rsidRPr="00906ADE">
        <w:rPr>
          <w:rFonts w:ascii="Georgia" w:hAnsi="Georgia"/>
          <w:i/>
          <w:iCs/>
          <w:color w:val="4D1F20"/>
          <w:sz w:val="22"/>
          <w:szCs w:val="22"/>
        </w:rPr>
        <w:t xml:space="preserve">(A: Did you actually see him doing it? He often makes things up… B: Well, it was probably that he did the task — everything was filled out properly, but who knows?) </w:t>
      </w:r>
    </w:p>
    <w:p w14:paraId="63E7745D" w14:textId="77777777" w:rsidR="00B345ED" w:rsidRPr="00906ADE" w:rsidRDefault="00B345ED" w:rsidP="008C02D8">
      <w:pPr>
        <w:pStyle w:val="Default"/>
        <w:jc w:val="both"/>
        <w:rPr>
          <w:rFonts w:ascii="Georgia" w:hAnsi="Georgia"/>
          <w:color w:val="4D1F20"/>
          <w:sz w:val="22"/>
          <w:szCs w:val="22"/>
          <w:lang w:val="es-ES"/>
        </w:rPr>
      </w:pPr>
      <w:r w:rsidRPr="00906ADE">
        <w:rPr>
          <w:rFonts w:ascii="Georgia" w:hAnsi="Georgia"/>
          <w:i/>
          <w:iCs/>
          <w:color w:val="4D1F20"/>
          <w:sz w:val="22"/>
          <w:szCs w:val="22"/>
          <w:lang w:val="es-ES"/>
        </w:rPr>
        <w:t xml:space="preserve">b. A: Você viu ele fazendo mesmo? Porque ele costuma inventar… B:*Olha, foi provavelmente que ele fez a tarefa — estava tudo preenchido certinho, mas vai saber. </w:t>
      </w:r>
    </w:p>
    <w:p w14:paraId="4167FCD6" w14:textId="77777777" w:rsidR="00B345ED" w:rsidRPr="00906ADE" w:rsidRDefault="00B345ED" w:rsidP="008C02D8">
      <w:pPr>
        <w:pStyle w:val="Default"/>
        <w:jc w:val="both"/>
        <w:rPr>
          <w:rFonts w:ascii="Georgia" w:hAnsi="Georgia"/>
          <w:color w:val="4D1F20"/>
          <w:sz w:val="22"/>
          <w:szCs w:val="22"/>
        </w:rPr>
      </w:pPr>
      <w:r w:rsidRPr="00906ADE">
        <w:rPr>
          <w:rFonts w:ascii="Georgia" w:hAnsi="Georgia"/>
          <w:i/>
          <w:iCs/>
          <w:color w:val="4D1F20"/>
          <w:sz w:val="22"/>
          <w:szCs w:val="22"/>
        </w:rPr>
        <w:t xml:space="preserve">(translation is the same as (2a)) </w:t>
      </w:r>
    </w:p>
    <w:p w14:paraId="4D5B6A8B" w14:textId="77777777" w:rsidR="00B345ED" w:rsidRPr="00906ADE" w:rsidRDefault="00B345ED" w:rsidP="008C02D8">
      <w:pPr>
        <w:pStyle w:val="Default"/>
        <w:jc w:val="both"/>
        <w:rPr>
          <w:rFonts w:ascii="Georgia" w:hAnsi="Georgia"/>
          <w:color w:val="4D1F20"/>
          <w:sz w:val="22"/>
          <w:szCs w:val="22"/>
          <w:lang w:val="es-ES"/>
        </w:rPr>
      </w:pPr>
      <w:r w:rsidRPr="00906ADE">
        <w:rPr>
          <w:rFonts w:ascii="Georgia" w:hAnsi="Georgia"/>
          <w:i/>
          <w:iCs/>
          <w:color w:val="4D1F20"/>
          <w:sz w:val="22"/>
          <w:szCs w:val="22"/>
          <w:lang w:val="es-ES"/>
        </w:rPr>
        <w:t xml:space="preserve">c. A: Chiar l-ai văzut făcând asta? Pentru că deseori inventează... B:*Ei bine, PROBABIL (că) a îndeplinit sarcina – totul era bine completat, dar cine știe? </w:t>
      </w:r>
    </w:p>
    <w:p w14:paraId="5F7104E7" w14:textId="4713374E" w:rsidR="00B345ED" w:rsidRPr="00906ADE" w:rsidRDefault="00B345ED" w:rsidP="008C02D8">
      <w:pPr>
        <w:pStyle w:val="Default"/>
        <w:jc w:val="both"/>
        <w:rPr>
          <w:rFonts w:ascii="Georgia" w:hAnsi="Georgia"/>
          <w:i/>
          <w:iCs/>
          <w:color w:val="4D1F20"/>
          <w:sz w:val="22"/>
          <w:szCs w:val="22"/>
        </w:rPr>
      </w:pPr>
      <w:r w:rsidRPr="00906ADE">
        <w:rPr>
          <w:rFonts w:ascii="Georgia" w:hAnsi="Georgia"/>
          <w:i/>
          <w:iCs/>
          <w:color w:val="4D1F20"/>
          <w:sz w:val="22"/>
          <w:szCs w:val="22"/>
        </w:rPr>
        <w:t>(translation is the same as (2a))</w:t>
      </w:r>
    </w:p>
    <w:p w14:paraId="31F869D1" w14:textId="77777777" w:rsidR="00B345ED" w:rsidRPr="00906ADE" w:rsidRDefault="00B345ED" w:rsidP="008C02D8">
      <w:pPr>
        <w:pStyle w:val="Default"/>
        <w:jc w:val="both"/>
        <w:rPr>
          <w:rFonts w:ascii="Georgia" w:hAnsi="Georgia"/>
          <w:color w:val="4D1F20"/>
          <w:sz w:val="22"/>
          <w:szCs w:val="22"/>
        </w:rPr>
      </w:pPr>
    </w:p>
    <w:p w14:paraId="22004740" w14:textId="77777777" w:rsidR="00B345ED" w:rsidRPr="00906ADE" w:rsidRDefault="00B345ED" w:rsidP="008C02D8">
      <w:pPr>
        <w:pStyle w:val="Default"/>
        <w:jc w:val="both"/>
        <w:rPr>
          <w:rFonts w:ascii="Georgia" w:hAnsi="Georgia"/>
          <w:color w:val="4D1F20"/>
          <w:sz w:val="22"/>
          <w:szCs w:val="22"/>
          <w:lang w:val="fr-FR"/>
        </w:rPr>
      </w:pPr>
      <w:r w:rsidRPr="00906ADE">
        <w:rPr>
          <w:rFonts w:ascii="Georgia" w:hAnsi="Georgia"/>
          <w:color w:val="4D1F20"/>
          <w:sz w:val="22"/>
          <w:szCs w:val="22"/>
        </w:rPr>
        <w:t xml:space="preserve"> </w:t>
      </w:r>
      <w:r w:rsidRPr="00906ADE">
        <w:rPr>
          <w:rFonts w:ascii="Georgia" w:hAnsi="Georgia"/>
          <w:b/>
          <w:bCs/>
          <w:color w:val="4D1F20"/>
          <w:sz w:val="22"/>
          <w:szCs w:val="22"/>
          <w:lang w:val="fr-FR"/>
        </w:rPr>
        <w:t xml:space="preserve">(3) Fr soigneusement (a); BP cuidadosamente; Rom atent (‘carefully’) (LA): </w:t>
      </w:r>
    </w:p>
    <w:p w14:paraId="7FBA314C" w14:textId="77777777" w:rsidR="00B345ED" w:rsidRPr="00906ADE" w:rsidRDefault="00B345ED" w:rsidP="008C02D8">
      <w:pPr>
        <w:pStyle w:val="Default"/>
        <w:jc w:val="both"/>
        <w:rPr>
          <w:rFonts w:ascii="Georgia" w:hAnsi="Georgia"/>
          <w:color w:val="4D1F20"/>
          <w:sz w:val="22"/>
          <w:szCs w:val="22"/>
          <w:lang w:val="fr-FR"/>
        </w:rPr>
      </w:pPr>
      <w:r w:rsidRPr="00906ADE">
        <w:rPr>
          <w:rFonts w:ascii="Georgia" w:hAnsi="Georgia"/>
          <w:i/>
          <w:iCs/>
          <w:color w:val="4D1F20"/>
          <w:sz w:val="22"/>
          <w:szCs w:val="22"/>
          <w:lang w:val="fr-FR"/>
        </w:rPr>
        <w:t xml:space="preserve">a. A: Pierre a dû tout faire de manière désordonnée. B: En fait, c’est soigneusement que Pierre a fait la tâche. </w:t>
      </w:r>
    </w:p>
    <w:p w14:paraId="250222A7" w14:textId="77777777" w:rsidR="00B345ED" w:rsidRPr="00906ADE" w:rsidRDefault="00B345ED" w:rsidP="008C02D8">
      <w:pPr>
        <w:pStyle w:val="Default"/>
        <w:jc w:val="both"/>
        <w:rPr>
          <w:rFonts w:ascii="Georgia" w:hAnsi="Georgia"/>
          <w:color w:val="4D1F20"/>
          <w:sz w:val="22"/>
          <w:szCs w:val="22"/>
        </w:rPr>
      </w:pPr>
      <w:r w:rsidRPr="00906ADE">
        <w:rPr>
          <w:rFonts w:ascii="Georgia" w:hAnsi="Georgia"/>
          <w:i/>
          <w:iCs/>
          <w:color w:val="4D1F20"/>
          <w:sz w:val="22"/>
          <w:szCs w:val="22"/>
        </w:rPr>
        <w:t xml:space="preserve">(A: Pierre must have done everything in a messy way. B: Actually, it was carefully that Pierre fulfilled the task.) </w:t>
      </w:r>
    </w:p>
    <w:p w14:paraId="5DF825D3" w14:textId="77777777" w:rsidR="00B345ED" w:rsidRPr="00906ADE" w:rsidRDefault="00B345ED" w:rsidP="008C02D8">
      <w:pPr>
        <w:pStyle w:val="Default"/>
        <w:jc w:val="both"/>
        <w:rPr>
          <w:rFonts w:ascii="Georgia" w:hAnsi="Georgia"/>
          <w:color w:val="4D1F20"/>
          <w:sz w:val="22"/>
          <w:szCs w:val="22"/>
        </w:rPr>
      </w:pPr>
      <w:r w:rsidRPr="00906ADE">
        <w:rPr>
          <w:rFonts w:ascii="Georgia" w:hAnsi="Georgia"/>
          <w:i/>
          <w:iCs/>
          <w:color w:val="4D1F20"/>
          <w:sz w:val="22"/>
          <w:szCs w:val="22"/>
          <w:lang w:val="es-ES"/>
        </w:rPr>
        <w:t xml:space="preserve">b. A: O Pedro deve ter feito tudo de forma bagunçada. B: Na verdade, foi cuidadosamente que o Pedro fez a tarefa. </w:t>
      </w:r>
      <w:r w:rsidRPr="00906ADE">
        <w:rPr>
          <w:rFonts w:ascii="Georgia" w:hAnsi="Georgia"/>
          <w:i/>
          <w:iCs/>
          <w:color w:val="4D1F20"/>
          <w:sz w:val="22"/>
          <w:szCs w:val="22"/>
        </w:rPr>
        <w:t xml:space="preserve">(same translation as (3a)) </w:t>
      </w:r>
    </w:p>
    <w:p w14:paraId="61150BFF" w14:textId="13D00298" w:rsidR="00B345ED" w:rsidRPr="00906ADE" w:rsidRDefault="00B345ED" w:rsidP="008C02D8">
      <w:pPr>
        <w:pStyle w:val="Default"/>
        <w:jc w:val="both"/>
        <w:rPr>
          <w:rFonts w:ascii="Georgia" w:hAnsi="Georgia"/>
          <w:i/>
          <w:iCs/>
          <w:color w:val="4D1F20"/>
          <w:sz w:val="22"/>
          <w:szCs w:val="22"/>
        </w:rPr>
      </w:pPr>
      <w:r w:rsidRPr="00906ADE">
        <w:rPr>
          <w:rFonts w:ascii="Georgia" w:hAnsi="Georgia"/>
          <w:i/>
          <w:iCs/>
          <w:color w:val="4D1F20"/>
          <w:sz w:val="22"/>
          <w:szCs w:val="22"/>
        </w:rPr>
        <w:t xml:space="preserve">c. A: Petru a trebuit să facă totul în mod dezordonat. </w:t>
      </w:r>
      <w:r w:rsidRPr="00906ADE">
        <w:rPr>
          <w:rFonts w:ascii="Georgia" w:hAnsi="Georgia"/>
          <w:i/>
          <w:iCs/>
          <w:color w:val="4D1F20"/>
          <w:sz w:val="22"/>
          <w:szCs w:val="22"/>
          <w:lang w:val="fr-FR"/>
        </w:rPr>
        <w:t xml:space="preserve">B: De fapt, ATENT a îndeplinit sarcina Petru. </w:t>
      </w:r>
      <w:r w:rsidRPr="00906ADE">
        <w:rPr>
          <w:rFonts w:ascii="Georgia" w:hAnsi="Georgia"/>
          <w:i/>
          <w:iCs/>
          <w:color w:val="4D1F20"/>
          <w:sz w:val="22"/>
          <w:szCs w:val="22"/>
        </w:rPr>
        <w:t>(same translation as (3a))</w:t>
      </w:r>
    </w:p>
    <w:p w14:paraId="55D16D18" w14:textId="77777777" w:rsidR="00B345ED" w:rsidRPr="00906ADE" w:rsidRDefault="00B345ED" w:rsidP="008C02D8">
      <w:pPr>
        <w:pStyle w:val="Default"/>
        <w:jc w:val="both"/>
        <w:rPr>
          <w:rFonts w:ascii="Georgia" w:hAnsi="Georgia"/>
          <w:color w:val="4D1F20"/>
          <w:sz w:val="22"/>
          <w:szCs w:val="22"/>
        </w:rPr>
      </w:pPr>
    </w:p>
    <w:p w14:paraId="2AD4A079" w14:textId="479B6CBA" w:rsidR="00B345ED" w:rsidRPr="00906ADE" w:rsidRDefault="00B345ED" w:rsidP="008C02D8">
      <w:pPr>
        <w:pStyle w:val="Default"/>
        <w:jc w:val="both"/>
        <w:rPr>
          <w:rFonts w:ascii="Georgia" w:hAnsi="Georgia"/>
          <w:color w:val="4D1F20"/>
          <w:sz w:val="22"/>
          <w:szCs w:val="22"/>
        </w:rPr>
      </w:pPr>
      <w:r w:rsidRPr="00906ADE">
        <w:rPr>
          <w:rFonts w:ascii="Georgia" w:hAnsi="Georgia"/>
          <w:color w:val="4D1F20"/>
          <w:sz w:val="22"/>
          <w:szCs w:val="22"/>
        </w:rPr>
        <w:t xml:space="preserve"> The </w:t>
      </w:r>
      <w:r w:rsidRPr="00906ADE">
        <w:rPr>
          <w:rFonts w:ascii="Georgia" w:hAnsi="Georgia"/>
          <w:i/>
          <w:iCs/>
          <w:color w:val="4D1F20"/>
          <w:sz w:val="22"/>
          <w:szCs w:val="22"/>
        </w:rPr>
        <w:t xml:space="preserve">second diagnostic property that distinguishes SAs is their ability to appear with a COMP(lementiser) </w:t>
      </w:r>
      <w:r w:rsidRPr="00906ADE">
        <w:rPr>
          <w:rFonts w:ascii="Georgia" w:hAnsi="Georgia"/>
          <w:color w:val="4D1F20"/>
          <w:sz w:val="22"/>
          <w:szCs w:val="22"/>
        </w:rPr>
        <w:t xml:space="preserve">(Ramat &amp; Ricca 1998, Cruschina &amp; Remberger 2017, a.o.). This is shown by the data in (4), where the SA corresponding to ‘probably’ (ModEpistemic) can precede the complementiser in the three languages. Conversely, LAs fail to precede the complementiser, as </w:t>
      </w:r>
      <w:r w:rsidR="008C02D8" w:rsidRPr="00906ADE">
        <w:rPr>
          <w:rFonts w:ascii="Georgia" w:hAnsi="Georgia"/>
          <w:color w:val="4D1F20"/>
          <w:sz w:val="22"/>
          <w:szCs w:val="22"/>
        </w:rPr>
        <w:t xml:space="preserve"> </w:t>
      </w:r>
      <w:r w:rsidRPr="00906ADE">
        <w:rPr>
          <w:rFonts w:ascii="Georgia" w:hAnsi="Georgia"/>
          <w:color w:val="4D1F20"/>
          <w:sz w:val="22"/>
          <w:szCs w:val="22"/>
        </w:rPr>
        <w:t>shown by the ungrammatical sentences featuring the manner adverb, the counterpart of ‘carefully’, in (5).</w:t>
      </w:r>
    </w:p>
    <w:p w14:paraId="141CA207" w14:textId="77777777" w:rsidR="008C02D8" w:rsidRPr="00906ADE" w:rsidRDefault="008C02D8" w:rsidP="008C02D8">
      <w:pPr>
        <w:pStyle w:val="Default"/>
        <w:jc w:val="both"/>
        <w:rPr>
          <w:rFonts w:ascii="Georgia" w:hAnsi="Georgia"/>
          <w:color w:val="4D1F20"/>
          <w:sz w:val="22"/>
          <w:szCs w:val="22"/>
        </w:rPr>
      </w:pPr>
    </w:p>
    <w:p w14:paraId="424B5867" w14:textId="3F3EA623" w:rsidR="00B345ED" w:rsidRPr="00906ADE" w:rsidRDefault="00B345ED" w:rsidP="008C02D8">
      <w:pPr>
        <w:pStyle w:val="Default"/>
        <w:jc w:val="both"/>
        <w:rPr>
          <w:rFonts w:ascii="Georgia" w:hAnsi="Georgia"/>
          <w:color w:val="4D1F20"/>
          <w:sz w:val="22"/>
          <w:szCs w:val="22"/>
        </w:rPr>
      </w:pPr>
      <w:r w:rsidRPr="00906ADE">
        <w:rPr>
          <w:rFonts w:ascii="Georgia" w:hAnsi="Georgia"/>
          <w:b/>
          <w:bCs/>
          <w:color w:val="4D1F20"/>
          <w:sz w:val="22"/>
          <w:szCs w:val="22"/>
          <w:lang w:val="fr-FR"/>
        </w:rPr>
        <w:t xml:space="preserve">(4) Fr probablement (a); BP provavelmente (b); Rom probabil (c) (‘probably’) (SA): </w:t>
      </w:r>
      <w:r w:rsidRPr="00906ADE">
        <w:rPr>
          <w:rFonts w:ascii="Georgia" w:hAnsi="Georgia"/>
          <w:i/>
          <w:iCs/>
          <w:color w:val="4D1F20"/>
          <w:sz w:val="22"/>
          <w:szCs w:val="22"/>
          <w:lang w:val="fr-FR"/>
        </w:rPr>
        <w:t>a. A: Qu’est</w:t>
      </w:r>
      <w:r w:rsidRPr="00906ADE">
        <w:rPr>
          <w:rFonts w:ascii="Georgia" w:hAnsi="Georgia"/>
          <w:i/>
          <w:iCs/>
          <w:color w:val="4D1F20"/>
          <w:sz w:val="22"/>
          <w:szCs w:val="22"/>
          <w:lang w:val="fr-FR"/>
        </w:rPr>
        <w:noBreakHyphen/>
        <w:t xml:space="preserve">ce qui s’est passé ? </w:t>
      </w:r>
      <w:r w:rsidRPr="00906ADE">
        <w:rPr>
          <w:rFonts w:ascii="Georgia" w:hAnsi="Georgia"/>
          <w:i/>
          <w:iCs/>
          <w:color w:val="4D1F20"/>
          <w:sz w:val="22"/>
          <w:szCs w:val="22"/>
        </w:rPr>
        <w:t xml:space="preserve">B: Probablement (que) Robert a nettoyé la maison. </w:t>
      </w:r>
      <w:r w:rsidRPr="00906ADE">
        <w:rPr>
          <w:rFonts w:ascii="Georgia" w:hAnsi="Georgia"/>
          <w:color w:val="4D1F20"/>
          <w:sz w:val="22"/>
          <w:szCs w:val="22"/>
        </w:rPr>
        <w:t xml:space="preserve">(A: </w:t>
      </w:r>
      <w:r w:rsidR="00906ADE">
        <w:rPr>
          <w:rFonts w:ascii="Georgia" w:hAnsi="Georgia"/>
          <w:color w:val="4D1F20"/>
          <w:sz w:val="22"/>
          <w:szCs w:val="22"/>
        </w:rPr>
        <w:t xml:space="preserve">                          </w:t>
      </w:r>
      <w:r w:rsidRPr="00906ADE">
        <w:rPr>
          <w:rFonts w:ascii="Georgia" w:hAnsi="Georgia"/>
          <w:color w:val="4D1F20"/>
          <w:sz w:val="22"/>
          <w:szCs w:val="22"/>
        </w:rPr>
        <w:t xml:space="preserve">What has happened? B: Probably that Robert cleaned the house.) </w:t>
      </w:r>
    </w:p>
    <w:p w14:paraId="5F8B502B" w14:textId="77777777" w:rsidR="00B345ED" w:rsidRPr="00906ADE" w:rsidRDefault="00B345ED" w:rsidP="008C02D8">
      <w:pPr>
        <w:pStyle w:val="Default"/>
        <w:jc w:val="both"/>
        <w:rPr>
          <w:rFonts w:ascii="Georgia" w:hAnsi="Georgia"/>
          <w:color w:val="4D1F20"/>
          <w:sz w:val="22"/>
          <w:szCs w:val="22"/>
        </w:rPr>
      </w:pPr>
      <w:r w:rsidRPr="00906ADE">
        <w:rPr>
          <w:rFonts w:ascii="Georgia" w:hAnsi="Georgia"/>
          <w:i/>
          <w:iCs/>
          <w:color w:val="4D1F20"/>
          <w:sz w:val="22"/>
          <w:szCs w:val="22"/>
          <w:lang w:val="es-ES"/>
        </w:rPr>
        <w:t xml:space="preserve">b. A: O que aconteceu? B: Provavelmente (que) o Roberto limpou a casa. </w:t>
      </w:r>
      <w:r w:rsidRPr="00906ADE">
        <w:rPr>
          <w:rFonts w:ascii="Georgia" w:hAnsi="Georgia"/>
          <w:i/>
          <w:iCs/>
          <w:color w:val="4D1F20"/>
          <w:sz w:val="22"/>
          <w:szCs w:val="22"/>
        </w:rPr>
        <w:t xml:space="preserve">(same translation as (4a)) </w:t>
      </w:r>
    </w:p>
    <w:p w14:paraId="7E8F58E9" w14:textId="77777777" w:rsidR="00B345ED" w:rsidRPr="00906ADE" w:rsidRDefault="00B345ED" w:rsidP="008C02D8">
      <w:pPr>
        <w:pStyle w:val="Default"/>
        <w:jc w:val="both"/>
        <w:rPr>
          <w:rFonts w:ascii="Georgia" w:hAnsi="Georgia"/>
          <w:i/>
          <w:iCs/>
          <w:color w:val="4D1F20"/>
          <w:sz w:val="22"/>
          <w:szCs w:val="22"/>
        </w:rPr>
      </w:pPr>
      <w:r w:rsidRPr="00906ADE">
        <w:rPr>
          <w:rFonts w:ascii="Georgia" w:hAnsi="Georgia"/>
          <w:i/>
          <w:iCs/>
          <w:color w:val="4D1F20"/>
          <w:sz w:val="22"/>
          <w:szCs w:val="22"/>
        </w:rPr>
        <w:t xml:space="preserve">c. A: Ce s-a întâmplat? B: Probabil (că) Petru a făcut curățenie în casă. (same translation as (4a)) </w:t>
      </w:r>
    </w:p>
    <w:p w14:paraId="109A4963" w14:textId="77777777" w:rsidR="008C02D8" w:rsidRPr="00906ADE" w:rsidRDefault="008C02D8" w:rsidP="008C02D8">
      <w:pPr>
        <w:pStyle w:val="Default"/>
        <w:jc w:val="both"/>
        <w:rPr>
          <w:rFonts w:ascii="Georgia" w:hAnsi="Georgia"/>
          <w:color w:val="4D1F20"/>
          <w:sz w:val="22"/>
          <w:szCs w:val="22"/>
        </w:rPr>
      </w:pPr>
    </w:p>
    <w:p w14:paraId="5C52D3EF" w14:textId="77777777" w:rsidR="00B345ED" w:rsidRPr="00906ADE" w:rsidRDefault="00B345ED" w:rsidP="008C02D8">
      <w:pPr>
        <w:pStyle w:val="Default"/>
        <w:jc w:val="both"/>
        <w:rPr>
          <w:rFonts w:ascii="Georgia" w:hAnsi="Georgia"/>
          <w:color w:val="4D1F20"/>
          <w:sz w:val="22"/>
          <w:szCs w:val="22"/>
          <w:lang w:val="fr-FR"/>
        </w:rPr>
      </w:pPr>
      <w:r w:rsidRPr="00906ADE">
        <w:rPr>
          <w:rFonts w:ascii="Georgia" w:hAnsi="Georgia"/>
          <w:b/>
          <w:bCs/>
          <w:color w:val="4D1F20"/>
          <w:sz w:val="22"/>
          <w:szCs w:val="22"/>
          <w:lang w:val="fr-FR"/>
        </w:rPr>
        <w:t xml:space="preserve">(5) Fr </w:t>
      </w:r>
      <w:r w:rsidRPr="00906ADE">
        <w:rPr>
          <w:rFonts w:ascii="Georgia" w:hAnsi="Georgia"/>
          <w:b/>
          <w:bCs/>
          <w:i/>
          <w:iCs/>
          <w:color w:val="4D1F20"/>
          <w:sz w:val="22"/>
          <w:szCs w:val="22"/>
          <w:lang w:val="fr-FR"/>
        </w:rPr>
        <w:t xml:space="preserve">soigneusement </w:t>
      </w:r>
      <w:r w:rsidRPr="00906ADE">
        <w:rPr>
          <w:rFonts w:ascii="Georgia" w:hAnsi="Georgia"/>
          <w:b/>
          <w:bCs/>
          <w:color w:val="4D1F20"/>
          <w:sz w:val="22"/>
          <w:szCs w:val="22"/>
          <w:lang w:val="fr-FR"/>
        </w:rPr>
        <w:t xml:space="preserve">(a); BP </w:t>
      </w:r>
      <w:r w:rsidRPr="00906ADE">
        <w:rPr>
          <w:rFonts w:ascii="Georgia" w:hAnsi="Georgia"/>
          <w:b/>
          <w:bCs/>
          <w:i/>
          <w:iCs/>
          <w:color w:val="4D1F20"/>
          <w:sz w:val="22"/>
          <w:szCs w:val="22"/>
          <w:lang w:val="fr-FR"/>
        </w:rPr>
        <w:t xml:space="preserve">cuidadosamente </w:t>
      </w:r>
      <w:r w:rsidRPr="00906ADE">
        <w:rPr>
          <w:rFonts w:ascii="Georgia" w:hAnsi="Georgia"/>
          <w:b/>
          <w:bCs/>
          <w:color w:val="4D1F20"/>
          <w:sz w:val="22"/>
          <w:szCs w:val="22"/>
          <w:lang w:val="fr-FR"/>
        </w:rPr>
        <w:t xml:space="preserve">(b); Rom </w:t>
      </w:r>
      <w:r w:rsidRPr="00906ADE">
        <w:rPr>
          <w:rFonts w:ascii="Georgia" w:hAnsi="Georgia"/>
          <w:b/>
          <w:bCs/>
          <w:i/>
          <w:iCs/>
          <w:color w:val="4D1F20"/>
          <w:sz w:val="22"/>
          <w:szCs w:val="22"/>
          <w:lang w:val="fr-FR"/>
        </w:rPr>
        <w:t xml:space="preserve">cu grijă </w:t>
      </w:r>
      <w:r w:rsidRPr="00906ADE">
        <w:rPr>
          <w:rFonts w:ascii="Georgia" w:hAnsi="Georgia"/>
          <w:b/>
          <w:bCs/>
          <w:color w:val="4D1F20"/>
          <w:sz w:val="22"/>
          <w:szCs w:val="22"/>
          <w:lang w:val="fr-FR"/>
        </w:rPr>
        <w:t xml:space="preserve">(c) (‘carefully’) (LA): </w:t>
      </w:r>
    </w:p>
    <w:p w14:paraId="70996A3D" w14:textId="77777777" w:rsidR="00B345ED" w:rsidRPr="00906ADE" w:rsidRDefault="00B345ED" w:rsidP="008C02D8">
      <w:pPr>
        <w:pStyle w:val="Default"/>
        <w:jc w:val="both"/>
        <w:rPr>
          <w:rFonts w:ascii="Georgia" w:hAnsi="Georgia"/>
          <w:color w:val="4D1F20"/>
          <w:sz w:val="22"/>
          <w:szCs w:val="22"/>
        </w:rPr>
      </w:pPr>
      <w:r w:rsidRPr="00906ADE">
        <w:rPr>
          <w:rFonts w:ascii="Georgia" w:hAnsi="Georgia"/>
          <w:i/>
          <w:iCs/>
          <w:color w:val="4D1F20"/>
          <w:sz w:val="22"/>
          <w:szCs w:val="22"/>
          <w:lang w:val="fr-FR"/>
        </w:rPr>
        <w:t>a. A: Qu’est</w:t>
      </w:r>
      <w:r w:rsidRPr="00906ADE">
        <w:rPr>
          <w:rFonts w:ascii="Georgia" w:hAnsi="Georgia"/>
          <w:i/>
          <w:iCs/>
          <w:color w:val="4D1F20"/>
          <w:sz w:val="22"/>
          <w:szCs w:val="22"/>
          <w:lang w:val="fr-FR"/>
        </w:rPr>
        <w:noBreakHyphen/>
        <w:t xml:space="preserve">ce qui s’est passé ? B: Soigneusement (*que) Pierre a fait les devoirs. </w:t>
      </w:r>
      <w:r w:rsidRPr="00906ADE">
        <w:rPr>
          <w:rFonts w:ascii="Georgia" w:hAnsi="Georgia"/>
          <w:i/>
          <w:iCs/>
          <w:color w:val="4D1F20"/>
          <w:sz w:val="22"/>
          <w:szCs w:val="22"/>
        </w:rPr>
        <w:t xml:space="preserve">(A: What happened? B: Carefully that Pierre did the homework.) </w:t>
      </w:r>
    </w:p>
    <w:p w14:paraId="488D8E03" w14:textId="77777777" w:rsidR="00B345ED" w:rsidRPr="00906ADE" w:rsidRDefault="00B345ED" w:rsidP="008C02D8">
      <w:pPr>
        <w:pStyle w:val="Default"/>
        <w:jc w:val="both"/>
        <w:rPr>
          <w:rFonts w:ascii="Georgia" w:hAnsi="Georgia"/>
          <w:color w:val="4D1F20"/>
          <w:sz w:val="22"/>
          <w:szCs w:val="22"/>
        </w:rPr>
      </w:pPr>
      <w:r w:rsidRPr="00906ADE">
        <w:rPr>
          <w:rFonts w:ascii="Georgia" w:hAnsi="Georgia"/>
          <w:i/>
          <w:iCs/>
          <w:color w:val="4D1F20"/>
          <w:sz w:val="22"/>
          <w:szCs w:val="22"/>
          <w:lang w:val="es-ES"/>
        </w:rPr>
        <w:t xml:space="preserve">b. A: O que aconteceu? B: Cuidadosamente (*que) o Pedro fez a tarefa. </w:t>
      </w:r>
      <w:r w:rsidRPr="00906ADE">
        <w:rPr>
          <w:rFonts w:ascii="Georgia" w:hAnsi="Georgia"/>
          <w:i/>
          <w:iCs/>
          <w:color w:val="4D1F20"/>
          <w:sz w:val="22"/>
          <w:szCs w:val="22"/>
        </w:rPr>
        <w:t xml:space="preserve">(same translation as (5a)) c. A: Ce s-a întâmplat? </w:t>
      </w:r>
    </w:p>
    <w:p w14:paraId="177B4535" w14:textId="798DD9A2" w:rsidR="00B345ED" w:rsidRPr="00906ADE" w:rsidRDefault="00B345ED" w:rsidP="008C02D8">
      <w:pPr>
        <w:pStyle w:val="Default"/>
        <w:jc w:val="both"/>
        <w:rPr>
          <w:rFonts w:ascii="Georgia" w:hAnsi="Georgia"/>
          <w:i/>
          <w:iCs/>
          <w:color w:val="4D1F20"/>
          <w:sz w:val="22"/>
          <w:szCs w:val="22"/>
        </w:rPr>
      </w:pPr>
      <w:r w:rsidRPr="00906ADE">
        <w:rPr>
          <w:rFonts w:ascii="Georgia" w:hAnsi="Georgia"/>
          <w:i/>
          <w:iCs/>
          <w:color w:val="4D1F20"/>
          <w:sz w:val="22"/>
          <w:szCs w:val="22"/>
        </w:rPr>
        <w:t>B: Cu grijă (*că) și-a făcut Petru temele. (same translation as (5a))</w:t>
      </w:r>
    </w:p>
    <w:p w14:paraId="588F3722" w14:textId="77777777" w:rsidR="00B345ED" w:rsidRPr="00906ADE" w:rsidRDefault="00B345ED" w:rsidP="008C02D8">
      <w:pPr>
        <w:pStyle w:val="Default"/>
        <w:jc w:val="both"/>
        <w:rPr>
          <w:rFonts w:ascii="Georgia" w:hAnsi="Georgia"/>
          <w:i/>
          <w:iCs/>
          <w:color w:val="4D1F20"/>
          <w:sz w:val="22"/>
          <w:szCs w:val="22"/>
        </w:rPr>
      </w:pPr>
    </w:p>
    <w:p w14:paraId="4B688DA1" w14:textId="77777777" w:rsidR="00B345ED" w:rsidRPr="00906ADE" w:rsidRDefault="00B345ED" w:rsidP="008C02D8">
      <w:pPr>
        <w:pStyle w:val="Default"/>
        <w:jc w:val="both"/>
        <w:rPr>
          <w:rFonts w:ascii="Georgia" w:hAnsi="Georgia"/>
          <w:color w:val="4D1F20"/>
          <w:sz w:val="22"/>
          <w:szCs w:val="22"/>
        </w:rPr>
      </w:pPr>
      <w:r w:rsidRPr="00906ADE">
        <w:rPr>
          <w:rFonts w:ascii="Georgia" w:hAnsi="Georgia"/>
          <w:color w:val="4D1F20"/>
          <w:sz w:val="22"/>
          <w:szCs w:val="22"/>
        </w:rPr>
        <w:t xml:space="preserve">Concerning this property, we observe crosslinguistic variation concerning Cinque’s adverb classes that allow the Adv+COMP construction—a structure which is available only for SAs. BP is the most permissive language, allowing this construction for the AspHabitual adverb </w:t>
      </w:r>
      <w:r w:rsidRPr="00906ADE">
        <w:rPr>
          <w:rFonts w:ascii="Georgia" w:hAnsi="Georgia"/>
          <w:i/>
          <w:iCs/>
          <w:color w:val="4D1F20"/>
          <w:sz w:val="22"/>
          <w:szCs w:val="22"/>
        </w:rPr>
        <w:t xml:space="preserve">geralmente </w:t>
      </w:r>
      <w:r w:rsidRPr="00906ADE">
        <w:rPr>
          <w:rFonts w:ascii="Georgia" w:hAnsi="Georgia"/>
          <w:color w:val="4D1F20"/>
          <w:sz w:val="22"/>
          <w:szCs w:val="22"/>
        </w:rPr>
        <w:t xml:space="preserve">(‘usually’) and all the adverbs c-commanding it. Rom allows it for </w:t>
      </w:r>
      <w:r w:rsidRPr="00906ADE">
        <w:rPr>
          <w:rFonts w:ascii="Georgia" w:hAnsi="Georgia"/>
          <w:i/>
          <w:iCs/>
          <w:color w:val="4D1F20"/>
          <w:sz w:val="22"/>
          <w:szCs w:val="22"/>
        </w:rPr>
        <w:t xml:space="preserve">posibil </w:t>
      </w:r>
      <w:r w:rsidRPr="00906ADE">
        <w:rPr>
          <w:rFonts w:ascii="Georgia" w:hAnsi="Georgia"/>
          <w:color w:val="4D1F20"/>
          <w:sz w:val="22"/>
          <w:szCs w:val="22"/>
        </w:rPr>
        <w:t xml:space="preserve">(‘possibly’, ModPossibility) and the adverbs upwards. Fr is the most restrictive, allowing it </w:t>
      </w:r>
      <w:r w:rsidRPr="00906ADE">
        <w:rPr>
          <w:rFonts w:ascii="Georgia" w:hAnsi="Georgia"/>
          <w:color w:val="4D1F20"/>
          <w:sz w:val="22"/>
          <w:szCs w:val="22"/>
        </w:rPr>
        <w:lastRenderedPageBreak/>
        <w:t xml:space="preserve">only with </w:t>
      </w:r>
      <w:r w:rsidRPr="00906ADE">
        <w:rPr>
          <w:rFonts w:ascii="Georgia" w:hAnsi="Georgia"/>
          <w:i/>
          <w:iCs/>
          <w:color w:val="4D1F20"/>
          <w:sz w:val="22"/>
          <w:szCs w:val="22"/>
        </w:rPr>
        <w:t>peut</w:t>
      </w:r>
      <w:r w:rsidRPr="00906ADE">
        <w:rPr>
          <w:rFonts w:ascii="Georgia" w:hAnsi="Georgia"/>
          <w:i/>
          <w:iCs/>
          <w:color w:val="4D1F20"/>
          <w:sz w:val="22"/>
          <w:szCs w:val="22"/>
        </w:rPr>
        <w:noBreakHyphen/>
        <w:t xml:space="preserve">être </w:t>
      </w:r>
      <w:r w:rsidRPr="00906ADE">
        <w:rPr>
          <w:rFonts w:ascii="Georgia" w:hAnsi="Georgia"/>
          <w:color w:val="4D1F20"/>
          <w:sz w:val="22"/>
          <w:szCs w:val="22"/>
        </w:rPr>
        <w:t xml:space="preserve">(‘perhaps’, MoodIrrealis) and the adverbs above. Speech act adverbs are an exception in all three languages as they are disallowed in the Adv+COMP construction and this is consistent with their clause-external status (Haegeman 2012). </w:t>
      </w:r>
      <w:r w:rsidRPr="00906ADE">
        <w:rPr>
          <w:rFonts w:ascii="Georgia" w:hAnsi="Georgia"/>
          <w:b/>
          <w:bCs/>
          <w:color w:val="4D1F20"/>
          <w:sz w:val="22"/>
          <w:szCs w:val="22"/>
        </w:rPr>
        <w:t>Analysis</w:t>
      </w:r>
      <w:r w:rsidRPr="00906ADE">
        <w:rPr>
          <w:rFonts w:ascii="Georgia" w:hAnsi="Georgia"/>
          <w:color w:val="4D1F20"/>
          <w:sz w:val="22"/>
          <w:szCs w:val="22"/>
        </w:rPr>
        <w:t xml:space="preserve">: The data seen so far present an apparent paradox: SAs appear to move to the left periphery in the Adv+COMP construction, yet are barred from doing so under focalisation (2), and can move freely when no COMP is present. To explain this paradox, we propose that the Adv+COMP structure does </w:t>
      </w:r>
      <w:r w:rsidRPr="00906ADE">
        <w:rPr>
          <w:rFonts w:ascii="Georgia" w:hAnsi="Georgia"/>
          <w:i/>
          <w:iCs/>
          <w:color w:val="4D1F20"/>
          <w:sz w:val="22"/>
          <w:szCs w:val="22"/>
        </w:rPr>
        <w:t xml:space="preserve">not </w:t>
      </w:r>
      <w:r w:rsidRPr="00906ADE">
        <w:rPr>
          <w:rFonts w:ascii="Georgia" w:hAnsi="Georgia"/>
          <w:color w:val="4D1F20"/>
          <w:sz w:val="22"/>
          <w:szCs w:val="22"/>
        </w:rPr>
        <w:t xml:space="preserve">involve adverb movement. Instead, the adverb fills its first-Merge position and </w:t>
      </w:r>
      <w:r w:rsidRPr="00906ADE">
        <w:rPr>
          <w:rFonts w:ascii="Georgia" w:hAnsi="Georgia"/>
          <w:i/>
          <w:iCs/>
          <w:color w:val="4D1F20"/>
          <w:sz w:val="22"/>
          <w:szCs w:val="22"/>
        </w:rPr>
        <w:t>the left periphery itself originates within the high adverb zone</w:t>
      </w:r>
      <w:r w:rsidRPr="00906ADE">
        <w:rPr>
          <w:rFonts w:ascii="Georgia" w:hAnsi="Georgia"/>
          <w:color w:val="4D1F20"/>
          <w:sz w:val="22"/>
          <w:szCs w:val="22"/>
        </w:rPr>
        <w:t xml:space="preserve">. We are not assuming a biclausal analysis (Cruschina &amp; Remberger 2017). The specific starting point of this zone is parametrised as follows: AspHabitual in BP, ModPossibility in Rom and MoodIrrealis in Fr. Two key pieces of evidence support this account: first, both SAs and LAs can occupy Rizzi’s (2004) [Spec,ModifP] position without a complementiser ((4)-(5)), which is unexpected under a movement account of such data. Second, the restriction of cleft sentences to LAs aligns with Belletti’s (2002) </w:t>
      </w:r>
      <w:r w:rsidRPr="00906ADE">
        <w:rPr>
          <w:rFonts w:ascii="Georgia" w:hAnsi="Georgia"/>
          <w:i/>
          <w:iCs/>
          <w:color w:val="4D1F20"/>
          <w:sz w:val="22"/>
          <w:szCs w:val="22"/>
        </w:rPr>
        <w:t xml:space="preserve">vP peripheral FocP </w:t>
      </w:r>
      <w:r w:rsidRPr="00906ADE">
        <w:rPr>
          <w:rFonts w:ascii="Georgia" w:hAnsi="Georgia"/>
          <w:color w:val="4D1F20"/>
          <w:sz w:val="22"/>
          <w:szCs w:val="22"/>
        </w:rPr>
        <w:t xml:space="preserve">analysis. We further suggest that </w:t>
      </w:r>
      <w:r w:rsidRPr="00906ADE">
        <w:rPr>
          <w:rFonts w:ascii="Georgia" w:hAnsi="Georgia"/>
          <w:i/>
          <w:iCs/>
          <w:color w:val="4D1F20"/>
          <w:sz w:val="22"/>
          <w:szCs w:val="22"/>
        </w:rPr>
        <w:t>the merge site of this low projection is itself parametrised</w:t>
      </w:r>
      <w:r w:rsidRPr="00906ADE">
        <w:rPr>
          <w:rFonts w:ascii="Georgia" w:hAnsi="Georgia"/>
          <w:color w:val="4D1F20"/>
          <w:sz w:val="22"/>
          <w:szCs w:val="22"/>
        </w:rPr>
        <w:t xml:space="preserve">, corresponding in these languages to the projection c-commanded by AspHabitual. </w:t>
      </w:r>
    </w:p>
    <w:p w14:paraId="6772A3E5" w14:textId="050E2A0A" w:rsidR="00B345ED" w:rsidRPr="00906ADE" w:rsidRDefault="00B345ED" w:rsidP="008C02D8">
      <w:pPr>
        <w:pStyle w:val="Default"/>
        <w:jc w:val="both"/>
        <w:rPr>
          <w:rFonts w:ascii="Georgia" w:hAnsi="Georgia"/>
          <w:color w:val="4D1F20"/>
          <w:sz w:val="22"/>
          <w:szCs w:val="22"/>
        </w:rPr>
      </w:pPr>
      <w:r w:rsidRPr="00906ADE">
        <w:rPr>
          <w:rFonts w:ascii="Georgia" w:hAnsi="Georgia"/>
          <w:color w:val="4D1F20"/>
          <w:sz w:val="22"/>
          <w:szCs w:val="22"/>
        </w:rPr>
        <w:t>Overall this paper provides novel evidence for parametric variation in the height of the left periphery and the vP periphery with implications for adverb distribution within the clause.</w:t>
      </w:r>
    </w:p>
    <w:p w14:paraId="4B716E1C" w14:textId="26149CA8" w:rsidR="00B345ED" w:rsidRPr="00D5291B" w:rsidRDefault="00B345ED" w:rsidP="008C02D8">
      <w:pPr>
        <w:pStyle w:val="Default"/>
        <w:jc w:val="both"/>
      </w:pPr>
      <w:r w:rsidRPr="00906ADE">
        <w:rPr>
          <w:rFonts w:ascii="Georgia" w:hAnsi="Georgia"/>
          <w:i/>
          <w:iCs/>
          <w:color w:val="4D1F20"/>
          <w:sz w:val="22"/>
          <w:szCs w:val="22"/>
        </w:rPr>
        <w:t xml:space="preserve">Selected references: </w:t>
      </w:r>
      <w:r w:rsidRPr="00906ADE">
        <w:rPr>
          <w:rFonts w:ascii="Georgia" w:hAnsi="Georgia"/>
          <w:color w:val="4D1F20"/>
          <w:sz w:val="22"/>
          <w:szCs w:val="22"/>
        </w:rPr>
        <w:t xml:space="preserve">Belletti, A. (2002) ‘Aspect of the low IP area’, in Rizzi (eds.) </w:t>
      </w:r>
      <w:r w:rsidRPr="00906ADE">
        <w:rPr>
          <w:rFonts w:ascii="Georgia" w:hAnsi="Georgia"/>
          <w:i/>
          <w:iCs/>
          <w:color w:val="4D1F20"/>
          <w:sz w:val="22"/>
          <w:szCs w:val="22"/>
        </w:rPr>
        <w:t>The structure of CP and IP</w:t>
      </w:r>
      <w:r w:rsidRPr="00906ADE">
        <w:rPr>
          <w:rFonts w:ascii="Georgia" w:hAnsi="Georgia"/>
          <w:color w:val="4D1F20"/>
          <w:sz w:val="22"/>
          <w:szCs w:val="22"/>
        </w:rPr>
        <w:t xml:space="preserve">, OUP, Oxford: 16-51. Cinque, G. (1999) </w:t>
      </w:r>
      <w:r w:rsidRPr="00906ADE">
        <w:rPr>
          <w:rFonts w:ascii="Georgia" w:hAnsi="Georgia"/>
          <w:i/>
          <w:iCs/>
          <w:color w:val="4D1F20"/>
          <w:sz w:val="22"/>
          <w:szCs w:val="22"/>
        </w:rPr>
        <w:t>Adverbs and Functional Heads: A Cross-linguistic Perspective</w:t>
      </w:r>
      <w:r w:rsidRPr="00906ADE">
        <w:rPr>
          <w:rFonts w:ascii="Georgia" w:hAnsi="Georgia"/>
          <w:color w:val="4D1F20"/>
          <w:sz w:val="22"/>
          <w:szCs w:val="22"/>
        </w:rPr>
        <w:t xml:space="preserve">. OUP, Oxfordk. Cruschina, S &amp; E-M Remberger. (2017). ‘Before the complementizer’, in M. Hummel &amp; S. Valera (eds) </w:t>
      </w:r>
      <w:r w:rsidRPr="00906ADE">
        <w:rPr>
          <w:rFonts w:ascii="Georgia" w:hAnsi="Georgia"/>
          <w:i/>
          <w:iCs/>
          <w:color w:val="4D1F20"/>
          <w:sz w:val="22"/>
          <w:szCs w:val="22"/>
        </w:rPr>
        <w:t>Adjective Adverb Interfaces in Romance</w:t>
      </w:r>
      <w:r w:rsidRPr="00906ADE">
        <w:rPr>
          <w:rFonts w:ascii="Georgia" w:hAnsi="Georgia"/>
          <w:color w:val="4D1F20"/>
          <w:sz w:val="22"/>
          <w:szCs w:val="22"/>
        </w:rPr>
        <w:t xml:space="preserve">. 81-109. John Benjamins. Jackendoff, R. (1972) </w:t>
      </w:r>
      <w:r w:rsidRPr="00906ADE">
        <w:rPr>
          <w:rFonts w:ascii="Georgia" w:hAnsi="Georgia"/>
          <w:i/>
          <w:iCs/>
          <w:color w:val="4D1F20"/>
          <w:sz w:val="22"/>
          <w:szCs w:val="22"/>
        </w:rPr>
        <w:t>Semantic Interpretation in Generative Grammar</w:t>
      </w:r>
      <w:r w:rsidRPr="00906ADE">
        <w:rPr>
          <w:rFonts w:ascii="Georgia" w:hAnsi="Georgia"/>
          <w:color w:val="4D1F20"/>
          <w:sz w:val="22"/>
          <w:szCs w:val="22"/>
        </w:rPr>
        <w:t>. MIT Press, Cambridge, Mass.</w:t>
      </w:r>
    </w:p>
    <w:p w14:paraId="7A084C5D" w14:textId="77777777" w:rsidR="00B345ED" w:rsidRDefault="00B345ED" w:rsidP="00D5291B">
      <w:pPr>
        <w:pStyle w:val="Default"/>
      </w:pPr>
    </w:p>
    <w:p w14:paraId="753A372A" w14:textId="77777777" w:rsidR="008C02D8" w:rsidRPr="00D5291B" w:rsidRDefault="008C02D8" w:rsidP="00D5291B">
      <w:pPr>
        <w:pStyle w:val="Default"/>
      </w:pPr>
    </w:p>
    <w:p w14:paraId="18945F08" w14:textId="77777777" w:rsidR="00906ADE" w:rsidRDefault="005A429F" w:rsidP="00906ADE">
      <w:pPr>
        <w:spacing w:after="0" w:line="240" w:lineRule="auto"/>
        <w:rPr>
          <w:rFonts w:ascii="Georgia" w:hAnsi="Georgia" w:cs="Times New Roman"/>
          <w:b/>
          <w:bCs/>
          <w:color w:val="4D1F20"/>
          <w:sz w:val="28"/>
          <w:szCs w:val="28"/>
          <w:lang w:val="en-US"/>
        </w:rPr>
      </w:pPr>
      <w:r w:rsidRPr="00906ADE">
        <w:rPr>
          <w:rFonts w:ascii="Georgia" w:hAnsi="Georgia" w:cs="Times New Roman"/>
          <w:b/>
          <w:bCs/>
          <w:color w:val="4D1F20"/>
          <w:sz w:val="28"/>
          <w:szCs w:val="28"/>
          <w:lang w:val="en-US"/>
        </w:rPr>
        <w:t xml:space="preserve">Veronica Tomescu </w:t>
      </w:r>
    </w:p>
    <w:p w14:paraId="4A262A03" w14:textId="77777777" w:rsidR="00906ADE" w:rsidRPr="00906ADE" w:rsidRDefault="00906ADE" w:rsidP="00906ADE">
      <w:pPr>
        <w:spacing w:after="0" w:line="240" w:lineRule="auto"/>
        <w:rPr>
          <w:rFonts w:ascii="Georgia" w:hAnsi="Georgia" w:cs="Times New Roman"/>
          <w:b/>
          <w:bCs/>
          <w:color w:val="4D1F20"/>
          <w:sz w:val="28"/>
          <w:szCs w:val="28"/>
          <w:lang w:val="en-US"/>
        </w:rPr>
      </w:pPr>
    </w:p>
    <w:p w14:paraId="4AEED1AC" w14:textId="77777777" w:rsidR="00906ADE" w:rsidRDefault="005A429F" w:rsidP="00906ADE">
      <w:pPr>
        <w:spacing w:after="0" w:line="240" w:lineRule="auto"/>
        <w:rPr>
          <w:rFonts w:ascii="Georgia" w:hAnsi="Georgia" w:cs="Times New Roman"/>
          <w:i/>
          <w:iCs/>
          <w:color w:val="4D1F20"/>
          <w:lang w:val="en-US"/>
        </w:rPr>
      </w:pPr>
      <w:r w:rsidRPr="00906ADE">
        <w:rPr>
          <w:rFonts w:ascii="Georgia" w:hAnsi="Georgia" w:cs="Times New Roman"/>
          <w:i/>
          <w:iCs/>
          <w:color w:val="4D1F20"/>
          <w:lang w:val="en-US"/>
        </w:rPr>
        <w:t>University of Bucharest</w:t>
      </w:r>
    </w:p>
    <w:p w14:paraId="23689095" w14:textId="77777777" w:rsidR="00906ADE" w:rsidRPr="00906ADE" w:rsidRDefault="00906ADE" w:rsidP="00906ADE">
      <w:pPr>
        <w:spacing w:after="0" w:line="240" w:lineRule="auto"/>
        <w:rPr>
          <w:rFonts w:ascii="Georgia" w:hAnsi="Georgia" w:cs="Times New Roman"/>
          <w:i/>
          <w:iCs/>
          <w:color w:val="4D1F20"/>
          <w:lang w:val="en-US"/>
        </w:rPr>
      </w:pPr>
    </w:p>
    <w:p w14:paraId="055B6CFE" w14:textId="1B91FEF6" w:rsidR="005A429F" w:rsidRPr="00906ADE" w:rsidRDefault="005A429F" w:rsidP="00906ADE">
      <w:pPr>
        <w:spacing w:after="0" w:line="240" w:lineRule="auto"/>
        <w:rPr>
          <w:rFonts w:ascii="Georgia" w:hAnsi="Georgia" w:cs="Times New Roman"/>
          <w:b/>
          <w:bCs/>
          <w:lang w:val="en-US"/>
        </w:rPr>
      </w:pPr>
      <w:r w:rsidRPr="00906ADE">
        <w:rPr>
          <w:rFonts w:ascii="Georgia" w:hAnsi="Georgia" w:cs="Times New Roman"/>
          <w:b/>
          <w:bCs/>
          <w:lang w:val="en-US"/>
        </w:rPr>
        <w:t xml:space="preserve"> The functions of strong pronouns in child speech</w:t>
      </w:r>
    </w:p>
    <w:p w14:paraId="5B4B3D5B" w14:textId="77777777" w:rsidR="008C02D8" w:rsidRPr="00D5291B" w:rsidRDefault="008C02D8" w:rsidP="00D5291B">
      <w:pPr>
        <w:spacing w:after="0" w:line="240" w:lineRule="auto"/>
        <w:jc w:val="center"/>
        <w:rPr>
          <w:rFonts w:ascii="Times New Roman" w:hAnsi="Times New Roman" w:cs="Times New Roman"/>
          <w:b/>
          <w:bCs/>
          <w:sz w:val="24"/>
          <w:szCs w:val="24"/>
          <w:lang w:val="en-US"/>
        </w:rPr>
      </w:pPr>
    </w:p>
    <w:p w14:paraId="0C60F99B" w14:textId="77777777" w:rsidR="00C34F49" w:rsidRPr="00906ADE" w:rsidRDefault="00C34F49" w:rsidP="00D5291B">
      <w:pPr>
        <w:spacing w:after="0" w:line="240" w:lineRule="auto"/>
        <w:jc w:val="both"/>
        <w:rPr>
          <w:rFonts w:ascii="Georgia" w:hAnsi="Georgia" w:cs="Times New Roman"/>
          <w:noProof/>
          <w:color w:val="4D1F20"/>
        </w:rPr>
      </w:pPr>
      <w:r w:rsidRPr="00906ADE">
        <w:rPr>
          <w:rFonts w:ascii="Georgia" w:hAnsi="Georgia" w:cs="Times New Roman"/>
          <w:noProof/>
          <w:color w:val="4D1F20"/>
        </w:rPr>
        <w:t xml:space="preserve">The aim of this presentation is to examine the emergence of personal pronouns in child Romanian and their discourse function, building on findings in Stoicescu &amp; Tomescu (2025, 2026). To this end, three longitudinal corpora are examined (ages 1;7-2;8, 2;0-2;11, 4;7-6, Tomescu 2013, 2017), as well as corresponding CDS. The findings are as follows: first person subject pronouns are the most frequent, third person pronouns are sporadic and exclusively animate. For third person referents (animate and inanimate), when not designated with a noun, the preferred overt expression is the deictic demonstrative. Subject pronouns are for the most part sentence-initial, which matches their preferred function in early child speech, Speaker-oriented egocentric. Dative strong pronouns are also rather frequent with this function, especially in one of the corpora. Pronouns expressing contrast, contrastive focus and emphasis are next in frequency. The oldest child uses pronouns in the most adult-like way, in several utterances the overt pronoun strengthening the illocutionary force in various marked ways (irony, face threatening acts, etc.). </w:t>
      </w:r>
    </w:p>
    <w:p w14:paraId="7F546E52" w14:textId="2096F1C4" w:rsidR="00C34F49" w:rsidRPr="00906ADE" w:rsidRDefault="00C34F49" w:rsidP="00D5291B">
      <w:pPr>
        <w:spacing w:after="0" w:line="240" w:lineRule="auto"/>
        <w:jc w:val="both"/>
        <w:rPr>
          <w:rFonts w:ascii="Georgia" w:hAnsi="Georgia" w:cs="Times New Roman"/>
          <w:noProof/>
          <w:color w:val="4D1F20"/>
        </w:rPr>
      </w:pPr>
      <w:r w:rsidRPr="00906ADE">
        <w:rPr>
          <w:rFonts w:ascii="Georgia" w:hAnsi="Georgia" w:cs="Times New Roman"/>
          <w:noProof/>
          <w:color w:val="4D1F20"/>
        </w:rPr>
        <w:t>References</w:t>
      </w:r>
    </w:p>
    <w:p w14:paraId="651936C6" w14:textId="77777777" w:rsidR="00C34F49" w:rsidRPr="00906ADE" w:rsidRDefault="00C34F49" w:rsidP="00D5291B">
      <w:pPr>
        <w:spacing w:after="0" w:line="240" w:lineRule="auto"/>
        <w:jc w:val="both"/>
        <w:rPr>
          <w:rFonts w:ascii="Georgia" w:hAnsi="Georgia" w:cs="Times New Roman"/>
          <w:noProof/>
          <w:color w:val="4D1F20"/>
        </w:rPr>
      </w:pPr>
      <w:r w:rsidRPr="00906ADE">
        <w:rPr>
          <w:rFonts w:ascii="Georgia" w:hAnsi="Georgia" w:cs="Times New Roman"/>
          <w:color w:val="4D1F20"/>
        </w:rPr>
        <w:t>Stoicescu, I. , Tomescu, V. 2026. Discourse functions of null and overt pronouns in child Romanian. Pre- and Protomorphology Workshop, February 12, 2026,  University of Vienna</w:t>
      </w:r>
      <w:r w:rsidRPr="00906ADE">
        <w:rPr>
          <w:rFonts w:ascii="Georgia" w:hAnsi="Georgia" w:cs="Times New Roman"/>
          <w:noProof/>
          <w:color w:val="4D1F20"/>
        </w:rPr>
        <w:t xml:space="preserve"> </w:t>
      </w:r>
    </w:p>
    <w:p w14:paraId="135734DB" w14:textId="77777777" w:rsidR="00C34F49" w:rsidRPr="00906ADE" w:rsidRDefault="00C34F49" w:rsidP="00D5291B">
      <w:pPr>
        <w:spacing w:after="0" w:line="240" w:lineRule="auto"/>
        <w:jc w:val="both"/>
        <w:rPr>
          <w:rFonts w:ascii="Georgia" w:hAnsi="Georgia" w:cs="Times New Roman"/>
          <w:noProof/>
          <w:color w:val="4D1F20"/>
        </w:rPr>
      </w:pPr>
      <w:r w:rsidRPr="00906ADE">
        <w:rPr>
          <w:rFonts w:ascii="Georgia" w:hAnsi="Georgia" w:cs="Times New Roman"/>
          <w:noProof/>
          <w:color w:val="4D1F20"/>
        </w:rPr>
        <w:t>Stoicescu, I. , Tomescu, V. 2025. The discourse functions of null and overt pronouns in child Romanian. BUCLA 9. Pronouns in Acquisition Workshop, University of Bucharest.</w:t>
      </w:r>
    </w:p>
    <w:p w14:paraId="139370C1" w14:textId="77777777" w:rsidR="00C34F49" w:rsidRPr="00906ADE" w:rsidRDefault="00C34F49" w:rsidP="00D5291B">
      <w:pPr>
        <w:spacing w:after="0" w:line="240" w:lineRule="auto"/>
        <w:jc w:val="both"/>
        <w:rPr>
          <w:rFonts w:ascii="Georgia" w:hAnsi="Georgia" w:cs="Times New Roman"/>
          <w:noProof/>
          <w:color w:val="4D1F20"/>
        </w:rPr>
      </w:pPr>
      <w:r w:rsidRPr="00906ADE">
        <w:rPr>
          <w:rFonts w:ascii="Georgia" w:hAnsi="Georgia" w:cs="Times New Roman"/>
          <w:noProof/>
          <w:color w:val="4D1F20"/>
        </w:rPr>
        <w:t>Tomescu, V. 2017. Acquisition in a Romanian-Hungarian bilingual setting. A case study. București: Editura Universității din București.</w:t>
      </w:r>
    </w:p>
    <w:p w14:paraId="475C32E0" w14:textId="7E581A9E" w:rsidR="00B750AA" w:rsidRPr="00231349" w:rsidRDefault="00C34F49" w:rsidP="00231349">
      <w:pPr>
        <w:spacing w:after="0" w:line="240" w:lineRule="auto"/>
        <w:jc w:val="both"/>
        <w:rPr>
          <w:rFonts w:ascii="Georgia" w:hAnsi="Georgia" w:cs="Times New Roman"/>
          <w:noProof/>
          <w:color w:val="4D1F20"/>
        </w:rPr>
      </w:pPr>
      <w:r w:rsidRPr="00906ADE">
        <w:rPr>
          <w:rFonts w:ascii="Georgia" w:hAnsi="Georgia" w:cs="Times New Roman"/>
          <w:color w:val="4D1F20"/>
        </w:rPr>
        <w:t xml:space="preserve">Tomescu, V. 2013. </w:t>
      </w:r>
      <w:r w:rsidRPr="00906ADE">
        <w:rPr>
          <w:rFonts w:ascii="Georgia" w:hAnsi="Georgia" w:cs="Times New Roman"/>
          <w:i/>
          <w:color w:val="4D1F20"/>
        </w:rPr>
        <w:t>The syntax and acquisition of particles in English, Hungarian and Romanian</w:t>
      </w:r>
      <w:r w:rsidRPr="00906ADE">
        <w:rPr>
          <w:rFonts w:ascii="Georgia" w:hAnsi="Georgia" w:cs="Times New Roman"/>
          <w:color w:val="4D1F20"/>
        </w:rPr>
        <w:t>.  București: Editura Universității din București.</w:t>
      </w:r>
    </w:p>
    <w:p w14:paraId="45019213" w14:textId="47EEF1F5" w:rsidR="00B750AA" w:rsidRPr="00906ADE" w:rsidRDefault="005C4191" w:rsidP="00D5291B">
      <w:pPr>
        <w:spacing w:after="0" w:line="240" w:lineRule="auto"/>
        <w:jc w:val="center"/>
        <w:rPr>
          <w:rFonts w:ascii="Georgia" w:hAnsi="Georgia" w:cs="Times New Roman"/>
          <w:b/>
          <w:bCs/>
          <w:sz w:val="36"/>
          <w:szCs w:val="36"/>
          <w:lang w:val="en-US"/>
        </w:rPr>
      </w:pPr>
      <w:r w:rsidRPr="00906ADE">
        <w:rPr>
          <w:rFonts w:ascii="Georgia" w:hAnsi="Georgia" w:cs="Times New Roman"/>
          <w:b/>
          <w:bCs/>
          <w:sz w:val="36"/>
          <w:szCs w:val="36"/>
          <w:lang w:val="en-US"/>
        </w:rPr>
        <w:lastRenderedPageBreak/>
        <w:t>APPLIED LINGUISTICS</w:t>
      </w:r>
    </w:p>
    <w:p w14:paraId="067057AA" w14:textId="77777777" w:rsidR="005C4191" w:rsidRPr="00D5291B" w:rsidRDefault="005C4191" w:rsidP="00D5291B">
      <w:pPr>
        <w:spacing w:after="0" w:line="240" w:lineRule="auto"/>
        <w:jc w:val="center"/>
        <w:rPr>
          <w:rFonts w:ascii="Times New Roman" w:hAnsi="Times New Roman" w:cs="Times New Roman"/>
          <w:b/>
          <w:bCs/>
          <w:sz w:val="24"/>
          <w:szCs w:val="24"/>
          <w:lang w:val="en-US"/>
        </w:rPr>
      </w:pPr>
    </w:p>
    <w:p w14:paraId="376180F7" w14:textId="77777777" w:rsidR="00906ADE" w:rsidRPr="00906ADE" w:rsidRDefault="00B750AA" w:rsidP="00906ADE">
      <w:pPr>
        <w:spacing w:after="0" w:line="240" w:lineRule="auto"/>
        <w:rPr>
          <w:rFonts w:ascii="Georgia" w:hAnsi="Georgia" w:cs="Times New Roman"/>
          <w:b/>
          <w:bCs/>
          <w:color w:val="5D2526"/>
          <w:sz w:val="28"/>
          <w:szCs w:val="28"/>
        </w:rPr>
      </w:pPr>
      <w:r w:rsidRPr="00906ADE">
        <w:rPr>
          <w:rFonts w:ascii="Georgia" w:hAnsi="Georgia" w:cs="Times New Roman"/>
          <w:b/>
          <w:bCs/>
          <w:color w:val="5D2526"/>
          <w:sz w:val="28"/>
          <w:szCs w:val="28"/>
        </w:rPr>
        <w:t xml:space="preserve">Corina Dobrotă </w:t>
      </w:r>
    </w:p>
    <w:p w14:paraId="71FD7452" w14:textId="77777777" w:rsidR="00906ADE" w:rsidRDefault="00906ADE" w:rsidP="00906ADE">
      <w:pPr>
        <w:spacing w:after="0" w:line="240" w:lineRule="auto"/>
        <w:rPr>
          <w:rFonts w:ascii="Times New Roman" w:hAnsi="Times New Roman" w:cs="Times New Roman"/>
          <w:b/>
          <w:bCs/>
          <w:sz w:val="24"/>
          <w:szCs w:val="24"/>
        </w:rPr>
      </w:pPr>
    </w:p>
    <w:p w14:paraId="6E69424E" w14:textId="77777777" w:rsidR="00906ADE" w:rsidRPr="00906ADE" w:rsidRDefault="00B750AA" w:rsidP="00906ADE">
      <w:pPr>
        <w:spacing w:after="0" w:line="240" w:lineRule="auto"/>
        <w:rPr>
          <w:rFonts w:ascii="Georgia" w:hAnsi="Georgia" w:cs="Times New Roman"/>
          <w:i/>
          <w:iCs/>
          <w:color w:val="5D2526"/>
        </w:rPr>
      </w:pPr>
      <w:r w:rsidRPr="00906ADE">
        <w:rPr>
          <w:rFonts w:ascii="Georgia" w:hAnsi="Georgia" w:cs="Times New Roman"/>
          <w:i/>
          <w:iCs/>
          <w:color w:val="5D2526"/>
        </w:rPr>
        <w:t>‘Dunărea de Jos’ University of Galați</w:t>
      </w:r>
    </w:p>
    <w:p w14:paraId="5F2A179A" w14:textId="77777777" w:rsidR="00906ADE" w:rsidRDefault="00906ADE" w:rsidP="00906ADE">
      <w:pPr>
        <w:spacing w:after="0" w:line="240" w:lineRule="auto"/>
        <w:rPr>
          <w:rFonts w:ascii="Times New Roman" w:hAnsi="Times New Roman" w:cs="Times New Roman"/>
          <w:b/>
          <w:bCs/>
          <w:sz w:val="24"/>
          <w:szCs w:val="24"/>
        </w:rPr>
      </w:pPr>
    </w:p>
    <w:p w14:paraId="1AD17280" w14:textId="4227FB6A" w:rsidR="00B750AA" w:rsidRPr="00906ADE" w:rsidRDefault="00B750AA" w:rsidP="00906ADE">
      <w:pPr>
        <w:spacing w:after="0" w:line="240" w:lineRule="auto"/>
        <w:rPr>
          <w:rFonts w:ascii="Georgia" w:hAnsi="Georgia" w:cs="Times New Roman"/>
          <w:b/>
          <w:bCs/>
        </w:rPr>
      </w:pPr>
      <w:r w:rsidRPr="00906ADE">
        <w:rPr>
          <w:rFonts w:ascii="Georgia" w:hAnsi="Georgia" w:cs="Times New Roman"/>
          <w:b/>
          <w:bCs/>
        </w:rPr>
        <w:t>The Metaphorical Mind of Crime: Conceptualizing Criminality Through Language</w:t>
      </w:r>
    </w:p>
    <w:p w14:paraId="21B67EAF" w14:textId="77777777" w:rsidR="008C02D8" w:rsidRPr="00D5291B" w:rsidRDefault="008C02D8" w:rsidP="00D5291B">
      <w:pPr>
        <w:spacing w:after="0" w:line="240" w:lineRule="auto"/>
        <w:jc w:val="center"/>
        <w:rPr>
          <w:rFonts w:ascii="Times New Roman" w:hAnsi="Times New Roman" w:cs="Times New Roman"/>
          <w:b/>
          <w:bCs/>
          <w:sz w:val="24"/>
          <w:szCs w:val="24"/>
        </w:rPr>
      </w:pPr>
    </w:p>
    <w:p w14:paraId="5B2EFDE9" w14:textId="07FA7577" w:rsidR="00EF0D84" w:rsidRPr="00906ADE" w:rsidRDefault="00EF0D84" w:rsidP="00D5291B">
      <w:pPr>
        <w:spacing w:after="0" w:line="240" w:lineRule="auto"/>
        <w:jc w:val="both"/>
        <w:rPr>
          <w:rFonts w:ascii="Georgia" w:hAnsi="Georgia" w:cs="Times New Roman"/>
          <w:color w:val="5D2526"/>
        </w:rPr>
      </w:pPr>
      <w:r w:rsidRPr="00906ADE">
        <w:rPr>
          <w:rFonts w:ascii="Georgia" w:hAnsi="Georgia" w:cs="Times New Roman"/>
          <w:color w:val="5D2526"/>
        </w:rPr>
        <w:t>This paper explores the role of conceptual metaphor in shaping how crime and criminality are understood and represented in discourse. Drawing on the theoretical framework of cognitive linguistics, particularly Conceptual Metaphor Theory, the study examines how abstract notions related to crime are structured through metaphorical mappings grounded in everyday experience. In public, legal, and media discourse, crime is frequently conceptualized through metaphors that frame it as a tangible and manageable phenomenon, influencing both perception and interpretation.</w:t>
      </w:r>
      <w:r w:rsidRPr="00906ADE">
        <w:rPr>
          <w:rFonts w:ascii="Georgia" w:hAnsi="Georgia" w:cs="Times New Roman"/>
          <w:color w:val="5D2526"/>
          <w:lang w:val="ro-RO"/>
        </w:rPr>
        <w:t xml:space="preserve"> </w:t>
      </w:r>
      <w:r w:rsidRPr="00906ADE">
        <w:rPr>
          <w:rFonts w:ascii="Georgia" w:hAnsi="Georgia" w:cs="Times New Roman"/>
          <w:color w:val="5D2526"/>
        </w:rPr>
        <w:t>The analysis focuses on recurrent metaphorical patterns that structure the conceptualization of crime, such as CRIME AS WAR, CRIME AS DISEASE, and CRIME AS AN ENEMY. These metaphors are not merely stylistic devices but reflect deeper cognitive processes through which speakers make sense of complex social realities. For instance, expressions such as “fighting crime,” “combating criminal networks,” or “eradicating crime from society” evoke the metaphor of war, positioning crime as an adversary that must be defeated. Similarly, metaphors that frame crime as a disease—seen in expressions like “crime spreading through communities” or “infected neighborhoods”—portray criminality as a social pathology that threatens the health of society.</w:t>
      </w:r>
      <w:r w:rsidRPr="00906ADE">
        <w:rPr>
          <w:rFonts w:ascii="Georgia" w:hAnsi="Georgia" w:cs="Times New Roman"/>
          <w:color w:val="5D2526"/>
          <w:lang w:val="ro-RO"/>
        </w:rPr>
        <w:t xml:space="preserve"> </w:t>
      </w:r>
      <w:r w:rsidRPr="00906ADE">
        <w:rPr>
          <w:rFonts w:ascii="Georgia" w:hAnsi="Georgia" w:cs="Times New Roman"/>
          <w:color w:val="5D2526"/>
        </w:rPr>
        <w:t>Using examples drawn from media reports and public discourse, the study identifies the linguistic expressions that instantiate these conceptual metaphors and analyzes their implications for the construction of criminality. The findings suggest that metaphorical framing plays a crucial role in shaping societal attitudes toward crime, often emphasizing urgency, threat, and the need for intervention. By presenting crime as something to be fought, contained, or cured, these metaphors contribute to particular narratives about responsibility, control, and justice.</w:t>
      </w:r>
      <w:r w:rsidRPr="00906ADE">
        <w:rPr>
          <w:rFonts w:ascii="Georgia" w:hAnsi="Georgia" w:cs="Times New Roman"/>
          <w:color w:val="5D2526"/>
          <w:lang w:val="ro-RO"/>
        </w:rPr>
        <w:t xml:space="preserve"> </w:t>
      </w:r>
      <w:r w:rsidRPr="00906ADE">
        <w:rPr>
          <w:rFonts w:ascii="Georgia" w:hAnsi="Georgia" w:cs="Times New Roman"/>
          <w:color w:val="5D2526"/>
        </w:rPr>
        <w:t>Ultimately, the paper argues that understanding the metaphorical structuring of crime-related discourse provides valuable insight into the cognitive mechanisms that underlie the social construction of criminality. Such an approach highlights the importance of language in shaping public perceptions and policy responses to crime, demonstrating that metaphor is a central tool through which complex social phenomena are conceptualized and communicated.</w:t>
      </w:r>
    </w:p>
    <w:p w14:paraId="34CFC696" w14:textId="77777777" w:rsidR="00EF0D84" w:rsidRPr="00906ADE" w:rsidRDefault="00EF0D84" w:rsidP="00D5291B">
      <w:pPr>
        <w:spacing w:after="0" w:line="240" w:lineRule="auto"/>
        <w:jc w:val="both"/>
        <w:rPr>
          <w:rFonts w:ascii="Georgia" w:hAnsi="Georgia" w:cs="Times New Roman"/>
          <w:b/>
          <w:bCs/>
          <w:color w:val="5D2526"/>
          <w:lang w:val="ro-RO"/>
        </w:rPr>
      </w:pPr>
      <w:r w:rsidRPr="00906ADE">
        <w:rPr>
          <w:rFonts w:ascii="Georgia" w:hAnsi="Georgia" w:cs="Times New Roman"/>
          <w:b/>
          <w:bCs/>
          <w:color w:val="5D2526"/>
          <w:lang w:val="ro-RO"/>
        </w:rPr>
        <w:t>Selected references</w:t>
      </w:r>
    </w:p>
    <w:p w14:paraId="22023466" w14:textId="77777777" w:rsidR="00EF0D84" w:rsidRPr="00906ADE" w:rsidRDefault="00EF0D84" w:rsidP="00D5291B">
      <w:pPr>
        <w:spacing w:after="0" w:line="240" w:lineRule="auto"/>
        <w:jc w:val="both"/>
        <w:rPr>
          <w:rFonts w:ascii="Georgia" w:hAnsi="Georgia" w:cs="Times New Roman"/>
          <w:color w:val="5D2526"/>
        </w:rPr>
      </w:pPr>
      <w:r w:rsidRPr="00906ADE">
        <w:rPr>
          <w:rFonts w:ascii="Georgia" w:hAnsi="Georgia" w:cs="Times New Roman"/>
          <w:color w:val="5D2526"/>
        </w:rPr>
        <w:t>Kövecses, Z. (2010). Metaphor: A practical introduction (2nd ed.). Oxford University Press.</w:t>
      </w:r>
    </w:p>
    <w:p w14:paraId="49A0E09B" w14:textId="77777777" w:rsidR="00EF0D84" w:rsidRPr="00906ADE" w:rsidRDefault="00EF0D84" w:rsidP="00D5291B">
      <w:pPr>
        <w:spacing w:after="0" w:line="240" w:lineRule="auto"/>
        <w:jc w:val="both"/>
        <w:rPr>
          <w:rFonts w:ascii="Georgia" w:hAnsi="Georgia" w:cs="Times New Roman"/>
          <w:color w:val="5D2526"/>
        </w:rPr>
      </w:pPr>
      <w:r w:rsidRPr="00906ADE">
        <w:rPr>
          <w:rFonts w:ascii="Georgia" w:hAnsi="Georgia" w:cs="Times New Roman"/>
          <w:color w:val="5D2526"/>
        </w:rPr>
        <w:t>Lakoff, G., &amp; Johnson, M. (2003). Metaphors we live by. University of Chicago Press.</w:t>
      </w:r>
    </w:p>
    <w:p w14:paraId="3BD572F3" w14:textId="77777777" w:rsidR="00EF0D84" w:rsidRPr="00906ADE" w:rsidRDefault="00EF0D84" w:rsidP="00D5291B">
      <w:pPr>
        <w:spacing w:after="0" w:line="240" w:lineRule="auto"/>
        <w:jc w:val="both"/>
        <w:rPr>
          <w:rFonts w:ascii="Georgia" w:hAnsi="Georgia" w:cs="Times New Roman"/>
          <w:color w:val="5D2526"/>
        </w:rPr>
      </w:pPr>
      <w:r w:rsidRPr="00906ADE">
        <w:rPr>
          <w:rFonts w:ascii="Georgia" w:hAnsi="Georgia" w:cs="Times New Roman"/>
          <w:color w:val="5D2526"/>
        </w:rPr>
        <w:t>Semino, E. (2008). Metaphor in discourse. Cambridge University Press.</w:t>
      </w:r>
    </w:p>
    <w:p w14:paraId="06A7A98D" w14:textId="77777777" w:rsidR="00EF0D84" w:rsidRPr="00906ADE" w:rsidRDefault="00EF0D84" w:rsidP="00D5291B">
      <w:pPr>
        <w:spacing w:after="0" w:line="240" w:lineRule="auto"/>
        <w:jc w:val="both"/>
        <w:rPr>
          <w:rFonts w:ascii="Georgia" w:hAnsi="Georgia" w:cs="Times New Roman"/>
          <w:color w:val="5D2526"/>
        </w:rPr>
      </w:pPr>
      <w:r w:rsidRPr="00906ADE">
        <w:rPr>
          <w:rFonts w:ascii="Georgia" w:hAnsi="Georgia" w:cs="Times New Roman"/>
          <w:color w:val="5D2526"/>
        </w:rPr>
        <w:t>Steen, G. J. (2023). Thinking by metaphor, fast and slow: Deliberate metaphor theory and its applications. Frontiers in Psychology, 14, 1242888.</w:t>
      </w:r>
    </w:p>
    <w:p w14:paraId="69202E75" w14:textId="77777777" w:rsidR="00EF0D84" w:rsidRPr="00906ADE" w:rsidRDefault="00EF0D84" w:rsidP="00D5291B">
      <w:pPr>
        <w:spacing w:after="0" w:line="240" w:lineRule="auto"/>
        <w:jc w:val="both"/>
        <w:rPr>
          <w:rFonts w:ascii="Georgia" w:hAnsi="Georgia" w:cs="Times New Roman"/>
          <w:color w:val="5D2526"/>
        </w:rPr>
      </w:pPr>
      <w:r w:rsidRPr="00906ADE">
        <w:rPr>
          <w:rFonts w:ascii="Georgia" w:hAnsi="Georgia" w:cs="Times New Roman"/>
          <w:color w:val="5D2526"/>
        </w:rPr>
        <w:t>Zibin, A., &amp; Solopova, O. A. (2024). Metaphors across languages, cultures and discourses: A research agenda. Russian Journal of Linguistics, 28(1), 7–24.</w:t>
      </w:r>
    </w:p>
    <w:p w14:paraId="0DAB86D9" w14:textId="77777777" w:rsidR="00E577BC" w:rsidRDefault="00E577BC" w:rsidP="00D5291B">
      <w:pPr>
        <w:spacing w:after="0" w:line="240" w:lineRule="auto"/>
        <w:jc w:val="center"/>
        <w:rPr>
          <w:rFonts w:ascii="Times New Roman" w:hAnsi="Times New Roman" w:cs="Times New Roman"/>
          <w:b/>
          <w:bCs/>
          <w:sz w:val="24"/>
          <w:szCs w:val="24"/>
        </w:rPr>
      </w:pPr>
    </w:p>
    <w:p w14:paraId="73A18B7F" w14:textId="77777777" w:rsidR="008C02D8" w:rsidRPr="00D5291B" w:rsidRDefault="008C02D8" w:rsidP="00D5291B">
      <w:pPr>
        <w:spacing w:after="0" w:line="240" w:lineRule="auto"/>
        <w:jc w:val="center"/>
        <w:rPr>
          <w:rFonts w:ascii="Times New Roman" w:hAnsi="Times New Roman" w:cs="Times New Roman"/>
          <w:b/>
          <w:bCs/>
          <w:sz w:val="24"/>
          <w:szCs w:val="24"/>
        </w:rPr>
      </w:pPr>
    </w:p>
    <w:p w14:paraId="0A7ED714" w14:textId="77777777" w:rsidR="00906ADE" w:rsidRDefault="00906ADE" w:rsidP="00906ADE">
      <w:pPr>
        <w:spacing w:after="0" w:line="240" w:lineRule="auto"/>
        <w:rPr>
          <w:rFonts w:ascii="Georgia" w:hAnsi="Georgia" w:cs="Times New Roman"/>
          <w:b/>
          <w:bCs/>
          <w:color w:val="5D2526"/>
          <w:sz w:val="28"/>
          <w:szCs w:val="28"/>
        </w:rPr>
      </w:pPr>
    </w:p>
    <w:p w14:paraId="0F27C8DF" w14:textId="77777777" w:rsidR="00906ADE" w:rsidRDefault="00906ADE" w:rsidP="00906ADE">
      <w:pPr>
        <w:spacing w:after="0" w:line="240" w:lineRule="auto"/>
        <w:rPr>
          <w:rFonts w:ascii="Georgia" w:hAnsi="Georgia" w:cs="Times New Roman"/>
          <w:b/>
          <w:bCs/>
          <w:color w:val="5D2526"/>
          <w:sz w:val="28"/>
          <w:szCs w:val="28"/>
        </w:rPr>
      </w:pPr>
    </w:p>
    <w:p w14:paraId="51DC2833" w14:textId="77777777" w:rsidR="00906ADE" w:rsidRDefault="00906ADE" w:rsidP="00906ADE">
      <w:pPr>
        <w:spacing w:after="0" w:line="240" w:lineRule="auto"/>
        <w:rPr>
          <w:rFonts w:ascii="Georgia" w:hAnsi="Georgia" w:cs="Times New Roman"/>
          <w:b/>
          <w:bCs/>
          <w:color w:val="5D2526"/>
          <w:sz w:val="28"/>
          <w:szCs w:val="28"/>
        </w:rPr>
      </w:pPr>
    </w:p>
    <w:p w14:paraId="256481A6" w14:textId="77777777" w:rsidR="00906ADE" w:rsidRDefault="00906ADE" w:rsidP="00906ADE">
      <w:pPr>
        <w:spacing w:after="0" w:line="240" w:lineRule="auto"/>
        <w:rPr>
          <w:rFonts w:ascii="Georgia" w:hAnsi="Georgia" w:cs="Times New Roman"/>
          <w:b/>
          <w:bCs/>
          <w:color w:val="5D2526"/>
          <w:sz w:val="28"/>
          <w:szCs w:val="28"/>
        </w:rPr>
      </w:pPr>
    </w:p>
    <w:p w14:paraId="5B1CAB11" w14:textId="77777777" w:rsidR="00906ADE" w:rsidRDefault="00906ADE" w:rsidP="00906ADE">
      <w:pPr>
        <w:spacing w:after="0" w:line="240" w:lineRule="auto"/>
        <w:rPr>
          <w:rFonts w:ascii="Georgia" w:hAnsi="Georgia" w:cs="Times New Roman"/>
          <w:b/>
          <w:bCs/>
          <w:color w:val="5D2526"/>
          <w:sz w:val="28"/>
          <w:szCs w:val="28"/>
        </w:rPr>
      </w:pPr>
    </w:p>
    <w:p w14:paraId="0356A770" w14:textId="77777777" w:rsidR="00906ADE" w:rsidRDefault="00906ADE" w:rsidP="00906ADE">
      <w:pPr>
        <w:spacing w:after="0" w:line="240" w:lineRule="auto"/>
        <w:rPr>
          <w:rFonts w:ascii="Georgia" w:hAnsi="Georgia" w:cs="Times New Roman"/>
          <w:b/>
          <w:bCs/>
          <w:color w:val="5D2526"/>
          <w:sz w:val="28"/>
          <w:szCs w:val="28"/>
        </w:rPr>
      </w:pPr>
    </w:p>
    <w:p w14:paraId="0565D4DE" w14:textId="77777777" w:rsidR="00906ADE" w:rsidRDefault="00906ADE" w:rsidP="00906ADE">
      <w:pPr>
        <w:spacing w:after="0" w:line="240" w:lineRule="auto"/>
        <w:rPr>
          <w:rFonts w:ascii="Georgia" w:hAnsi="Georgia" w:cs="Times New Roman"/>
          <w:b/>
          <w:bCs/>
          <w:color w:val="5D2526"/>
          <w:sz w:val="28"/>
          <w:szCs w:val="28"/>
        </w:rPr>
      </w:pPr>
    </w:p>
    <w:p w14:paraId="49C48F70" w14:textId="2E621FAC" w:rsidR="00906ADE" w:rsidRDefault="00B750AA" w:rsidP="00906ADE">
      <w:pPr>
        <w:spacing w:after="0" w:line="240" w:lineRule="auto"/>
        <w:rPr>
          <w:rFonts w:ascii="Georgia" w:hAnsi="Georgia" w:cs="Times New Roman"/>
          <w:b/>
          <w:bCs/>
          <w:color w:val="5D2526"/>
          <w:sz w:val="28"/>
          <w:szCs w:val="28"/>
        </w:rPr>
      </w:pPr>
      <w:r w:rsidRPr="00906ADE">
        <w:rPr>
          <w:rFonts w:ascii="Georgia" w:hAnsi="Georgia" w:cs="Times New Roman"/>
          <w:b/>
          <w:bCs/>
          <w:color w:val="5D2526"/>
          <w:sz w:val="28"/>
          <w:szCs w:val="28"/>
        </w:rPr>
        <w:lastRenderedPageBreak/>
        <w:t xml:space="preserve">Ioana Cuțudi </w:t>
      </w:r>
    </w:p>
    <w:p w14:paraId="48B36936" w14:textId="77777777" w:rsidR="00906ADE" w:rsidRPr="00906ADE" w:rsidRDefault="00906ADE" w:rsidP="00906ADE">
      <w:pPr>
        <w:spacing w:after="0" w:line="240" w:lineRule="auto"/>
        <w:rPr>
          <w:rFonts w:ascii="Georgia" w:hAnsi="Georgia" w:cs="Times New Roman"/>
          <w:b/>
          <w:bCs/>
          <w:color w:val="5D2526"/>
          <w:sz w:val="28"/>
          <w:szCs w:val="28"/>
        </w:rPr>
      </w:pPr>
    </w:p>
    <w:p w14:paraId="3682DB73" w14:textId="77777777" w:rsidR="00906ADE" w:rsidRDefault="00B750AA" w:rsidP="00906ADE">
      <w:pPr>
        <w:spacing w:after="0" w:line="240" w:lineRule="auto"/>
        <w:rPr>
          <w:rFonts w:ascii="Georgia" w:hAnsi="Georgia" w:cs="Times New Roman"/>
          <w:i/>
          <w:iCs/>
          <w:color w:val="5D2526"/>
        </w:rPr>
      </w:pPr>
      <w:r w:rsidRPr="00906ADE">
        <w:rPr>
          <w:rFonts w:ascii="Georgia" w:hAnsi="Georgia" w:cs="Times New Roman"/>
          <w:i/>
          <w:iCs/>
          <w:color w:val="5D2526"/>
        </w:rPr>
        <w:t>University of Bucharest</w:t>
      </w:r>
    </w:p>
    <w:p w14:paraId="6B6714C1" w14:textId="77777777" w:rsidR="00906ADE" w:rsidRPr="00906ADE" w:rsidRDefault="00906ADE" w:rsidP="00906ADE">
      <w:pPr>
        <w:spacing w:after="0" w:line="240" w:lineRule="auto"/>
        <w:rPr>
          <w:rFonts w:ascii="Georgia" w:hAnsi="Georgia" w:cs="Times New Roman"/>
          <w:i/>
          <w:iCs/>
          <w:color w:val="5D2526"/>
        </w:rPr>
      </w:pPr>
    </w:p>
    <w:p w14:paraId="78657D6A" w14:textId="4D079242" w:rsidR="00B750AA" w:rsidRPr="00906ADE" w:rsidRDefault="00B750AA" w:rsidP="00906ADE">
      <w:pPr>
        <w:spacing w:after="0" w:line="240" w:lineRule="auto"/>
        <w:jc w:val="both"/>
        <w:rPr>
          <w:rFonts w:ascii="Georgia" w:hAnsi="Georgia" w:cs="Times New Roman"/>
          <w:b/>
          <w:bCs/>
        </w:rPr>
      </w:pPr>
      <w:r w:rsidRPr="00906ADE">
        <w:rPr>
          <w:rFonts w:ascii="Georgia" w:hAnsi="Georgia" w:cs="Times New Roman"/>
          <w:b/>
          <w:bCs/>
        </w:rPr>
        <w:t>The rephrasing issue in SI – a constant SL comprehension and TL rendition matter of concern: A corpus-based analysis of English Noun Phrases interpreted into Romanian in the context of European Parliament discourse</w:t>
      </w:r>
    </w:p>
    <w:p w14:paraId="75782375" w14:textId="77777777" w:rsidR="008C02D8" w:rsidRPr="00D5291B" w:rsidRDefault="008C02D8" w:rsidP="00906ADE">
      <w:pPr>
        <w:spacing w:after="0" w:line="240" w:lineRule="auto"/>
        <w:jc w:val="both"/>
        <w:rPr>
          <w:rFonts w:ascii="Times New Roman" w:hAnsi="Times New Roman" w:cs="Times New Roman"/>
          <w:b/>
          <w:bCs/>
          <w:sz w:val="24"/>
          <w:szCs w:val="24"/>
        </w:rPr>
      </w:pPr>
    </w:p>
    <w:p w14:paraId="4BCB6E2B" w14:textId="77777777" w:rsidR="00EF0D84" w:rsidRPr="00906ADE" w:rsidRDefault="00EF0D84" w:rsidP="00D5291B">
      <w:pPr>
        <w:spacing w:after="0" w:line="240" w:lineRule="auto"/>
        <w:jc w:val="both"/>
        <w:rPr>
          <w:rFonts w:ascii="Georgia" w:hAnsi="Georgia" w:cs="Times New Roman"/>
          <w:color w:val="5D2526"/>
        </w:rPr>
      </w:pPr>
      <w:r w:rsidRPr="00906ADE">
        <w:rPr>
          <w:rFonts w:ascii="Georgia" w:hAnsi="Georgia" w:cs="Times New Roman"/>
          <w:color w:val="5D2526"/>
        </w:rPr>
        <w:t xml:space="preserve">Simultaneous interpretation (SI) is, first and foremost, a communicative act, which involves the comprehension and analysis of the source language (SL) discourse and the subsequent rendition thereof in the target language (TL). Owing to the dynamic interaction between SL comprehension and TL rendition, rephrasing stands out as a strategy that interpreters often resort to as a response to the formal and structural differences between the working languages. This is particularly evident in the rendition of English Noun Phrases (NPs) into Romanian, since the idiosyncrasies of these two languages often trigger the need for reformulation in the TL. This paper aims to analyse the specific rephrasing strategies employed by professional Romanian interpreters when processing English NPs during simultaneous interpretation, based on a corpus of speeches rendered in the European Parliament. Adopting the framework proposed by Jones (2002), and drawing parallels to Ghiselli (2018), our work identifies and classifies the instances of reformulation in the case of complex NPs. We contend that NP rephrasing strategies are deliberate, intentional means of mediating between SL comprehension and TL rendition, with the aim of ensuring formal and semantic naturalness. </w:t>
      </w:r>
    </w:p>
    <w:p w14:paraId="13D8D60B" w14:textId="77777777" w:rsidR="00EF0D84" w:rsidRPr="00906ADE" w:rsidRDefault="00EF0D84" w:rsidP="00D5291B">
      <w:pPr>
        <w:spacing w:after="0" w:line="240" w:lineRule="auto"/>
        <w:rPr>
          <w:rFonts w:ascii="Georgia" w:hAnsi="Georgia" w:cs="Times New Roman"/>
          <w:b/>
          <w:bCs/>
          <w:color w:val="5D2526"/>
        </w:rPr>
      </w:pPr>
      <w:r w:rsidRPr="00906ADE">
        <w:rPr>
          <w:rFonts w:ascii="Georgia" w:hAnsi="Georgia" w:cs="Times New Roman"/>
          <w:b/>
          <w:bCs/>
          <w:color w:val="5D2526"/>
        </w:rPr>
        <w:t>Selected references</w:t>
      </w:r>
    </w:p>
    <w:p w14:paraId="00980E2F" w14:textId="77777777" w:rsidR="00EF0D84" w:rsidRPr="00906ADE" w:rsidRDefault="00EF0D84" w:rsidP="00D5291B">
      <w:pPr>
        <w:spacing w:after="0" w:line="240" w:lineRule="auto"/>
        <w:jc w:val="both"/>
        <w:rPr>
          <w:rFonts w:ascii="Georgia" w:hAnsi="Georgia" w:cs="Times New Roman"/>
          <w:color w:val="5D2526"/>
          <w:lang w:val="en-US"/>
        </w:rPr>
      </w:pPr>
      <w:r w:rsidRPr="00906ADE">
        <w:rPr>
          <w:rFonts w:ascii="Georgia" w:hAnsi="Georgia" w:cs="Times New Roman"/>
          <w:color w:val="5D2526"/>
        </w:rPr>
        <w:t xml:space="preserve">Ghiselli, Serena (2018). </w:t>
      </w:r>
      <w:r w:rsidRPr="00906ADE">
        <w:rPr>
          <w:rFonts w:ascii="Georgia" w:hAnsi="Georgia" w:cs="Times New Roman"/>
          <w:color w:val="5D2526"/>
          <w:lang w:val="en-US"/>
        </w:rPr>
        <w:t xml:space="preserve">“The translation challenges of premodified noun phrases in simultaneous interpreting from English into Italian. A corpus-based study on EPIC”. </w:t>
      </w:r>
      <w:r w:rsidRPr="00906ADE">
        <w:rPr>
          <w:rFonts w:ascii="Georgia" w:hAnsi="Georgia" w:cs="Times New Roman"/>
          <w:i/>
          <w:iCs/>
          <w:color w:val="5D2526"/>
          <w:lang w:val="en-US"/>
        </w:rPr>
        <w:t>inTRAlinea</w:t>
      </w:r>
      <w:r w:rsidRPr="00906ADE">
        <w:rPr>
          <w:rFonts w:ascii="Georgia" w:hAnsi="Georgia" w:cs="Times New Roman"/>
          <w:color w:val="5D2526"/>
          <w:lang w:val="en-US"/>
        </w:rPr>
        <w:t xml:space="preserve">, Special Issue: </w:t>
      </w:r>
      <w:r w:rsidRPr="00906ADE">
        <w:rPr>
          <w:rFonts w:ascii="Georgia" w:hAnsi="Georgia" w:cs="Times New Roman"/>
          <w:i/>
          <w:iCs/>
          <w:color w:val="5D2526"/>
          <w:lang w:val="en-US"/>
        </w:rPr>
        <w:t>New findings in Corpus-based Interpreting Studies</w:t>
      </w:r>
      <w:r w:rsidRPr="00906ADE">
        <w:rPr>
          <w:rFonts w:ascii="Georgia" w:hAnsi="Georgia" w:cs="Times New Roman"/>
          <w:color w:val="5D2526"/>
          <w:lang w:val="en-US"/>
        </w:rPr>
        <w:t>.</w:t>
      </w:r>
      <w:r w:rsidRPr="00906ADE">
        <w:rPr>
          <w:rFonts w:ascii="Georgia" w:hAnsi="Georgia" w:cs="Times New Roman"/>
          <w:color w:val="5D2526"/>
        </w:rPr>
        <w:t xml:space="preserve"> </w:t>
      </w:r>
      <w:hyperlink r:id="rId19" w:history="1">
        <w:r w:rsidRPr="00906ADE">
          <w:rPr>
            <w:rStyle w:val="Hyperlink"/>
            <w:rFonts w:ascii="Georgia" w:hAnsi="Georgia" w:cs="Times New Roman"/>
            <w:color w:val="5D2526"/>
          </w:rPr>
          <w:t>https://www.intralinea.org/specials/article/2322</w:t>
        </w:r>
      </w:hyperlink>
      <w:r w:rsidRPr="00906ADE">
        <w:rPr>
          <w:rFonts w:ascii="Georgia" w:hAnsi="Georgia" w:cs="Times New Roman"/>
          <w:color w:val="5D2526"/>
        </w:rPr>
        <w:t xml:space="preserve">. </w:t>
      </w:r>
    </w:p>
    <w:p w14:paraId="6464DEAA" w14:textId="77777777" w:rsidR="00EF0D84" w:rsidRPr="00906ADE" w:rsidRDefault="00EF0D84" w:rsidP="00D5291B">
      <w:pPr>
        <w:spacing w:after="0" w:line="240" w:lineRule="auto"/>
        <w:jc w:val="both"/>
        <w:rPr>
          <w:rFonts w:ascii="Georgia" w:hAnsi="Georgia" w:cs="Times New Roman"/>
          <w:color w:val="5D2526"/>
        </w:rPr>
      </w:pPr>
      <w:r w:rsidRPr="00906ADE">
        <w:rPr>
          <w:rFonts w:ascii="Georgia" w:hAnsi="Georgia" w:cs="Times New Roman"/>
          <w:color w:val="5D2526"/>
        </w:rPr>
        <w:t xml:space="preserve">Gile, Daniel (2003). </w:t>
      </w:r>
      <w:r w:rsidRPr="00906ADE">
        <w:rPr>
          <w:rFonts w:ascii="Georgia" w:hAnsi="Georgia" w:cs="Times New Roman"/>
          <w:color w:val="5D2526"/>
          <w:lang w:val="en-US"/>
        </w:rPr>
        <w:t>“</w:t>
      </w:r>
      <w:r w:rsidRPr="00906ADE">
        <w:rPr>
          <w:rFonts w:ascii="Georgia" w:hAnsi="Georgia" w:cs="Times New Roman"/>
          <w:color w:val="5D2526"/>
        </w:rPr>
        <w:t xml:space="preserve">Justifying the Deverbalization Approach in the Interpreting and Translation Classroom”. </w:t>
      </w:r>
      <w:r w:rsidRPr="00906ADE">
        <w:rPr>
          <w:rFonts w:ascii="Georgia" w:hAnsi="Georgia" w:cs="Times New Roman"/>
          <w:i/>
          <w:iCs/>
          <w:color w:val="5D2526"/>
          <w:lang w:val="fr-FR"/>
        </w:rPr>
        <w:t xml:space="preserve">FORUM. Revue internationale d’interprétation et de traduction / International Journal of Interpretation and Translation </w:t>
      </w:r>
      <w:r w:rsidRPr="00906ADE">
        <w:rPr>
          <w:rFonts w:ascii="Georgia" w:hAnsi="Georgia" w:cs="Times New Roman"/>
          <w:color w:val="5D2526"/>
          <w:lang w:val="fr-FR"/>
        </w:rPr>
        <w:t xml:space="preserve">1.2. </w:t>
      </w:r>
      <w:r w:rsidRPr="00906ADE">
        <w:rPr>
          <w:rFonts w:ascii="Georgia" w:hAnsi="Georgia" w:cs="Times New Roman"/>
          <w:color w:val="5D2526"/>
        </w:rPr>
        <w:t xml:space="preserve">47-63. </w:t>
      </w:r>
    </w:p>
    <w:p w14:paraId="0CBF0571" w14:textId="77777777" w:rsidR="00EF0D84" w:rsidRPr="00906ADE" w:rsidRDefault="00EF0D84" w:rsidP="00D5291B">
      <w:pPr>
        <w:spacing w:after="0" w:line="240" w:lineRule="auto"/>
        <w:jc w:val="both"/>
        <w:rPr>
          <w:rFonts w:ascii="Georgia" w:hAnsi="Georgia" w:cs="Times New Roman"/>
          <w:color w:val="5D2526"/>
        </w:rPr>
      </w:pPr>
      <w:r w:rsidRPr="00906ADE">
        <w:rPr>
          <w:rFonts w:ascii="Georgia" w:hAnsi="Georgia" w:cs="Times New Roman"/>
          <w:color w:val="5D2526"/>
        </w:rPr>
        <w:t xml:space="preserve">Jones, Roderick (2002). </w:t>
      </w:r>
      <w:r w:rsidRPr="00906ADE">
        <w:rPr>
          <w:rFonts w:ascii="Georgia" w:hAnsi="Georgia" w:cs="Times New Roman"/>
          <w:i/>
          <w:iCs/>
          <w:color w:val="5D2526"/>
        </w:rPr>
        <w:t>Conference Interpreting Explained</w:t>
      </w:r>
      <w:r w:rsidRPr="00906ADE">
        <w:rPr>
          <w:rFonts w:ascii="Georgia" w:hAnsi="Georgia" w:cs="Times New Roman"/>
          <w:color w:val="5D2526"/>
        </w:rPr>
        <w:t xml:space="preserve">. Manchester: St. Jerome Publishing, second edition. </w:t>
      </w:r>
    </w:p>
    <w:p w14:paraId="17406B4A" w14:textId="77777777" w:rsidR="00EF0D84" w:rsidRPr="00906ADE" w:rsidRDefault="00EF0D84" w:rsidP="00D5291B">
      <w:pPr>
        <w:spacing w:after="0" w:line="240" w:lineRule="auto"/>
        <w:jc w:val="both"/>
        <w:rPr>
          <w:rFonts w:ascii="Georgia" w:hAnsi="Georgia" w:cs="Times New Roman"/>
          <w:color w:val="5D2526"/>
          <w:lang w:val="en-US"/>
        </w:rPr>
      </w:pPr>
      <w:r w:rsidRPr="00906ADE">
        <w:rPr>
          <w:rFonts w:ascii="Georgia" w:hAnsi="Georgia" w:cs="Times New Roman"/>
          <w:color w:val="5D2526"/>
        </w:rPr>
        <w:t xml:space="preserve">Kohn, Kurt, and Sylvia Kalina (1996). </w:t>
      </w:r>
      <w:r w:rsidRPr="00906ADE">
        <w:rPr>
          <w:rFonts w:ascii="Georgia" w:hAnsi="Georgia" w:cs="Times New Roman"/>
          <w:color w:val="5D2526"/>
          <w:lang w:val="en-US"/>
        </w:rPr>
        <w:t xml:space="preserve">“The strategic dimension of interpreting”. </w:t>
      </w:r>
      <w:r w:rsidRPr="00906ADE">
        <w:rPr>
          <w:rFonts w:ascii="Georgia" w:hAnsi="Georgia" w:cs="Times New Roman"/>
          <w:i/>
          <w:iCs/>
          <w:color w:val="5D2526"/>
          <w:lang w:val="en-US"/>
        </w:rPr>
        <w:t xml:space="preserve">Meta </w:t>
      </w:r>
      <w:r w:rsidRPr="00906ADE">
        <w:rPr>
          <w:rFonts w:ascii="Georgia" w:hAnsi="Georgia" w:cs="Times New Roman"/>
          <w:color w:val="5D2526"/>
          <w:lang w:val="en-US"/>
        </w:rPr>
        <w:t xml:space="preserve">41.1. 118-138. </w:t>
      </w:r>
    </w:p>
    <w:p w14:paraId="1D60A1F1" w14:textId="77777777" w:rsidR="00EF0D84" w:rsidRPr="00906ADE" w:rsidRDefault="00EF0D84" w:rsidP="00D5291B">
      <w:pPr>
        <w:spacing w:after="0" w:line="240" w:lineRule="auto"/>
        <w:jc w:val="both"/>
        <w:rPr>
          <w:rFonts w:ascii="Georgia" w:hAnsi="Georgia" w:cs="Times New Roman"/>
          <w:color w:val="5D2526"/>
          <w:lang w:val="en-US"/>
        </w:rPr>
      </w:pPr>
      <w:r w:rsidRPr="00906ADE">
        <w:rPr>
          <w:rFonts w:ascii="Georgia" w:hAnsi="Georgia" w:cs="Times New Roman"/>
          <w:color w:val="5D2526"/>
          <w:lang w:val="en-US"/>
        </w:rPr>
        <w:t xml:space="preserve">Li, Xiangdong (2015). “Putting interpreting strategies in their place: Justifications for teaching strategies in interpreter training”. </w:t>
      </w:r>
      <w:r w:rsidRPr="00906ADE">
        <w:rPr>
          <w:rFonts w:ascii="Georgia" w:hAnsi="Georgia" w:cs="Times New Roman"/>
          <w:i/>
          <w:iCs/>
          <w:color w:val="5D2526"/>
          <w:lang w:val="en-US"/>
        </w:rPr>
        <w:t xml:space="preserve">Babel </w:t>
      </w:r>
      <w:r w:rsidRPr="00906ADE">
        <w:rPr>
          <w:rFonts w:ascii="Georgia" w:hAnsi="Georgia" w:cs="Times New Roman"/>
          <w:color w:val="5D2526"/>
          <w:lang w:val="en-US"/>
        </w:rPr>
        <w:t xml:space="preserve">61.2. 170-192. </w:t>
      </w:r>
    </w:p>
    <w:p w14:paraId="1F316CE6" w14:textId="77777777" w:rsidR="00EF0D84" w:rsidRPr="00906ADE" w:rsidRDefault="00EF0D84" w:rsidP="00D5291B">
      <w:pPr>
        <w:spacing w:after="0" w:line="240" w:lineRule="auto"/>
        <w:jc w:val="both"/>
        <w:rPr>
          <w:rFonts w:ascii="Georgia" w:hAnsi="Georgia" w:cs="Times New Roman"/>
          <w:color w:val="5D2526"/>
        </w:rPr>
      </w:pPr>
      <w:r w:rsidRPr="00906ADE">
        <w:rPr>
          <w:rFonts w:ascii="Georgia" w:hAnsi="Georgia" w:cs="Times New Roman"/>
          <w:color w:val="5D2526"/>
        </w:rPr>
        <w:t xml:space="preserve">Seleskovitch, Danica (1978). </w:t>
      </w:r>
      <w:r w:rsidRPr="00906ADE">
        <w:rPr>
          <w:rFonts w:ascii="Georgia" w:hAnsi="Georgia" w:cs="Times New Roman"/>
          <w:i/>
          <w:iCs/>
          <w:color w:val="5D2526"/>
        </w:rPr>
        <w:t>Interpreting for International Conferences. Problems of Language and Communication</w:t>
      </w:r>
      <w:r w:rsidRPr="00906ADE">
        <w:rPr>
          <w:rFonts w:ascii="Georgia" w:hAnsi="Georgia" w:cs="Times New Roman"/>
          <w:color w:val="5D2526"/>
        </w:rPr>
        <w:t xml:space="preserve">. Trans. Stephanie Daily and E. Norman McMillan. Washington: Pen and Booth. </w:t>
      </w:r>
    </w:p>
    <w:p w14:paraId="462B7EEF" w14:textId="77777777" w:rsidR="00EF0D84" w:rsidRPr="00906ADE" w:rsidRDefault="00EF0D84" w:rsidP="00D5291B">
      <w:pPr>
        <w:spacing w:after="0" w:line="240" w:lineRule="auto"/>
        <w:jc w:val="both"/>
        <w:rPr>
          <w:rFonts w:ascii="Georgia" w:hAnsi="Georgia" w:cs="Times New Roman"/>
          <w:color w:val="5D2526"/>
        </w:rPr>
      </w:pPr>
      <w:bookmarkStart w:id="4" w:name="_Hlk194497778"/>
      <w:r w:rsidRPr="00906ADE">
        <w:rPr>
          <w:rFonts w:ascii="Georgia" w:hAnsi="Georgia" w:cs="Times New Roman"/>
          <w:color w:val="5D2526"/>
        </w:rPr>
        <w:t xml:space="preserve">Setton, Robin (1999). </w:t>
      </w:r>
      <w:r w:rsidRPr="00906ADE">
        <w:rPr>
          <w:rFonts w:ascii="Georgia" w:hAnsi="Georgia" w:cs="Times New Roman"/>
          <w:i/>
          <w:iCs/>
          <w:color w:val="5D2526"/>
        </w:rPr>
        <w:t xml:space="preserve">Simultaneous Interpretation: A Cognitive-Pragmatic Analysis. </w:t>
      </w:r>
      <w:r w:rsidRPr="00906ADE">
        <w:rPr>
          <w:rFonts w:ascii="Georgia" w:hAnsi="Georgia" w:cs="Times New Roman"/>
          <w:color w:val="5D2526"/>
        </w:rPr>
        <w:t xml:space="preserve">Amsterdam/Philadelphia: John Benjamins Publishing Company. </w:t>
      </w:r>
      <w:bookmarkEnd w:id="4"/>
    </w:p>
    <w:p w14:paraId="36A0A44A" w14:textId="77777777" w:rsidR="00EF0D84" w:rsidRDefault="00EF0D84" w:rsidP="00D5291B">
      <w:pPr>
        <w:spacing w:after="0" w:line="240" w:lineRule="auto"/>
        <w:jc w:val="center"/>
        <w:rPr>
          <w:rFonts w:ascii="Times New Roman" w:hAnsi="Times New Roman" w:cs="Times New Roman"/>
          <w:b/>
          <w:bCs/>
          <w:sz w:val="24"/>
          <w:szCs w:val="24"/>
        </w:rPr>
      </w:pPr>
    </w:p>
    <w:p w14:paraId="05DC487A" w14:textId="77777777" w:rsidR="008C02D8" w:rsidRPr="00D5291B" w:rsidRDefault="008C02D8" w:rsidP="00D5291B">
      <w:pPr>
        <w:spacing w:after="0" w:line="240" w:lineRule="auto"/>
        <w:jc w:val="center"/>
        <w:rPr>
          <w:rFonts w:ascii="Times New Roman" w:hAnsi="Times New Roman" w:cs="Times New Roman"/>
          <w:b/>
          <w:bCs/>
          <w:sz w:val="24"/>
          <w:szCs w:val="24"/>
        </w:rPr>
      </w:pPr>
    </w:p>
    <w:p w14:paraId="0045098F" w14:textId="77777777" w:rsidR="00906ADE" w:rsidRDefault="00B750AA" w:rsidP="00906ADE">
      <w:pPr>
        <w:spacing w:after="0" w:line="240" w:lineRule="auto"/>
        <w:rPr>
          <w:rFonts w:ascii="Times New Roman" w:hAnsi="Times New Roman" w:cs="Times New Roman"/>
          <w:b/>
          <w:bCs/>
          <w:sz w:val="24"/>
          <w:szCs w:val="24"/>
        </w:rPr>
      </w:pPr>
      <w:r w:rsidRPr="00906ADE">
        <w:rPr>
          <w:rFonts w:ascii="Georgia" w:hAnsi="Georgia" w:cs="Times New Roman"/>
          <w:b/>
          <w:bCs/>
          <w:color w:val="5D2526"/>
          <w:sz w:val="28"/>
          <w:szCs w:val="28"/>
        </w:rPr>
        <w:t>Silvia Dragomir</w:t>
      </w:r>
    </w:p>
    <w:p w14:paraId="1AD68050" w14:textId="2047DF0F" w:rsidR="00906ADE" w:rsidRPr="00906ADE" w:rsidRDefault="00B750AA" w:rsidP="00906ADE">
      <w:pPr>
        <w:spacing w:after="0" w:line="240" w:lineRule="auto"/>
        <w:rPr>
          <w:rFonts w:ascii="Times New Roman" w:hAnsi="Times New Roman" w:cs="Times New Roman"/>
          <w:b/>
          <w:bCs/>
          <w:sz w:val="24"/>
          <w:szCs w:val="24"/>
        </w:rPr>
      </w:pPr>
      <w:r w:rsidRPr="00906ADE">
        <w:rPr>
          <w:rFonts w:ascii="Times New Roman" w:hAnsi="Times New Roman" w:cs="Times New Roman"/>
          <w:b/>
          <w:bCs/>
          <w:sz w:val="24"/>
          <w:szCs w:val="24"/>
        </w:rPr>
        <w:t xml:space="preserve"> </w:t>
      </w:r>
    </w:p>
    <w:p w14:paraId="551BA2F8" w14:textId="77777777" w:rsidR="00906ADE" w:rsidRDefault="00B750AA" w:rsidP="00906ADE">
      <w:pPr>
        <w:spacing w:after="0" w:line="240" w:lineRule="auto"/>
        <w:rPr>
          <w:rFonts w:ascii="Georgia" w:hAnsi="Georgia" w:cs="Times New Roman"/>
          <w:i/>
          <w:iCs/>
          <w:color w:val="5D2526"/>
        </w:rPr>
      </w:pPr>
      <w:r w:rsidRPr="00906ADE">
        <w:rPr>
          <w:rFonts w:ascii="Georgia" w:hAnsi="Georgia" w:cs="Times New Roman"/>
          <w:i/>
          <w:iCs/>
          <w:color w:val="5D2526"/>
        </w:rPr>
        <w:t>University of Bucharest</w:t>
      </w:r>
    </w:p>
    <w:p w14:paraId="6E6CFC4F" w14:textId="77777777" w:rsidR="00906ADE" w:rsidRPr="00906ADE" w:rsidRDefault="00906ADE" w:rsidP="00906ADE">
      <w:pPr>
        <w:spacing w:after="0" w:line="240" w:lineRule="auto"/>
        <w:rPr>
          <w:rFonts w:ascii="Georgia" w:hAnsi="Georgia" w:cs="Times New Roman"/>
          <w:i/>
          <w:iCs/>
          <w:color w:val="5D2526"/>
        </w:rPr>
      </w:pPr>
    </w:p>
    <w:p w14:paraId="24DD1AF1" w14:textId="5519AD56" w:rsidR="00B750AA" w:rsidRPr="00906ADE" w:rsidRDefault="00B750AA" w:rsidP="00906ADE">
      <w:pPr>
        <w:spacing w:after="0" w:line="240" w:lineRule="auto"/>
        <w:jc w:val="both"/>
        <w:rPr>
          <w:rFonts w:ascii="Georgia" w:hAnsi="Georgia" w:cs="Times New Roman"/>
          <w:b/>
          <w:bCs/>
        </w:rPr>
      </w:pPr>
      <w:r w:rsidRPr="00D5291B">
        <w:rPr>
          <w:rFonts w:ascii="Times New Roman" w:hAnsi="Times New Roman" w:cs="Times New Roman"/>
          <w:b/>
          <w:bCs/>
          <w:sz w:val="24"/>
          <w:szCs w:val="24"/>
        </w:rPr>
        <w:t xml:space="preserve"> </w:t>
      </w:r>
      <w:r w:rsidRPr="00906ADE">
        <w:rPr>
          <w:rFonts w:ascii="Georgia" w:hAnsi="Georgia" w:cs="Times New Roman"/>
          <w:b/>
          <w:bCs/>
        </w:rPr>
        <w:t>Feminine and masculine role nouns in the Romanian press: A quantitative analysis of “Scânteia” (1944-1989)</w:t>
      </w:r>
    </w:p>
    <w:p w14:paraId="7FB752B4" w14:textId="77777777" w:rsidR="008C02D8" w:rsidRPr="00D5291B" w:rsidRDefault="008C02D8" w:rsidP="00D5291B">
      <w:pPr>
        <w:spacing w:after="0" w:line="240" w:lineRule="auto"/>
        <w:jc w:val="center"/>
        <w:rPr>
          <w:rFonts w:ascii="Times New Roman" w:hAnsi="Times New Roman" w:cs="Times New Roman"/>
          <w:b/>
          <w:bCs/>
          <w:sz w:val="24"/>
          <w:szCs w:val="24"/>
        </w:rPr>
      </w:pPr>
    </w:p>
    <w:p w14:paraId="26AB75F3" w14:textId="77777777" w:rsidR="00EF0D84" w:rsidRPr="00906ADE" w:rsidRDefault="00EF0D84" w:rsidP="00D5291B">
      <w:pPr>
        <w:spacing w:after="0" w:line="240" w:lineRule="auto"/>
        <w:jc w:val="both"/>
        <w:rPr>
          <w:rFonts w:ascii="Georgia" w:hAnsi="Georgia" w:cs="Times New Roman"/>
          <w:b/>
          <w:bCs/>
          <w:color w:val="5D2526"/>
        </w:rPr>
      </w:pPr>
      <w:r w:rsidRPr="00906ADE">
        <w:rPr>
          <w:rFonts w:ascii="Georgia" w:hAnsi="Georgia" w:cs="Times New Roman"/>
          <w:b/>
          <w:bCs/>
          <w:color w:val="5D2526"/>
        </w:rPr>
        <w:t>Background</w:t>
      </w:r>
    </w:p>
    <w:p w14:paraId="1AD8C1F9" w14:textId="77777777" w:rsidR="00EF0D84" w:rsidRPr="00906ADE" w:rsidRDefault="00EF0D84" w:rsidP="00D5291B">
      <w:pPr>
        <w:spacing w:after="0" w:line="240" w:lineRule="auto"/>
        <w:jc w:val="both"/>
        <w:rPr>
          <w:rFonts w:ascii="Georgia" w:hAnsi="Georgia" w:cs="Times New Roman"/>
          <w:color w:val="5D2526"/>
        </w:rPr>
      </w:pPr>
      <w:r w:rsidRPr="00906ADE">
        <w:rPr>
          <w:rFonts w:ascii="Georgia" w:hAnsi="Georgia" w:cs="Times New Roman"/>
          <w:color w:val="5D2526"/>
        </w:rPr>
        <w:t xml:space="preserve">In a significant number of languages in which gender is morphologically marked the masculine form has been long considered the unmarked, default form to refer to groups of individuals of mixed gender (the generic masculine). However, studies conducted in grammatical gender </w:t>
      </w:r>
      <w:r w:rsidRPr="00906ADE">
        <w:rPr>
          <w:rFonts w:ascii="Georgia" w:hAnsi="Georgia" w:cs="Times New Roman"/>
          <w:color w:val="5D2526"/>
        </w:rPr>
        <w:lastRenderedPageBreak/>
        <w:t xml:space="preserve">languages demonstrate that its predilect value is purely masculine (vs. gender-neutral), evoking masculine stereotypes or associations in speakers’ minds (Stahlberg et al. 2007; Gygax &amp; Gabriel 2008; Gygax et al. 2008; Levy et al. 2014; Sczesny et al. 2016, Richy &amp; Burnett 2021; Zunino &amp; Stetie 2022; Renstrom et al. 2024). Moreover, the masculine form is also preferred when referring to individual female referents for reasons of added prestige and, implicitly, under the influence of gender stereotypes: it is predominantly used in the case of prestigious professions, which were inaccessible to women in the past (Mucchi-Faina 2005). In the debate concerning the possibility of a gender-inclusive language reform, feminization is one of the strategies proposed in Romanian and other grammatical-gender languages in order to eliminate gender bias and make women more visible through language. Pețan (2003) has argued that in the past the process of feminization was more developed in Romanian compared to other European languages. However, in present-day Standard Romanian, the use of feminine role nouns is frequently avoided for reasons which are not related to structural concerns: feminine suffixes are often regarded as colloquial, pejorative or outdated (Joița 2016, Mîrzea Vasile and Dinică 2019, Pețan 2003, Ușurelu 2002). While EU language policy highlights the significance of gender-inclusive language and recommends feminization as its main strategy (Vișan 2026), Romanian speakers’ use of and attitudes to feminization have been understudied. </w:t>
      </w:r>
    </w:p>
    <w:p w14:paraId="08962701" w14:textId="77777777" w:rsidR="00EF0D84" w:rsidRPr="00906ADE" w:rsidRDefault="00EF0D84" w:rsidP="00D5291B">
      <w:pPr>
        <w:spacing w:after="0" w:line="240" w:lineRule="auto"/>
        <w:jc w:val="both"/>
        <w:rPr>
          <w:rFonts w:ascii="Georgia" w:hAnsi="Georgia" w:cs="Times New Roman"/>
          <w:b/>
          <w:bCs/>
          <w:color w:val="5D2526"/>
        </w:rPr>
      </w:pPr>
      <w:r w:rsidRPr="00906ADE">
        <w:rPr>
          <w:rFonts w:ascii="Georgia" w:hAnsi="Georgia" w:cs="Times New Roman"/>
          <w:b/>
          <w:bCs/>
          <w:color w:val="5D2526"/>
        </w:rPr>
        <w:t>Current study</w:t>
      </w:r>
    </w:p>
    <w:p w14:paraId="03631806" w14:textId="77777777" w:rsidR="00EF0D84" w:rsidRPr="00906ADE" w:rsidRDefault="00EF0D84" w:rsidP="00D5291B">
      <w:pPr>
        <w:spacing w:after="0" w:line="240" w:lineRule="auto"/>
        <w:jc w:val="both"/>
        <w:rPr>
          <w:rFonts w:ascii="Georgia" w:hAnsi="Georgia" w:cs="Times New Roman"/>
          <w:color w:val="5D2526"/>
        </w:rPr>
      </w:pPr>
      <w:r w:rsidRPr="00906ADE">
        <w:rPr>
          <w:rFonts w:ascii="Georgia" w:hAnsi="Georgia" w:cs="Times New Roman"/>
          <w:color w:val="5D2526"/>
        </w:rPr>
        <w:t xml:space="preserve">In this context, the aim of the present study is to investigate the feminine/masculine variation in Romanian role nouns from a diachronic perspective, using a well-known newspaper (“Scânteia”, 1944-1989) as a corpus. Our previous experimental studies show that the influence of gender stereotypes and prestige is clearly visible in Romanian speakers’ choice between feminine and masculine role nouns with a female referent (Dragomir, forthcoming). The present study seeks to analyze how these forms were used in Romanian before 1989 and to examine possible diachronic changes. Eighteen role nouns were chosen in this respect: 6 stereotypically feminine role nouns: ‘kindergarten teacher’, ‘primary school teacher’, ‘secretary’, ‘cashier’, ‘nurse’, ‘ballet dancer’; 6 stereotypically masculine nouns: ‘politician’, ‘minister’, ‘president’, ‘engineer’, ‘film director’, ‘composer’; 6 stereotypically neutral nouns: ‘artist’, ‘writer’, ‘author’, reporter’, ‘translator’, ‘psychologist’. The stereotypicality of the nouns was verified against a study conducted by Misersky et al. (2014). Our results show variation between feminine and masculine forms for feminine referents and no definite change across the period under discussion, but they indicate a clear influence of gender stereotypes regarding this variation. </w:t>
      </w:r>
    </w:p>
    <w:p w14:paraId="0B9D5CAC" w14:textId="77777777" w:rsidR="00EF0D84" w:rsidRPr="00906ADE" w:rsidRDefault="00EF0D84" w:rsidP="00D5291B">
      <w:pPr>
        <w:spacing w:after="0" w:line="240" w:lineRule="auto"/>
        <w:jc w:val="both"/>
        <w:rPr>
          <w:rFonts w:ascii="Georgia" w:hAnsi="Georgia" w:cs="Times New Roman"/>
          <w:b/>
          <w:bCs/>
          <w:color w:val="5D2526"/>
          <w:lang w:val="ro-RO"/>
        </w:rPr>
      </w:pPr>
      <w:r w:rsidRPr="00906ADE">
        <w:rPr>
          <w:rFonts w:ascii="Georgia" w:hAnsi="Georgia" w:cs="Times New Roman"/>
          <w:b/>
          <w:bCs/>
          <w:color w:val="5D2526"/>
          <w:lang w:val="ro-RO"/>
        </w:rPr>
        <w:t>References</w:t>
      </w:r>
    </w:p>
    <w:p w14:paraId="2EF8F8B2" w14:textId="77777777" w:rsidR="00EF0D84" w:rsidRPr="00906ADE" w:rsidRDefault="00EF0D84" w:rsidP="00D5291B">
      <w:pPr>
        <w:spacing w:after="0" w:line="240" w:lineRule="auto"/>
        <w:jc w:val="both"/>
        <w:rPr>
          <w:rFonts w:ascii="Georgia" w:hAnsi="Georgia" w:cs="Times New Roman"/>
          <w:color w:val="5D2526"/>
        </w:rPr>
      </w:pPr>
      <w:r w:rsidRPr="00906ADE">
        <w:rPr>
          <w:rFonts w:ascii="Georgia" w:hAnsi="Georgia" w:cs="Times New Roman"/>
          <w:color w:val="5D2526"/>
          <w:lang w:val="es-ES"/>
        </w:rPr>
        <w:t xml:space="preserve">Gygax P., Gabriel U. (2008). </w:t>
      </w:r>
      <w:r w:rsidRPr="00906ADE">
        <w:rPr>
          <w:rFonts w:ascii="Georgia" w:hAnsi="Georgia" w:cs="Times New Roman"/>
          <w:color w:val="5D2526"/>
        </w:rPr>
        <w:t xml:space="preserve">Can a group of musicians be composed of women? Generic interpretation of French masculine role names in the absence and presence of feminine forms. </w:t>
      </w:r>
      <w:r w:rsidRPr="00906ADE">
        <w:rPr>
          <w:rFonts w:ascii="Georgia" w:hAnsi="Georgia" w:cs="Times New Roman"/>
          <w:i/>
          <w:iCs/>
          <w:color w:val="5D2526"/>
        </w:rPr>
        <w:t>Swiss J. Psychol</w:t>
      </w:r>
      <w:r w:rsidRPr="00906ADE">
        <w:rPr>
          <w:rFonts w:ascii="Georgia" w:hAnsi="Georgia" w:cs="Times New Roman"/>
          <w:color w:val="5D2526"/>
        </w:rPr>
        <w:t xml:space="preserve">. 67, 143–151. </w:t>
      </w:r>
    </w:p>
    <w:p w14:paraId="20697FB6" w14:textId="77777777" w:rsidR="00EF0D84" w:rsidRPr="00906ADE" w:rsidRDefault="00EF0D84" w:rsidP="00D5291B">
      <w:pPr>
        <w:spacing w:after="0" w:line="240" w:lineRule="auto"/>
        <w:jc w:val="both"/>
        <w:rPr>
          <w:rFonts w:ascii="Georgia" w:hAnsi="Georgia" w:cs="Times New Roman"/>
          <w:color w:val="5D2526"/>
        </w:rPr>
      </w:pPr>
      <w:r w:rsidRPr="00906ADE">
        <w:rPr>
          <w:rFonts w:ascii="Georgia" w:hAnsi="Georgia" w:cs="Times New Roman"/>
          <w:color w:val="5D2526"/>
        </w:rPr>
        <w:t xml:space="preserve">Gygax, P., Gabriel, U., Sarrasin, O., Oakhill, J. &amp; Garnham, A. (2008). Generically intended, but specifically interpreted: When beauticians, musicians, and mechanics are all men. </w:t>
      </w:r>
      <w:r w:rsidRPr="00906ADE">
        <w:rPr>
          <w:rFonts w:ascii="Georgia" w:hAnsi="Georgia" w:cs="Times New Roman"/>
          <w:i/>
          <w:iCs/>
          <w:color w:val="5D2526"/>
        </w:rPr>
        <w:t>Language and Cognitive Processes</w:t>
      </w:r>
      <w:r w:rsidRPr="00906ADE">
        <w:rPr>
          <w:rFonts w:ascii="Georgia" w:hAnsi="Georgia" w:cs="Times New Roman"/>
          <w:color w:val="5D2526"/>
        </w:rPr>
        <w:t xml:space="preserve">, 23(3): 464-485. </w:t>
      </w:r>
    </w:p>
    <w:p w14:paraId="0A5521B1" w14:textId="77777777" w:rsidR="00EF0D84" w:rsidRPr="00906ADE" w:rsidRDefault="00EF0D84" w:rsidP="00D5291B">
      <w:pPr>
        <w:spacing w:after="0" w:line="240" w:lineRule="auto"/>
        <w:jc w:val="both"/>
        <w:rPr>
          <w:rFonts w:ascii="Georgia" w:hAnsi="Georgia" w:cs="Times New Roman"/>
          <w:color w:val="5D2526"/>
        </w:rPr>
      </w:pPr>
      <w:r w:rsidRPr="00906ADE">
        <w:rPr>
          <w:rFonts w:ascii="Georgia" w:hAnsi="Georgia" w:cs="Times New Roman"/>
          <w:color w:val="5D2526"/>
        </w:rPr>
        <w:t>Joiţa, R. (2016). Feminizarea numelor de profesii în domeniul mass-media. Editura Universității din București, 291-296.</w:t>
      </w:r>
    </w:p>
    <w:p w14:paraId="7EFA3C18" w14:textId="77777777" w:rsidR="00EF0D84" w:rsidRPr="00906ADE" w:rsidRDefault="00EF0D84" w:rsidP="00D5291B">
      <w:pPr>
        <w:spacing w:after="0" w:line="240" w:lineRule="auto"/>
        <w:jc w:val="both"/>
        <w:rPr>
          <w:rFonts w:ascii="Georgia" w:hAnsi="Georgia" w:cs="Times New Roman"/>
          <w:color w:val="5D2526"/>
        </w:rPr>
      </w:pPr>
      <w:r w:rsidRPr="00906ADE">
        <w:rPr>
          <w:rFonts w:ascii="Georgia" w:hAnsi="Georgia" w:cs="Times New Roman"/>
          <w:color w:val="5D2526"/>
        </w:rPr>
        <w:t xml:space="preserve">Lévy, A., Gygax, P., Gabriel, U. (2014). Fostering the generic interpretation of grammatically masculine forms: When my aunt could be one of the mechanics. </w:t>
      </w:r>
      <w:r w:rsidRPr="00906ADE">
        <w:rPr>
          <w:rFonts w:ascii="Georgia" w:hAnsi="Georgia" w:cs="Times New Roman"/>
          <w:i/>
          <w:iCs/>
          <w:color w:val="5D2526"/>
        </w:rPr>
        <w:t>Journal of Cognitive Psychology</w:t>
      </w:r>
      <w:r w:rsidRPr="00906ADE">
        <w:rPr>
          <w:rFonts w:ascii="Georgia" w:hAnsi="Georgia" w:cs="Times New Roman"/>
          <w:color w:val="5D2526"/>
        </w:rPr>
        <w:t xml:space="preserve">, 26(1), 27–38. </w:t>
      </w:r>
    </w:p>
    <w:p w14:paraId="60E058C8" w14:textId="77777777" w:rsidR="00EF0D84" w:rsidRPr="00906ADE" w:rsidRDefault="00EF0D84" w:rsidP="00D5291B">
      <w:pPr>
        <w:spacing w:after="0" w:line="240" w:lineRule="auto"/>
        <w:jc w:val="both"/>
        <w:rPr>
          <w:rFonts w:ascii="Georgia" w:hAnsi="Georgia" w:cs="Times New Roman"/>
          <w:color w:val="5D2526"/>
        </w:rPr>
      </w:pPr>
      <w:r w:rsidRPr="00906ADE">
        <w:rPr>
          <w:rFonts w:ascii="Georgia" w:hAnsi="Georgia" w:cs="Times New Roman"/>
          <w:color w:val="5D2526"/>
        </w:rPr>
        <w:t xml:space="preserve">Misersky, J., Gygax, P.M., Canal, P. et al. 2014. Norms on the gender perception of role nouns in Czech, English, French, German, Italian, Norwegian, and Slovak. </w:t>
      </w:r>
      <w:r w:rsidRPr="00906ADE">
        <w:rPr>
          <w:rFonts w:ascii="Georgia" w:hAnsi="Georgia" w:cs="Times New Roman"/>
          <w:i/>
          <w:iCs/>
          <w:color w:val="5D2526"/>
        </w:rPr>
        <w:t>Behav Res</w:t>
      </w:r>
      <w:r w:rsidRPr="00906ADE">
        <w:rPr>
          <w:rFonts w:ascii="Georgia" w:hAnsi="Georgia" w:cs="Times New Roman"/>
          <w:color w:val="5D2526"/>
        </w:rPr>
        <w:t xml:space="preserve"> 46, 841-871.</w:t>
      </w:r>
    </w:p>
    <w:p w14:paraId="19BAD86F" w14:textId="77777777" w:rsidR="00EF0D84" w:rsidRPr="00906ADE" w:rsidRDefault="00EF0D84" w:rsidP="00D5291B">
      <w:pPr>
        <w:spacing w:after="0" w:line="240" w:lineRule="auto"/>
        <w:jc w:val="both"/>
        <w:rPr>
          <w:rFonts w:ascii="Georgia" w:hAnsi="Georgia" w:cs="Times New Roman"/>
          <w:color w:val="5D2526"/>
        </w:rPr>
      </w:pPr>
      <w:r w:rsidRPr="00906ADE">
        <w:rPr>
          <w:rFonts w:ascii="Georgia" w:hAnsi="Georgia" w:cs="Times New Roman"/>
          <w:color w:val="5D2526"/>
        </w:rPr>
        <w:t xml:space="preserve">Mucchi-Faina, A. (2005). Visible or influential? Language reforms and gender (in)equality. </w:t>
      </w:r>
      <w:r w:rsidRPr="00906ADE">
        <w:rPr>
          <w:rFonts w:ascii="Georgia" w:hAnsi="Georgia" w:cs="Times New Roman"/>
          <w:i/>
          <w:iCs/>
          <w:color w:val="5D2526"/>
        </w:rPr>
        <w:t>Social Science Information</w:t>
      </w:r>
      <w:r w:rsidRPr="00906ADE">
        <w:rPr>
          <w:rFonts w:ascii="Georgia" w:hAnsi="Georgia" w:cs="Times New Roman"/>
          <w:color w:val="5D2526"/>
        </w:rPr>
        <w:t>, 44, 189-215.</w:t>
      </w:r>
    </w:p>
    <w:p w14:paraId="300DE3C1" w14:textId="77777777" w:rsidR="00EF0D84" w:rsidRPr="00906ADE" w:rsidRDefault="00EF0D84" w:rsidP="00D5291B">
      <w:pPr>
        <w:spacing w:after="0" w:line="240" w:lineRule="auto"/>
        <w:jc w:val="both"/>
        <w:rPr>
          <w:rFonts w:ascii="Georgia" w:hAnsi="Georgia" w:cs="Times New Roman"/>
          <w:color w:val="5D2526"/>
        </w:rPr>
      </w:pPr>
      <w:r w:rsidRPr="00906ADE">
        <w:rPr>
          <w:rFonts w:ascii="Georgia" w:hAnsi="Georgia" w:cs="Times New Roman"/>
          <w:color w:val="5D2526"/>
        </w:rPr>
        <w:t xml:space="preserve">Pețan, A. (2003). Feminizarea în limba română. </w:t>
      </w:r>
      <w:r w:rsidRPr="00906ADE">
        <w:rPr>
          <w:rFonts w:ascii="Georgia" w:hAnsi="Georgia" w:cs="Times New Roman"/>
          <w:i/>
          <w:iCs/>
          <w:color w:val="5D2526"/>
        </w:rPr>
        <w:t>Ovidius University Annals of Philology Volume</w:t>
      </w:r>
      <w:r w:rsidRPr="00906ADE">
        <w:rPr>
          <w:rFonts w:ascii="Georgia" w:hAnsi="Georgia" w:cs="Times New Roman"/>
          <w:color w:val="5D2526"/>
        </w:rPr>
        <w:t xml:space="preserve"> XIV, 245-250.</w:t>
      </w:r>
    </w:p>
    <w:p w14:paraId="1FE73D41" w14:textId="77777777" w:rsidR="00EF0D84" w:rsidRPr="00906ADE" w:rsidRDefault="00EF0D84" w:rsidP="00D5291B">
      <w:pPr>
        <w:spacing w:after="0" w:line="240" w:lineRule="auto"/>
        <w:jc w:val="both"/>
        <w:rPr>
          <w:rFonts w:ascii="Georgia" w:hAnsi="Georgia" w:cs="Times New Roman"/>
          <w:color w:val="5D2526"/>
          <w:lang w:val="fr-FR"/>
        </w:rPr>
      </w:pPr>
      <w:r w:rsidRPr="00906ADE">
        <w:rPr>
          <w:rFonts w:ascii="Georgia" w:hAnsi="Georgia" w:cs="Times New Roman"/>
          <w:color w:val="5D2526"/>
        </w:rPr>
        <w:t xml:space="preserve">Renstrom, E.A., Lindqvist, A., Gustafsson Senden, M. (2024). Attitudes towards gender-inclusive pronouns in Swedish and English. In Pfalzgraf, F. (Ed.). </w:t>
      </w:r>
      <w:r w:rsidRPr="00906ADE">
        <w:rPr>
          <w:rFonts w:ascii="Georgia" w:hAnsi="Georgia" w:cs="Times New Roman"/>
          <w:i/>
          <w:iCs/>
          <w:color w:val="5D2526"/>
        </w:rPr>
        <w:t>Public Attitudes Towards Gender-Inclusive Language: A Multilingual Perspective.</w:t>
      </w:r>
      <w:r w:rsidRPr="00906ADE">
        <w:rPr>
          <w:rFonts w:ascii="Georgia" w:hAnsi="Georgia" w:cs="Times New Roman"/>
          <w:color w:val="5D2526"/>
        </w:rPr>
        <w:t xml:space="preserve"> </w:t>
      </w:r>
      <w:r w:rsidRPr="00906ADE">
        <w:rPr>
          <w:rFonts w:ascii="Georgia" w:hAnsi="Georgia" w:cs="Times New Roman"/>
          <w:color w:val="5D2526"/>
          <w:lang w:val="fr-FR"/>
        </w:rPr>
        <w:t>De Gruyter.</w:t>
      </w:r>
    </w:p>
    <w:p w14:paraId="0525ADCD" w14:textId="77777777" w:rsidR="00EF0D84" w:rsidRPr="00906ADE" w:rsidRDefault="00EF0D84" w:rsidP="00D5291B">
      <w:pPr>
        <w:spacing w:after="0" w:line="240" w:lineRule="auto"/>
        <w:jc w:val="both"/>
        <w:rPr>
          <w:rFonts w:ascii="Georgia" w:hAnsi="Georgia" w:cs="Times New Roman"/>
          <w:color w:val="5D2526"/>
          <w:lang w:val="fr-FR"/>
        </w:rPr>
      </w:pPr>
      <w:r w:rsidRPr="00906ADE">
        <w:rPr>
          <w:rFonts w:ascii="Georgia" w:hAnsi="Georgia" w:cs="Times New Roman"/>
          <w:color w:val="5D2526"/>
          <w:lang w:val="fr-FR"/>
        </w:rPr>
        <w:lastRenderedPageBreak/>
        <w:t xml:space="preserve">Richy C., Burnett H. (2021). Démêler les Effets des stéréotypes et le Genre Grammatical dans le Biais Masculin: Une Approche Expérimentale. </w:t>
      </w:r>
      <w:r w:rsidRPr="00906ADE">
        <w:rPr>
          <w:rFonts w:ascii="Georgia" w:hAnsi="Georgia" w:cs="Times New Roman"/>
          <w:i/>
          <w:iCs/>
          <w:color w:val="5D2526"/>
          <w:lang w:val="fr-FR"/>
        </w:rPr>
        <w:t>GLAD! Revue sur le langage, le genre, les sexualités,</w:t>
      </w:r>
      <w:r w:rsidRPr="00906ADE">
        <w:rPr>
          <w:rFonts w:ascii="Georgia" w:hAnsi="Georgia" w:cs="Times New Roman"/>
          <w:color w:val="5D2526"/>
          <w:lang w:val="fr-FR"/>
        </w:rPr>
        <w:t xml:space="preserve"> 10. </w:t>
      </w:r>
    </w:p>
    <w:p w14:paraId="11893405" w14:textId="77777777" w:rsidR="00EF0D84" w:rsidRPr="00906ADE" w:rsidRDefault="00EF0D84" w:rsidP="00D5291B">
      <w:pPr>
        <w:spacing w:after="0" w:line="240" w:lineRule="auto"/>
        <w:jc w:val="both"/>
        <w:rPr>
          <w:rFonts w:ascii="Georgia" w:hAnsi="Georgia" w:cs="Times New Roman"/>
          <w:color w:val="5D2526"/>
        </w:rPr>
      </w:pPr>
      <w:r w:rsidRPr="00906ADE">
        <w:rPr>
          <w:rFonts w:ascii="Georgia" w:hAnsi="Georgia" w:cs="Times New Roman"/>
          <w:color w:val="5D2526"/>
          <w:lang w:val="fr-FR"/>
        </w:rPr>
        <w:t xml:space="preserve">Sczesny, S., Formanowicz, M., &amp; Moser, F. (2016). </w:t>
      </w:r>
      <w:r w:rsidRPr="00906ADE">
        <w:rPr>
          <w:rFonts w:ascii="Georgia" w:hAnsi="Georgia" w:cs="Times New Roman"/>
          <w:color w:val="5D2526"/>
        </w:rPr>
        <w:t xml:space="preserve">Can Gender-Fair Language Reduce Gender Stereotyping and Discrimination? </w:t>
      </w:r>
      <w:r w:rsidRPr="00906ADE">
        <w:rPr>
          <w:rFonts w:ascii="Georgia" w:hAnsi="Georgia" w:cs="Times New Roman"/>
          <w:i/>
          <w:iCs/>
          <w:color w:val="5D2526"/>
        </w:rPr>
        <w:t>Frontiers in Psychology,</w:t>
      </w:r>
      <w:r w:rsidRPr="00906ADE">
        <w:rPr>
          <w:rFonts w:ascii="Georgia" w:hAnsi="Georgia" w:cs="Times New Roman"/>
          <w:color w:val="5D2526"/>
        </w:rPr>
        <w:t xml:space="preserve"> 7. </w:t>
      </w:r>
    </w:p>
    <w:p w14:paraId="579D4D2D" w14:textId="77777777" w:rsidR="00EF0D84" w:rsidRPr="00906ADE" w:rsidRDefault="00EF0D84" w:rsidP="00D5291B">
      <w:pPr>
        <w:spacing w:after="0" w:line="240" w:lineRule="auto"/>
        <w:jc w:val="both"/>
        <w:rPr>
          <w:rFonts w:ascii="Georgia" w:hAnsi="Georgia" w:cs="Times New Roman"/>
          <w:color w:val="5D2526"/>
        </w:rPr>
      </w:pPr>
      <w:r w:rsidRPr="00906ADE">
        <w:rPr>
          <w:rFonts w:ascii="Georgia" w:hAnsi="Georgia" w:cs="Times New Roman"/>
          <w:color w:val="5D2526"/>
        </w:rPr>
        <w:t xml:space="preserve">Stahlberg, D., Braun, F., Irmen, L., &amp; Sczesny, S. (2007). Representation of the Sexes in Language. In K. Fiedler (Ed.), </w:t>
      </w:r>
      <w:r w:rsidRPr="00906ADE">
        <w:rPr>
          <w:rFonts w:ascii="Georgia" w:hAnsi="Georgia" w:cs="Times New Roman"/>
          <w:i/>
          <w:iCs/>
          <w:color w:val="5D2526"/>
        </w:rPr>
        <w:t>Social communication</w:t>
      </w:r>
      <w:r w:rsidRPr="00906ADE">
        <w:rPr>
          <w:rFonts w:ascii="Georgia" w:hAnsi="Georgia" w:cs="Times New Roman"/>
          <w:color w:val="5D2526"/>
        </w:rPr>
        <w:t>, 163–187. Psychology Press.</w:t>
      </w:r>
    </w:p>
    <w:p w14:paraId="48A69B60" w14:textId="77777777" w:rsidR="00EF0D84" w:rsidRPr="00906ADE" w:rsidRDefault="00EF0D84" w:rsidP="00D5291B">
      <w:pPr>
        <w:spacing w:after="0" w:line="240" w:lineRule="auto"/>
        <w:jc w:val="both"/>
        <w:rPr>
          <w:rFonts w:ascii="Georgia" w:hAnsi="Georgia" w:cs="Times New Roman"/>
          <w:color w:val="5D2526"/>
          <w:lang w:val="es-ES"/>
        </w:rPr>
      </w:pPr>
      <w:r w:rsidRPr="00906ADE">
        <w:rPr>
          <w:rFonts w:ascii="Georgia" w:hAnsi="Georgia" w:cs="Times New Roman"/>
          <w:color w:val="5D2526"/>
        </w:rPr>
        <w:t xml:space="preserve">Ușurelu, C. (2002). </w:t>
      </w:r>
      <w:r w:rsidRPr="00906ADE">
        <w:rPr>
          <w:rFonts w:ascii="Georgia" w:hAnsi="Georgia" w:cs="Times New Roman"/>
          <w:color w:val="5D2526"/>
          <w:lang w:val="es-ES"/>
        </w:rPr>
        <w:t xml:space="preserve">Numele de profesiuni în limba română actuală. Exprimarea genului și a numărului. În Gabriela Pană Dindelegan (coord.) </w:t>
      </w:r>
      <w:r w:rsidRPr="00906ADE">
        <w:rPr>
          <w:rFonts w:ascii="Georgia" w:hAnsi="Georgia" w:cs="Times New Roman"/>
          <w:i/>
          <w:iCs/>
          <w:color w:val="5D2526"/>
          <w:lang w:val="es-ES"/>
        </w:rPr>
        <w:t>Aspecte ale dinamicii limbii române actuale</w:t>
      </w:r>
      <w:r w:rsidRPr="00906ADE">
        <w:rPr>
          <w:rFonts w:ascii="Georgia" w:hAnsi="Georgia" w:cs="Times New Roman"/>
          <w:color w:val="5D2526"/>
          <w:lang w:val="es-ES"/>
        </w:rPr>
        <w:t xml:space="preserve">, I. București, ed. Universității din București, 117-126. </w:t>
      </w:r>
    </w:p>
    <w:p w14:paraId="3AA39E86" w14:textId="77777777" w:rsidR="00EF0D84" w:rsidRPr="00906ADE" w:rsidRDefault="00EF0D84" w:rsidP="00D5291B">
      <w:pPr>
        <w:spacing w:after="0" w:line="240" w:lineRule="auto"/>
        <w:jc w:val="both"/>
        <w:rPr>
          <w:rFonts w:ascii="Georgia" w:hAnsi="Georgia" w:cs="Times New Roman"/>
          <w:color w:val="5D2526"/>
        </w:rPr>
      </w:pPr>
      <w:r w:rsidRPr="00906ADE">
        <w:rPr>
          <w:rFonts w:ascii="Georgia" w:hAnsi="Georgia" w:cs="Times New Roman"/>
          <w:color w:val="5D2526"/>
          <w:lang w:val="es-ES"/>
        </w:rPr>
        <w:t xml:space="preserve">Vasile Mîrzea, C., Dinică, A. (2019). Percepția vorbitorilor asupra (ne)feminizării numelor de funcții, demnități și meserii în româna actuală. </w:t>
      </w:r>
      <w:r w:rsidRPr="00906ADE">
        <w:rPr>
          <w:rFonts w:ascii="Georgia" w:hAnsi="Georgia" w:cs="Times New Roman"/>
          <w:color w:val="5D2526"/>
        </w:rPr>
        <w:t>Editura Academiei.</w:t>
      </w:r>
    </w:p>
    <w:p w14:paraId="32053CB1" w14:textId="77777777" w:rsidR="00EF0D84" w:rsidRPr="00906ADE" w:rsidRDefault="00EF0D84" w:rsidP="00D5291B">
      <w:pPr>
        <w:spacing w:after="0" w:line="240" w:lineRule="auto"/>
        <w:jc w:val="both"/>
        <w:rPr>
          <w:rFonts w:ascii="Georgia" w:hAnsi="Georgia" w:cs="Times New Roman"/>
          <w:color w:val="5D2526"/>
        </w:rPr>
      </w:pPr>
      <w:r w:rsidRPr="00906ADE">
        <w:rPr>
          <w:rFonts w:ascii="Georgia" w:hAnsi="Georgia" w:cs="Times New Roman"/>
          <w:color w:val="5D2526"/>
        </w:rPr>
        <w:t xml:space="preserve">Vișan, R. (2026). An overview of gender-inclusive aspects concerning Romanian.  In </w:t>
      </w:r>
      <w:r w:rsidRPr="00906ADE">
        <w:rPr>
          <w:rFonts w:ascii="Georgia" w:hAnsi="Georgia" w:cs="Times New Roman"/>
          <w:i/>
          <w:iCs/>
          <w:color w:val="5D2526"/>
        </w:rPr>
        <w:t>Gender-Inclusive Language: Findings from 14 Languages and Open Research Questions</w:t>
      </w:r>
      <w:r w:rsidRPr="00906ADE">
        <w:rPr>
          <w:rFonts w:ascii="Georgia" w:hAnsi="Georgia" w:cs="Times New Roman"/>
          <w:color w:val="5D2526"/>
        </w:rPr>
        <w:t xml:space="preserve">, edited by Falco Pfalzgraf, De Gruyter Mouton, 253-284. </w:t>
      </w:r>
    </w:p>
    <w:p w14:paraId="0DF62D1E" w14:textId="77777777" w:rsidR="00EF0D84" w:rsidRPr="00906ADE" w:rsidRDefault="00EF0D84" w:rsidP="00D5291B">
      <w:pPr>
        <w:spacing w:after="0" w:line="240" w:lineRule="auto"/>
        <w:jc w:val="both"/>
        <w:rPr>
          <w:rFonts w:ascii="Georgia" w:hAnsi="Georgia" w:cs="Times New Roman"/>
          <w:color w:val="5D2526"/>
        </w:rPr>
      </w:pPr>
      <w:r w:rsidRPr="00906ADE">
        <w:rPr>
          <w:rFonts w:ascii="Georgia" w:hAnsi="Georgia" w:cs="Times New Roman"/>
          <w:color w:val="5D2526"/>
        </w:rPr>
        <w:t xml:space="preserve">Zunino, G. M., Stetie, N. A. (2022). Binary or non-binary? Gender morphology in Spanish: differences dependent on the task. </w:t>
      </w:r>
      <w:r w:rsidRPr="00906ADE">
        <w:rPr>
          <w:rFonts w:ascii="Georgia" w:hAnsi="Georgia" w:cs="Times New Roman"/>
          <w:i/>
          <w:iCs/>
          <w:color w:val="5D2526"/>
        </w:rPr>
        <w:t>Alfa: Revista de Linguística</w:t>
      </w:r>
      <w:r w:rsidRPr="00906ADE">
        <w:rPr>
          <w:rFonts w:ascii="Georgia" w:hAnsi="Georgia" w:cs="Times New Roman"/>
          <w:color w:val="5D2526"/>
        </w:rPr>
        <w:t>, 66.</w:t>
      </w:r>
    </w:p>
    <w:p w14:paraId="0825A159" w14:textId="77777777" w:rsidR="00EF0D84" w:rsidRDefault="00EF0D84" w:rsidP="00D5291B">
      <w:pPr>
        <w:spacing w:after="0" w:line="240" w:lineRule="auto"/>
        <w:jc w:val="center"/>
        <w:rPr>
          <w:rFonts w:ascii="Times New Roman" w:hAnsi="Times New Roman" w:cs="Times New Roman"/>
          <w:b/>
          <w:bCs/>
          <w:sz w:val="24"/>
          <w:szCs w:val="24"/>
        </w:rPr>
      </w:pPr>
    </w:p>
    <w:p w14:paraId="334F3905" w14:textId="77777777" w:rsidR="008C02D8" w:rsidRPr="00D5291B" w:rsidRDefault="008C02D8" w:rsidP="00D5291B">
      <w:pPr>
        <w:spacing w:after="0" w:line="240" w:lineRule="auto"/>
        <w:jc w:val="center"/>
        <w:rPr>
          <w:rFonts w:ascii="Times New Roman" w:hAnsi="Times New Roman" w:cs="Times New Roman"/>
          <w:b/>
          <w:bCs/>
          <w:sz w:val="24"/>
          <w:szCs w:val="24"/>
        </w:rPr>
      </w:pPr>
    </w:p>
    <w:p w14:paraId="51A4DBAC" w14:textId="77777777" w:rsidR="00906ADE" w:rsidRDefault="00B750AA" w:rsidP="00906ADE">
      <w:pPr>
        <w:spacing w:after="0" w:line="240" w:lineRule="auto"/>
        <w:rPr>
          <w:rFonts w:ascii="Georgia" w:hAnsi="Georgia" w:cs="Times New Roman"/>
          <w:b/>
          <w:bCs/>
          <w:color w:val="5D2526"/>
          <w:sz w:val="28"/>
          <w:szCs w:val="28"/>
        </w:rPr>
      </w:pPr>
      <w:r w:rsidRPr="00906ADE">
        <w:rPr>
          <w:rFonts w:ascii="Georgia" w:hAnsi="Georgia" w:cs="Times New Roman"/>
          <w:b/>
          <w:bCs/>
          <w:color w:val="5D2526"/>
          <w:sz w:val="28"/>
          <w:szCs w:val="28"/>
        </w:rPr>
        <w:t xml:space="preserve">Tereza Hanuskova </w:t>
      </w:r>
    </w:p>
    <w:p w14:paraId="21DF83E4" w14:textId="77777777" w:rsidR="00906ADE" w:rsidRPr="00906ADE" w:rsidRDefault="00906ADE" w:rsidP="00906ADE">
      <w:pPr>
        <w:spacing w:after="0" w:line="240" w:lineRule="auto"/>
        <w:rPr>
          <w:rFonts w:ascii="Georgia" w:hAnsi="Georgia" w:cs="Times New Roman"/>
          <w:b/>
          <w:bCs/>
          <w:color w:val="5D2526"/>
          <w:sz w:val="28"/>
          <w:szCs w:val="28"/>
        </w:rPr>
      </w:pPr>
    </w:p>
    <w:p w14:paraId="0E8755F8" w14:textId="77777777" w:rsidR="00906ADE" w:rsidRDefault="00B750AA" w:rsidP="00906ADE">
      <w:pPr>
        <w:spacing w:after="0" w:line="240" w:lineRule="auto"/>
        <w:rPr>
          <w:rFonts w:ascii="Georgia" w:hAnsi="Georgia" w:cs="Times New Roman"/>
          <w:i/>
          <w:iCs/>
          <w:color w:val="5D2526"/>
        </w:rPr>
      </w:pPr>
      <w:r w:rsidRPr="00906ADE">
        <w:rPr>
          <w:rFonts w:ascii="Georgia" w:hAnsi="Georgia" w:cs="Times New Roman"/>
          <w:i/>
          <w:iCs/>
          <w:color w:val="5D2526"/>
        </w:rPr>
        <w:t>Masaryk University, Brno</w:t>
      </w:r>
    </w:p>
    <w:p w14:paraId="4D4754F8" w14:textId="77777777" w:rsidR="00906ADE" w:rsidRPr="00906ADE" w:rsidRDefault="00906ADE" w:rsidP="00906ADE">
      <w:pPr>
        <w:spacing w:after="0" w:line="240" w:lineRule="auto"/>
        <w:rPr>
          <w:rFonts w:ascii="Georgia" w:hAnsi="Georgia" w:cs="Times New Roman"/>
          <w:i/>
          <w:iCs/>
          <w:color w:val="5D2526"/>
        </w:rPr>
      </w:pPr>
    </w:p>
    <w:p w14:paraId="24BBA9E3" w14:textId="4FBC86AC" w:rsidR="00B750AA" w:rsidRPr="00906ADE" w:rsidRDefault="00B750AA" w:rsidP="00906ADE">
      <w:pPr>
        <w:spacing w:after="0" w:line="240" w:lineRule="auto"/>
        <w:jc w:val="both"/>
        <w:rPr>
          <w:rFonts w:ascii="Georgia" w:hAnsi="Georgia" w:cs="Times New Roman"/>
          <w:b/>
          <w:bCs/>
        </w:rPr>
      </w:pPr>
      <w:r w:rsidRPr="00906ADE">
        <w:rPr>
          <w:rFonts w:ascii="Georgia" w:hAnsi="Georgia" w:cs="Times New Roman"/>
          <w:b/>
          <w:bCs/>
        </w:rPr>
        <w:t xml:space="preserve"> Referential Strategies and Gendered Designation in Martinican Creole Folktales</w:t>
      </w:r>
    </w:p>
    <w:p w14:paraId="3F4C4944" w14:textId="77777777" w:rsidR="008C02D8" w:rsidRPr="00D5291B" w:rsidRDefault="008C02D8" w:rsidP="00D5291B">
      <w:pPr>
        <w:spacing w:after="0" w:line="240" w:lineRule="auto"/>
        <w:jc w:val="center"/>
        <w:rPr>
          <w:rFonts w:ascii="Times New Roman" w:hAnsi="Times New Roman" w:cs="Times New Roman"/>
          <w:b/>
          <w:bCs/>
          <w:sz w:val="24"/>
          <w:szCs w:val="24"/>
        </w:rPr>
      </w:pPr>
    </w:p>
    <w:p w14:paraId="530D15DD" w14:textId="77777777" w:rsidR="00EF0D84" w:rsidRPr="00906ADE" w:rsidRDefault="00EF0D84" w:rsidP="00D5291B">
      <w:pPr>
        <w:spacing w:after="0" w:line="240" w:lineRule="auto"/>
        <w:jc w:val="both"/>
        <w:rPr>
          <w:rFonts w:ascii="Georgia" w:hAnsi="Georgia" w:cs="Times New Roman"/>
          <w:color w:val="5D2526"/>
          <w:lang w:val="en-US"/>
        </w:rPr>
      </w:pPr>
      <w:r w:rsidRPr="00906ADE">
        <w:rPr>
          <w:rFonts w:ascii="Georgia" w:hAnsi="Georgia" w:cs="Times New Roman"/>
          <w:color w:val="5D2526"/>
          <w:lang w:val="en-US"/>
        </w:rPr>
        <w:t>Creole folktales, rich in symbolic figures and culturally shared motifs, provide fertile ground for the analysis of referential strategies, especially those related to character designation and re-designation, as well as the pragmatic encoding of gender in narrative discourse. While Creole folktales have been studied primarily from ethnographic, literary, and cultural perspectives, their internal mechanisms of reference remain comparatively underexplored.</w:t>
      </w:r>
    </w:p>
    <w:p w14:paraId="380CA3B1" w14:textId="77777777" w:rsidR="00EF0D84" w:rsidRPr="00906ADE" w:rsidRDefault="00EF0D84" w:rsidP="00D5291B">
      <w:pPr>
        <w:spacing w:after="0" w:line="240" w:lineRule="auto"/>
        <w:jc w:val="both"/>
        <w:rPr>
          <w:rFonts w:ascii="Georgia" w:hAnsi="Georgia" w:cs="Times New Roman"/>
          <w:color w:val="5D2526"/>
          <w:lang w:val="en-US"/>
        </w:rPr>
      </w:pPr>
      <w:r w:rsidRPr="00906ADE">
        <w:rPr>
          <w:rFonts w:ascii="Georgia" w:hAnsi="Georgia" w:cs="Times New Roman"/>
          <w:color w:val="5D2526"/>
          <w:lang w:val="en-US"/>
        </w:rPr>
        <w:t xml:space="preserve">Martinican Creole folktales offer a particularly revealing site for observing referential strategies, as they rely on a limited number of recurring characters, formulaic narrative structures, and shared cultural knowledge. Due to their condensed form, these folktales tend to introduce and maintain characters through functional, relational, or social designations (such as </w:t>
      </w:r>
      <w:r w:rsidRPr="00906ADE">
        <w:rPr>
          <w:rFonts w:ascii="Georgia" w:hAnsi="Georgia" w:cs="Times New Roman"/>
          <w:i/>
          <w:iCs/>
          <w:color w:val="5D2526"/>
          <w:lang w:val="en-US"/>
        </w:rPr>
        <w:t>‘manman‘ mother</w:t>
      </w:r>
      <w:r w:rsidRPr="00906ADE">
        <w:rPr>
          <w:rFonts w:ascii="Georgia" w:hAnsi="Georgia" w:cs="Times New Roman"/>
          <w:color w:val="5D2526"/>
          <w:lang w:val="en-US"/>
        </w:rPr>
        <w:t xml:space="preserve">, </w:t>
      </w:r>
      <w:r w:rsidRPr="00906ADE">
        <w:rPr>
          <w:rFonts w:ascii="Georgia" w:hAnsi="Georgia" w:cs="Times New Roman"/>
          <w:i/>
          <w:iCs/>
          <w:color w:val="5D2526"/>
          <w:lang w:val="en-US"/>
        </w:rPr>
        <w:t>‘sòsièz‘ witch</w:t>
      </w:r>
      <w:r w:rsidRPr="00906ADE">
        <w:rPr>
          <w:rFonts w:ascii="Georgia" w:hAnsi="Georgia" w:cs="Times New Roman"/>
          <w:color w:val="5D2526"/>
          <w:lang w:val="en-US"/>
        </w:rPr>
        <w:t xml:space="preserve">, </w:t>
      </w:r>
      <w:r w:rsidRPr="00906ADE">
        <w:rPr>
          <w:rFonts w:ascii="Georgia" w:hAnsi="Georgia" w:cs="Times New Roman"/>
          <w:i/>
          <w:iCs/>
          <w:color w:val="5D2526"/>
          <w:lang w:val="en-US"/>
        </w:rPr>
        <w:t>‘ti fi‘</w:t>
      </w:r>
      <w:r w:rsidRPr="00906ADE">
        <w:rPr>
          <w:rFonts w:ascii="Georgia" w:hAnsi="Georgia" w:cs="Times New Roman"/>
          <w:color w:val="5D2526"/>
          <w:lang w:val="en-US"/>
        </w:rPr>
        <w:t xml:space="preserve"> </w:t>
      </w:r>
      <w:r w:rsidRPr="00906ADE">
        <w:rPr>
          <w:rFonts w:ascii="Georgia" w:hAnsi="Georgia" w:cs="Times New Roman"/>
          <w:i/>
          <w:iCs/>
          <w:color w:val="5D2526"/>
          <w:lang w:val="en-US"/>
        </w:rPr>
        <w:t>little girl</w:t>
      </w:r>
      <w:r w:rsidRPr="00906ADE">
        <w:rPr>
          <w:rFonts w:ascii="Georgia" w:hAnsi="Georgia" w:cs="Times New Roman"/>
          <w:color w:val="5D2526"/>
          <w:lang w:val="en-US"/>
        </w:rPr>
        <w:t xml:space="preserve">). Such designations often replace proper names entirely and play a central role in structuring coreferential chains throughout the narrative. By contrast, proper names are typically restricted to a small set of emblematic characters (such as </w:t>
      </w:r>
      <w:r w:rsidRPr="00906ADE">
        <w:rPr>
          <w:rFonts w:ascii="Georgia" w:hAnsi="Georgia" w:cs="Times New Roman"/>
          <w:i/>
          <w:iCs/>
          <w:color w:val="5D2526"/>
          <w:lang w:val="en-US"/>
        </w:rPr>
        <w:t>Ti-Jean</w:t>
      </w:r>
      <w:r w:rsidRPr="00906ADE">
        <w:rPr>
          <w:rFonts w:ascii="Georgia" w:hAnsi="Georgia" w:cs="Times New Roman"/>
          <w:color w:val="5D2526"/>
          <w:lang w:val="en-US"/>
        </w:rPr>
        <w:t>).</w:t>
      </w:r>
    </w:p>
    <w:p w14:paraId="57F08010" w14:textId="77777777" w:rsidR="00EF0D84" w:rsidRPr="00906ADE" w:rsidRDefault="00EF0D84" w:rsidP="00D5291B">
      <w:pPr>
        <w:spacing w:after="0" w:line="240" w:lineRule="auto"/>
        <w:jc w:val="both"/>
        <w:rPr>
          <w:rFonts w:ascii="Georgia" w:hAnsi="Georgia" w:cs="Times New Roman"/>
          <w:color w:val="5D2526"/>
          <w:lang w:val="en-US"/>
        </w:rPr>
      </w:pPr>
      <w:r w:rsidRPr="00906ADE">
        <w:rPr>
          <w:rFonts w:ascii="Georgia" w:hAnsi="Georgia" w:cs="Times New Roman"/>
          <w:color w:val="5D2526"/>
          <w:lang w:val="en-US"/>
        </w:rPr>
        <w:t>The aim of this study is to examine how referential continuity is ensured within coreferential chains and how these strategies interact with pragmatic and cultural constraints. The analysis will focus on the distribution of proper names, common nouns, kinship terms, and pronouns in a corpus of Martinican Creole folktales, with particular attention to points of referent introduction, maintenance, and reactivation. Special attention will be paid to potential asymmetries in the construction of feminine characters, and to the ways in which referential strategies contribute to the shaping of gendered roles within the Martinican collective imaginary.</w:t>
      </w:r>
    </w:p>
    <w:p w14:paraId="406DB995" w14:textId="77777777" w:rsidR="00EF0D84" w:rsidRPr="00906ADE" w:rsidRDefault="00EF0D84" w:rsidP="00D5291B">
      <w:pPr>
        <w:spacing w:after="0" w:line="240" w:lineRule="auto"/>
        <w:jc w:val="both"/>
        <w:rPr>
          <w:rFonts w:ascii="Georgia" w:hAnsi="Georgia" w:cs="Times New Roman"/>
          <w:color w:val="5D2526"/>
          <w:lang w:val="en-US"/>
        </w:rPr>
      </w:pPr>
      <w:r w:rsidRPr="00906ADE">
        <w:rPr>
          <w:rFonts w:ascii="Georgia" w:hAnsi="Georgia" w:cs="Times New Roman"/>
          <w:color w:val="5D2526"/>
          <w:lang w:val="en-US"/>
        </w:rPr>
        <w:t>Methodologically, the study will be based on a qualitative discourse analysis of a corpus composed of written transcriptions of orally transmitted Martinican Creole folktales drawn from published collections. The approach combines tools from textual linguistics, narratology, and cultural studies, while taking into account the historical and socio-cultural context of the Lesser Antilles in which these narratives emerged. In this perspective, language is examined as a key medium through which social norms and cultural values are constructed and transmitted.</w:t>
      </w:r>
    </w:p>
    <w:p w14:paraId="4C7565D1" w14:textId="77777777" w:rsidR="00EF0D84" w:rsidRPr="00906ADE" w:rsidRDefault="00EF0D84" w:rsidP="00D5291B">
      <w:pPr>
        <w:spacing w:after="0" w:line="240" w:lineRule="auto"/>
        <w:jc w:val="both"/>
        <w:rPr>
          <w:rFonts w:ascii="Georgia" w:hAnsi="Georgia" w:cs="Times New Roman"/>
          <w:color w:val="5D2526"/>
          <w:lang w:val="en-US"/>
        </w:rPr>
      </w:pPr>
      <w:r w:rsidRPr="00906ADE">
        <w:rPr>
          <w:rFonts w:ascii="Georgia" w:hAnsi="Georgia" w:cs="Times New Roman"/>
          <w:color w:val="5D2526"/>
          <w:lang w:val="en-US"/>
        </w:rPr>
        <w:lastRenderedPageBreak/>
        <w:t>Ultimately, this research aims to provide a systematic description of referential strategies in Martinican Creole folktales, highlighting both universal features of folktale narration and language-specific constraints. It also seeks to deepen our understanding of the social functions of folktales in the Lesser Antilles by analyzing the linguistic construction of masculine and feminine characters.</w:t>
      </w:r>
    </w:p>
    <w:p w14:paraId="578585BC" w14:textId="77777777" w:rsidR="00EF0D84" w:rsidRDefault="00EF0D84" w:rsidP="00D5291B">
      <w:pPr>
        <w:spacing w:after="0" w:line="240" w:lineRule="auto"/>
        <w:jc w:val="center"/>
        <w:rPr>
          <w:rFonts w:ascii="Times New Roman" w:hAnsi="Times New Roman" w:cs="Times New Roman"/>
          <w:b/>
          <w:bCs/>
          <w:sz w:val="24"/>
          <w:szCs w:val="24"/>
          <w:lang w:val="en-US"/>
        </w:rPr>
      </w:pPr>
    </w:p>
    <w:p w14:paraId="5A2B401B" w14:textId="77777777" w:rsidR="008C02D8" w:rsidRPr="00D5291B" w:rsidRDefault="008C02D8" w:rsidP="00D5291B">
      <w:pPr>
        <w:spacing w:after="0" w:line="240" w:lineRule="auto"/>
        <w:jc w:val="center"/>
        <w:rPr>
          <w:rFonts w:ascii="Times New Roman" w:hAnsi="Times New Roman" w:cs="Times New Roman"/>
          <w:b/>
          <w:bCs/>
          <w:sz w:val="24"/>
          <w:szCs w:val="24"/>
          <w:lang w:val="en-US"/>
        </w:rPr>
      </w:pPr>
    </w:p>
    <w:p w14:paraId="2F94F4BE" w14:textId="77777777" w:rsidR="00906ADE" w:rsidRDefault="00B750AA" w:rsidP="00906ADE">
      <w:pPr>
        <w:spacing w:after="0" w:line="240" w:lineRule="auto"/>
        <w:rPr>
          <w:rFonts w:ascii="Georgia" w:hAnsi="Georgia" w:cs="Times New Roman"/>
          <w:b/>
          <w:bCs/>
          <w:color w:val="5D2526"/>
          <w:sz w:val="28"/>
          <w:szCs w:val="28"/>
        </w:rPr>
      </w:pPr>
      <w:r w:rsidRPr="00906ADE">
        <w:rPr>
          <w:rFonts w:ascii="Georgia" w:hAnsi="Georgia" w:cs="Times New Roman"/>
          <w:b/>
          <w:bCs/>
          <w:color w:val="5D2526"/>
          <w:sz w:val="28"/>
          <w:szCs w:val="28"/>
        </w:rPr>
        <w:t xml:space="preserve">Daniela Ionescu, Alexandra Etelca Nechita </w:t>
      </w:r>
    </w:p>
    <w:p w14:paraId="12D98E2A" w14:textId="77777777" w:rsidR="00906ADE" w:rsidRPr="00906ADE" w:rsidRDefault="00906ADE" w:rsidP="00906ADE">
      <w:pPr>
        <w:spacing w:after="0" w:line="240" w:lineRule="auto"/>
        <w:rPr>
          <w:rFonts w:ascii="Georgia" w:hAnsi="Georgia" w:cs="Times New Roman"/>
          <w:b/>
          <w:bCs/>
          <w:color w:val="5D2526"/>
          <w:sz w:val="28"/>
          <w:szCs w:val="28"/>
        </w:rPr>
      </w:pPr>
    </w:p>
    <w:p w14:paraId="33CAF6A4" w14:textId="77777777" w:rsidR="00906ADE" w:rsidRDefault="00B750AA" w:rsidP="00906ADE">
      <w:pPr>
        <w:spacing w:after="0" w:line="240" w:lineRule="auto"/>
        <w:rPr>
          <w:rFonts w:ascii="Georgia" w:hAnsi="Georgia" w:cs="Times New Roman"/>
          <w:i/>
          <w:iCs/>
          <w:color w:val="5D2526"/>
        </w:rPr>
      </w:pPr>
      <w:r w:rsidRPr="00906ADE">
        <w:rPr>
          <w:rFonts w:ascii="Georgia" w:hAnsi="Georgia" w:cs="Times New Roman"/>
          <w:i/>
          <w:iCs/>
          <w:color w:val="5D2526"/>
        </w:rPr>
        <w:t>University of Bucharest</w:t>
      </w:r>
    </w:p>
    <w:p w14:paraId="227D5E89" w14:textId="77777777" w:rsidR="00906ADE" w:rsidRPr="00906ADE" w:rsidRDefault="00906ADE" w:rsidP="00906ADE">
      <w:pPr>
        <w:spacing w:after="0" w:line="240" w:lineRule="auto"/>
        <w:rPr>
          <w:rFonts w:ascii="Georgia" w:hAnsi="Georgia" w:cs="Times New Roman"/>
          <w:i/>
          <w:iCs/>
          <w:color w:val="5D2526"/>
        </w:rPr>
      </w:pPr>
    </w:p>
    <w:p w14:paraId="373D0413" w14:textId="2341F118" w:rsidR="00B750AA" w:rsidRPr="00906ADE" w:rsidRDefault="00B750AA" w:rsidP="00906ADE">
      <w:pPr>
        <w:spacing w:after="0" w:line="240" w:lineRule="auto"/>
        <w:jc w:val="both"/>
        <w:rPr>
          <w:rFonts w:ascii="Georgia" w:hAnsi="Georgia" w:cs="Times New Roman"/>
          <w:b/>
          <w:bCs/>
        </w:rPr>
      </w:pPr>
      <w:r w:rsidRPr="00906ADE">
        <w:rPr>
          <w:rFonts w:ascii="Georgia" w:hAnsi="Georgia" w:cs="Times New Roman"/>
          <w:b/>
          <w:bCs/>
        </w:rPr>
        <w:t>Criminal Behaviour and Its Idiomatic Phrasing: A Contrastive English-Romanian Study</w:t>
      </w:r>
    </w:p>
    <w:p w14:paraId="6C9EA16C" w14:textId="77777777" w:rsidR="008C02D8" w:rsidRPr="00D5291B" w:rsidRDefault="008C02D8" w:rsidP="00D5291B">
      <w:pPr>
        <w:spacing w:after="0" w:line="240" w:lineRule="auto"/>
        <w:jc w:val="center"/>
        <w:rPr>
          <w:rFonts w:ascii="Times New Roman" w:hAnsi="Times New Roman" w:cs="Times New Roman"/>
          <w:b/>
          <w:bCs/>
          <w:sz w:val="24"/>
          <w:szCs w:val="24"/>
        </w:rPr>
      </w:pPr>
    </w:p>
    <w:p w14:paraId="34C0C287" w14:textId="1CA3A0E6" w:rsidR="00EF0D84" w:rsidRPr="00906ADE" w:rsidRDefault="00EF0D84" w:rsidP="00D5291B">
      <w:pPr>
        <w:spacing w:after="0" w:line="240" w:lineRule="auto"/>
        <w:jc w:val="both"/>
        <w:rPr>
          <w:rFonts w:ascii="Georgia" w:hAnsi="Georgia" w:cs="Times New Roman"/>
          <w:color w:val="4D1F20"/>
        </w:rPr>
      </w:pPr>
      <w:r w:rsidRPr="00906ADE">
        <w:rPr>
          <w:rFonts w:ascii="Georgia" w:hAnsi="Georgia" w:cs="Times New Roman"/>
          <w:color w:val="4D1F20"/>
        </w:rPr>
        <w:t xml:space="preserve">In line with the ongoing development of forensic linguistics, studies of criminals’ language have revealed interesting aspects of register use and register motivation in criminals’ speech or testimonies. Characters of detective stories, thrillers, or of crime movies seem to share a certain deep-going propensity for using metaphorical and/or idiomatic expressions, most of them connected with violent, horrific acts against other people, partners, friends, enemies, or rather unknown individuals, most often male criminals committing crimes against women or children. The present paper will present a brief contrastive study of the use of idiomatic phrases, collocations, and slang-like expressions by several criminals who are the protagonists of two films, </w:t>
      </w:r>
      <w:r w:rsidRPr="00906ADE">
        <w:rPr>
          <w:rFonts w:ascii="Georgia" w:hAnsi="Georgia" w:cs="Times New Roman"/>
          <w:i/>
          <w:iCs/>
          <w:color w:val="4D1F20"/>
        </w:rPr>
        <w:t>Mindhunter</w:t>
      </w:r>
      <w:r w:rsidRPr="00906ADE">
        <w:rPr>
          <w:rFonts w:ascii="Georgia" w:hAnsi="Georgia" w:cs="Times New Roman"/>
          <w:color w:val="4D1F20"/>
        </w:rPr>
        <w:t xml:space="preserve"> and </w:t>
      </w:r>
      <w:r w:rsidRPr="00906ADE">
        <w:rPr>
          <w:rFonts w:ascii="Georgia" w:hAnsi="Georgia" w:cs="Times New Roman"/>
          <w:i/>
          <w:iCs/>
          <w:color w:val="4D1F20"/>
        </w:rPr>
        <w:t>Plaha</w:t>
      </w:r>
      <w:r w:rsidRPr="00906ADE">
        <w:rPr>
          <w:rFonts w:ascii="Georgia" w:hAnsi="Georgia" w:cs="Times New Roman"/>
          <w:color w:val="4D1F20"/>
        </w:rPr>
        <w:t xml:space="preserve">. </w:t>
      </w:r>
      <w:r w:rsidRPr="00906ADE">
        <w:rPr>
          <w:rFonts w:ascii="Georgia" w:hAnsi="Georgia" w:cs="Times New Roman"/>
          <w:i/>
          <w:iCs/>
          <w:color w:val="4D1F20"/>
        </w:rPr>
        <w:t>Mindhunter</w:t>
      </w:r>
      <w:r w:rsidRPr="00906ADE">
        <w:rPr>
          <w:rFonts w:ascii="Georgia" w:hAnsi="Georgia" w:cs="Times New Roman"/>
          <w:color w:val="4D1F20"/>
        </w:rPr>
        <w:t xml:space="preserve"> series (2 seasons) is in itself a forensic study on criminal behaviour, where certain criminals, already imprisoned, agreed to explain in their own manner to the psychiatric experts from the FBI the reason and the way in which they had committed crimes; </w:t>
      </w:r>
      <w:r w:rsidRPr="00906ADE">
        <w:rPr>
          <w:rFonts w:ascii="Georgia" w:hAnsi="Georgia" w:cs="Times New Roman"/>
          <w:i/>
          <w:iCs/>
          <w:color w:val="4D1F20"/>
        </w:rPr>
        <w:t xml:space="preserve">Plaha </w:t>
      </w:r>
      <w:r w:rsidRPr="00906ADE">
        <w:rPr>
          <w:rFonts w:ascii="Georgia" w:hAnsi="Georgia" w:cs="Times New Roman"/>
          <w:color w:val="4D1F20"/>
        </w:rPr>
        <w:t xml:space="preserve">is a challenging insight into an immoral and fully unscrupulous character who can order someone to commit a crime or he commits it himself. We discuss a set of lexical, phrasal, and sentential semantic categories of criminal language that we identified in both films.   </w:t>
      </w:r>
    </w:p>
    <w:p w14:paraId="61F37B66" w14:textId="77777777" w:rsidR="00EF0D84" w:rsidRPr="00906ADE" w:rsidRDefault="00EF0D84" w:rsidP="00D5291B">
      <w:pPr>
        <w:spacing w:after="0" w:line="240" w:lineRule="auto"/>
        <w:jc w:val="both"/>
        <w:rPr>
          <w:rFonts w:ascii="Georgia" w:hAnsi="Georgia" w:cs="Times New Roman"/>
          <w:color w:val="4D1F20"/>
        </w:rPr>
      </w:pPr>
      <w:r w:rsidRPr="00906ADE">
        <w:rPr>
          <w:rFonts w:ascii="Georgia" w:hAnsi="Georgia" w:cs="Times New Roman"/>
          <w:color w:val="4D1F20"/>
        </w:rPr>
        <w:t>Selected bibliography</w:t>
      </w:r>
    </w:p>
    <w:p w14:paraId="54D1E766" w14:textId="77777777" w:rsidR="00EF0D84" w:rsidRPr="00906ADE" w:rsidRDefault="00EF0D84" w:rsidP="00D5291B">
      <w:pPr>
        <w:spacing w:after="0" w:line="240" w:lineRule="auto"/>
        <w:jc w:val="both"/>
        <w:rPr>
          <w:rFonts w:ascii="Georgia" w:hAnsi="Georgia" w:cs="Times New Roman"/>
          <w:color w:val="4D1F20"/>
        </w:rPr>
      </w:pPr>
      <w:r w:rsidRPr="00906ADE">
        <w:rPr>
          <w:rFonts w:ascii="Georgia" w:hAnsi="Georgia" w:cs="Times New Roman"/>
          <w:color w:val="4D1F20"/>
        </w:rPr>
        <w:t xml:space="preserve">Bortfeld, H. (2003): </w:t>
      </w:r>
      <w:r w:rsidRPr="00906ADE">
        <w:rPr>
          <w:rFonts w:ascii="Georgia" w:hAnsi="Georgia" w:cs="Times New Roman"/>
          <w:i/>
          <w:iCs/>
          <w:color w:val="4D1F20"/>
        </w:rPr>
        <w:t>Comprehending Idioms Cross-Linguistically</w:t>
      </w:r>
      <w:r w:rsidRPr="00906ADE">
        <w:rPr>
          <w:rFonts w:ascii="Georgia" w:hAnsi="Georgia" w:cs="Times New Roman"/>
          <w:color w:val="4D1F20"/>
        </w:rPr>
        <w:t>, Experimental Psychology, Vol. 50 (3), p. 217-230</w:t>
      </w:r>
    </w:p>
    <w:p w14:paraId="13A70AC0" w14:textId="77777777" w:rsidR="00EF0D84" w:rsidRPr="00906ADE" w:rsidRDefault="00EF0D84" w:rsidP="00D5291B">
      <w:pPr>
        <w:spacing w:after="0" w:line="240" w:lineRule="auto"/>
        <w:jc w:val="both"/>
        <w:rPr>
          <w:rFonts w:ascii="Georgia" w:hAnsi="Georgia" w:cs="Times New Roman"/>
          <w:color w:val="4D1F20"/>
        </w:rPr>
      </w:pPr>
      <w:r w:rsidRPr="00906ADE">
        <w:rPr>
          <w:rFonts w:ascii="Georgia" w:hAnsi="Georgia" w:cs="Times New Roman"/>
          <w:color w:val="4D1F20"/>
        </w:rPr>
        <w:t xml:space="preserve">Correa, Maite (2013), </w:t>
      </w:r>
      <w:r w:rsidRPr="00906ADE">
        <w:rPr>
          <w:rFonts w:ascii="Georgia" w:hAnsi="Georgia" w:cs="Times New Roman"/>
          <w:i/>
          <w:iCs/>
          <w:color w:val="4D1F20"/>
        </w:rPr>
        <w:t xml:space="preserve">Forensic Linguistics: An Overview of the Intersection and Interaction of Language and Law. Studies About Languages. </w:t>
      </w:r>
      <w:r w:rsidRPr="00906ADE">
        <w:rPr>
          <w:rFonts w:ascii="Georgia" w:hAnsi="Georgia" w:cs="Times New Roman"/>
          <w:color w:val="4D1F20"/>
        </w:rPr>
        <w:t>10.5755/j01.sal.0.23.5020</w:t>
      </w:r>
    </w:p>
    <w:p w14:paraId="0A54214C" w14:textId="77777777" w:rsidR="00EF0D84" w:rsidRPr="00906ADE" w:rsidRDefault="00EF0D84" w:rsidP="00D5291B">
      <w:pPr>
        <w:spacing w:after="0" w:line="240" w:lineRule="auto"/>
        <w:jc w:val="both"/>
        <w:rPr>
          <w:rFonts w:ascii="Georgia" w:hAnsi="Georgia" w:cs="Times New Roman"/>
          <w:color w:val="4D1F20"/>
        </w:rPr>
      </w:pPr>
      <w:r w:rsidRPr="00906ADE">
        <w:rPr>
          <w:rFonts w:ascii="Georgia" w:hAnsi="Georgia" w:cs="Times New Roman"/>
          <w:color w:val="4D1F20"/>
        </w:rPr>
        <w:t xml:space="preserve">Coulthard, M., &amp; Johnson, A. (2007), </w:t>
      </w:r>
      <w:r w:rsidRPr="00906ADE">
        <w:rPr>
          <w:rFonts w:ascii="Georgia" w:hAnsi="Georgia" w:cs="Times New Roman"/>
          <w:i/>
          <w:iCs/>
          <w:color w:val="4D1F20"/>
        </w:rPr>
        <w:t>An introduction to forensic linguistics: Language in evidence</w:t>
      </w:r>
      <w:r w:rsidRPr="00906ADE">
        <w:rPr>
          <w:rFonts w:ascii="Georgia" w:hAnsi="Georgia" w:cs="Times New Roman"/>
          <w:color w:val="4D1F20"/>
        </w:rPr>
        <w:t xml:space="preserve">, Routledge </w:t>
      </w:r>
    </w:p>
    <w:p w14:paraId="588E2744" w14:textId="77777777" w:rsidR="00EF0D84" w:rsidRPr="00906ADE" w:rsidRDefault="00EF0D84" w:rsidP="00D5291B">
      <w:pPr>
        <w:spacing w:after="0" w:line="240" w:lineRule="auto"/>
        <w:jc w:val="both"/>
        <w:rPr>
          <w:rFonts w:ascii="Georgia" w:hAnsi="Georgia" w:cs="Times New Roman"/>
          <w:color w:val="4D1F20"/>
        </w:rPr>
      </w:pPr>
      <w:r w:rsidRPr="00906ADE">
        <w:rPr>
          <w:rFonts w:ascii="Georgia" w:hAnsi="Georgia" w:cs="Times New Roman"/>
          <w:color w:val="4D1F20"/>
        </w:rPr>
        <w:t>Douglas, J. E., &amp; Olshaker, M. (1995). Mindhunter: Inside the FBI's Elite Serial Crime Unit. Scribner</w:t>
      </w:r>
    </w:p>
    <w:p w14:paraId="6085408E" w14:textId="77777777" w:rsidR="00EF0D84" w:rsidRPr="00906ADE" w:rsidRDefault="00EF0D84" w:rsidP="00D5291B">
      <w:pPr>
        <w:spacing w:after="0" w:line="240" w:lineRule="auto"/>
        <w:jc w:val="both"/>
        <w:rPr>
          <w:rFonts w:ascii="Georgia" w:hAnsi="Georgia" w:cs="Times New Roman"/>
          <w:color w:val="4D1F20"/>
        </w:rPr>
      </w:pPr>
      <w:r w:rsidRPr="00906ADE">
        <w:rPr>
          <w:rFonts w:ascii="Georgia" w:hAnsi="Georgia" w:cs="Times New Roman"/>
          <w:color w:val="4D1F20"/>
        </w:rPr>
        <w:t xml:space="preserve">Heydon, G. (2005), </w:t>
      </w:r>
      <w:r w:rsidRPr="00906ADE">
        <w:rPr>
          <w:rFonts w:ascii="Georgia" w:hAnsi="Georgia" w:cs="Times New Roman"/>
          <w:i/>
          <w:iCs/>
          <w:color w:val="4D1F20"/>
        </w:rPr>
        <w:t>The language of police interviewing. In The language of police interviewing</w:t>
      </w:r>
      <w:r w:rsidRPr="00906ADE">
        <w:rPr>
          <w:rFonts w:ascii="Georgia" w:hAnsi="Georgia" w:cs="Times New Roman"/>
          <w:color w:val="4D1F20"/>
        </w:rPr>
        <w:t>, Palgrave Macmillan UK, https://doi.org/10.1057/ 9780230502932</w:t>
      </w:r>
    </w:p>
    <w:p w14:paraId="730A7427" w14:textId="77777777" w:rsidR="00EF0D84" w:rsidRPr="00906ADE" w:rsidRDefault="00EF0D84" w:rsidP="00D5291B">
      <w:pPr>
        <w:spacing w:after="0" w:line="240" w:lineRule="auto"/>
        <w:jc w:val="both"/>
        <w:rPr>
          <w:rFonts w:ascii="Georgia" w:hAnsi="Georgia" w:cs="Times New Roman"/>
          <w:color w:val="4D1F20"/>
        </w:rPr>
      </w:pPr>
      <w:r w:rsidRPr="00906ADE">
        <w:rPr>
          <w:rFonts w:ascii="Georgia" w:hAnsi="Georgia" w:cs="Times New Roman"/>
          <w:color w:val="4D1F20"/>
        </w:rPr>
        <w:t xml:space="preserve">Olsson, J. (2008), </w:t>
      </w:r>
      <w:r w:rsidRPr="00906ADE">
        <w:rPr>
          <w:rFonts w:ascii="Georgia" w:hAnsi="Georgia" w:cs="Times New Roman"/>
          <w:i/>
          <w:iCs/>
          <w:color w:val="4D1F20"/>
        </w:rPr>
        <w:t>Forensic Linguistics: An Introduction to Language, Crime and the Law</w:t>
      </w:r>
      <w:r w:rsidRPr="00906ADE">
        <w:rPr>
          <w:rFonts w:ascii="Georgia" w:hAnsi="Georgia" w:cs="Times New Roman"/>
          <w:color w:val="4D1F20"/>
        </w:rPr>
        <w:t>, Bloomsbury Publishing</w:t>
      </w:r>
    </w:p>
    <w:p w14:paraId="731703EF" w14:textId="77777777" w:rsidR="00EF0D84" w:rsidRPr="00906ADE" w:rsidRDefault="00EF0D84" w:rsidP="00D5291B">
      <w:pPr>
        <w:spacing w:after="0" w:line="240" w:lineRule="auto"/>
        <w:jc w:val="both"/>
        <w:rPr>
          <w:rFonts w:ascii="Georgia" w:hAnsi="Georgia" w:cs="Times New Roman"/>
          <w:color w:val="4D1F20"/>
        </w:rPr>
      </w:pPr>
      <w:r w:rsidRPr="00906ADE">
        <w:rPr>
          <w:rFonts w:ascii="Georgia" w:hAnsi="Georgia" w:cs="Times New Roman"/>
          <w:color w:val="4D1F20"/>
        </w:rPr>
        <w:t xml:space="preserve">Philbrick, F.A. (1949), </w:t>
      </w:r>
      <w:r w:rsidRPr="00906ADE">
        <w:rPr>
          <w:rFonts w:ascii="Georgia" w:hAnsi="Georgia" w:cs="Times New Roman"/>
          <w:i/>
          <w:iCs/>
          <w:color w:val="4D1F20"/>
        </w:rPr>
        <w:t>Language and the Law: The semantics of forensic English</w:t>
      </w:r>
      <w:r w:rsidRPr="00906ADE">
        <w:rPr>
          <w:rFonts w:ascii="Georgia" w:hAnsi="Georgia" w:cs="Times New Roman"/>
          <w:color w:val="4D1F20"/>
        </w:rPr>
        <w:t>, New York: Macmillan</w:t>
      </w:r>
    </w:p>
    <w:p w14:paraId="54FEED1F" w14:textId="77777777" w:rsidR="00EF0D84" w:rsidRPr="00906ADE" w:rsidRDefault="00EF0D84" w:rsidP="00D5291B">
      <w:pPr>
        <w:spacing w:after="0" w:line="240" w:lineRule="auto"/>
        <w:jc w:val="both"/>
        <w:rPr>
          <w:rFonts w:ascii="Georgia" w:hAnsi="Georgia" w:cs="Times New Roman"/>
          <w:color w:val="4D1F20"/>
        </w:rPr>
      </w:pPr>
      <w:r w:rsidRPr="00906ADE">
        <w:rPr>
          <w:rFonts w:ascii="Georgia" w:hAnsi="Georgia" w:cs="Times New Roman"/>
          <w:color w:val="4D1F20"/>
        </w:rPr>
        <w:t xml:space="preserve">Pym, A. (2022): </w:t>
      </w:r>
      <w:r w:rsidRPr="00906ADE">
        <w:rPr>
          <w:rFonts w:ascii="Georgia" w:hAnsi="Georgia" w:cs="Times New Roman"/>
          <w:i/>
          <w:iCs/>
          <w:color w:val="4D1F20"/>
        </w:rPr>
        <w:t>Rebranding Translation</w:t>
      </w:r>
      <w:r w:rsidRPr="00906ADE">
        <w:rPr>
          <w:rFonts w:ascii="Georgia" w:hAnsi="Georgia" w:cs="Times New Roman"/>
          <w:color w:val="4D1F20"/>
        </w:rPr>
        <w:t>, lecture in a series to celebrate the Golden Jubilee of the Institute of Applied Linguistics, University of Warsaw. 28 June 2022</w:t>
      </w:r>
    </w:p>
    <w:p w14:paraId="52DB9D7F" w14:textId="77777777" w:rsidR="00EF0D84" w:rsidRPr="00906ADE" w:rsidRDefault="00EF0D84" w:rsidP="00D5291B">
      <w:pPr>
        <w:spacing w:after="0" w:line="240" w:lineRule="auto"/>
        <w:jc w:val="both"/>
        <w:rPr>
          <w:rFonts w:ascii="Georgia" w:hAnsi="Georgia" w:cs="Times New Roman"/>
          <w:color w:val="4D1F20"/>
          <w:shd w:val="clear" w:color="auto" w:fill="FFFFFF"/>
        </w:rPr>
      </w:pPr>
      <w:r w:rsidRPr="00906ADE">
        <w:rPr>
          <w:rFonts w:ascii="Georgia" w:hAnsi="Georgia" w:cs="Times New Roman"/>
          <w:color w:val="4D1F20"/>
          <w:shd w:val="clear" w:color="auto" w:fill="FFFFFF"/>
        </w:rPr>
        <w:t xml:space="preserve">Shuy, Roger W. (2014), </w:t>
      </w:r>
      <w:r w:rsidRPr="00906ADE">
        <w:rPr>
          <w:rFonts w:ascii="Georgia" w:hAnsi="Georgia" w:cs="Times New Roman"/>
          <w:i/>
          <w:iCs/>
          <w:color w:val="4D1F20"/>
          <w:shd w:val="clear" w:color="auto" w:fill="FFFFFF"/>
        </w:rPr>
        <w:t xml:space="preserve">The Language of Murder Cases: Intentionality, Predisposition, and Voluntariness, </w:t>
      </w:r>
      <w:r w:rsidRPr="00906ADE">
        <w:rPr>
          <w:rFonts w:ascii="Georgia" w:hAnsi="Georgia" w:cs="Times New Roman"/>
          <w:color w:val="4D1F20"/>
          <w:shd w:val="clear" w:color="auto" w:fill="FFFFFF"/>
        </w:rPr>
        <w:t xml:space="preserve"> </w:t>
      </w:r>
      <w:r w:rsidRPr="00906ADE">
        <w:rPr>
          <w:rFonts w:ascii="Georgia" w:hAnsi="Georgia" w:cs="Times New Roman"/>
          <w:color w:val="4D1F20"/>
        </w:rPr>
        <w:t xml:space="preserve">Oxford University Press </w:t>
      </w:r>
    </w:p>
    <w:p w14:paraId="31752F84" w14:textId="77777777" w:rsidR="00EF0D84" w:rsidRPr="00906ADE" w:rsidRDefault="00EF0D84" w:rsidP="00D5291B">
      <w:pPr>
        <w:spacing w:after="0" w:line="240" w:lineRule="auto"/>
        <w:jc w:val="center"/>
        <w:rPr>
          <w:rFonts w:ascii="Georgia" w:hAnsi="Georgia" w:cs="Times New Roman"/>
          <w:b/>
          <w:bCs/>
          <w:color w:val="4D1F20"/>
        </w:rPr>
      </w:pPr>
    </w:p>
    <w:p w14:paraId="29DCCD86" w14:textId="77777777" w:rsidR="008C02D8" w:rsidRDefault="008C02D8" w:rsidP="00D5291B">
      <w:pPr>
        <w:spacing w:after="0" w:line="240" w:lineRule="auto"/>
        <w:jc w:val="center"/>
        <w:rPr>
          <w:rFonts w:ascii="Times New Roman" w:hAnsi="Times New Roman" w:cs="Times New Roman"/>
          <w:b/>
          <w:bCs/>
          <w:sz w:val="24"/>
          <w:szCs w:val="24"/>
        </w:rPr>
      </w:pPr>
    </w:p>
    <w:p w14:paraId="279BAB3F" w14:textId="77777777" w:rsidR="00906ADE" w:rsidRDefault="00906ADE" w:rsidP="00D5291B">
      <w:pPr>
        <w:spacing w:after="0" w:line="240" w:lineRule="auto"/>
        <w:jc w:val="center"/>
        <w:rPr>
          <w:rFonts w:ascii="Times New Roman" w:hAnsi="Times New Roman" w:cs="Times New Roman"/>
          <w:b/>
          <w:bCs/>
          <w:sz w:val="24"/>
          <w:szCs w:val="24"/>
        </w:rPr>
      </w:pPr>
    </w:p>
    <w:p w14:paraId="583809F9" w14:textId="77777777" w:rsidR="00906ADE" w:rsidRDefault="00906ADE" w:rsidP="00D5291B">
      <w:pPr>
        <w:spacing w:after="0" w:line="240" w:lineRule="auto"/>
        <w:jc w:val="center"/>
        <w:rPr>
          <w:rFonts w:ascii="Times New Roman" w:hAnsi="Times New Roman" w:cs="Times New Roman"/>
          <w:b/>
          <w:bCs/>
          <w:sz w:val="24"/>
          <w:szCs w:val="24"/>
        </w:rPr>
      </w:pPr>
    </w:p>
    <w:p w14:paraId="799889BF" w14:textId="77777777" w:rsidR="00906ADE" w:rsidRDefault="00906ADE" w:rsidP="00D5291B">
      <w:pPr>
        <w:spacing w:after="0" w:line="240" w:lineRule="auto"/>
        <w:jc w:val="center"/>
        <w:rPr>
          <w:rFonts w:ascii="Times New Roman" w:hAnsi="Times New Roman" w:cs="Times New Roman"/>
          <w:b/>
          <w:bCs/>
          <w:sz w:val="24"/>
          <w:szCs w:val="24"/>
        </w:rPr>
      </w:pPr>
    </w:p>
    <w:p w14:paraId="47F24B20" w14:textId="77777777" w:rsidR="00906ADE" w:rsidRPr="00D5291B" w:rsidRDefault="00906ADE" w:rsidP="00D5291B">
      <w:pPr>
        <w:spacing w:after="0" w:line="240" w:lineRule="auto"/>
        <w:jc w:val="center"/>
        <w:rPr>
          <w:rFonts w:ascii="Times New Roman" w:hAnsi="Times New Roman" w:cs="Times New Roman"/>
          <w:b/>
          <w:bCs/>
          <w:sz w:val="24"/>
          <w:szCs w:val="24"/>
        </w:rPr>
      </w:pPr>
    </w:p>
    <w:p w14:paraId="71773DA0" w14:textId="77777777" w:rsidR="00906ADE" w:rsidRDefault="00B750AA" w:rsidP="00906ADE">
      <w:pPr>
        <w:spacing w:after="0" w:line="240" w:lineRule="auto"/>
        <w:rPr>
          <w:rFonts w:ascii="Georgia" w:hAnsi="Georgia" w:cs="Times New Roman"/>
          <w:b/>
          <w:bCs/>
          <w:color w:val="4D1F20"/>
          <w:sz w:val="28"/>
          <w:szCs w:val="28"/>
        </w:rPr>
      </w:pPr>
      <w:r w:rsidRPr="00906ADE">
        <w:rPr>
          <w:rFonts w:ascii="Georgia" w:hAnsi="Georgia" w:cs="Times New Roman"/>
          <w:b/>
          <w:bCs/>
          <w:color w:val="4D1F20"/>
          <w:sz w:val="28"/>
          <w:szCs w:val="28"/>
        </w:rPr>
        <w:lastRenderedPageBreak/>
        <w:t xml:space="preserve">Daria Protopopescu, Nadina Vișan </w:t>
      </w:r>
    </w:p>
    <w:p w14:paraId="74AD9C0D" w14:textId="77777777" w:rsidR="00906ADE" w:rsidRPr="00906ADE" w:rsidRDefault="00906ADE" w:rsidP="00906ADE">
      <w:pPr>
        <w:spacing w:after="0" w:line="240" w:lineRule="auto"/>
        <w:rPr>
          <w:rFonts w:ascii="Georgia" w:hAnsi="Georgia" w:cs="Times New Roman"/>
          <w:b/>
          <w:bCs/>
          <w:color w:val="4D1F20"/>
          <w:sz w:val="28"/>
          <w:szCs w:val="28"/>
        </w:rPr>
      </w:pPr>
    </w:p>
    <w:p w14:paraId="5F476EDF" w14:textId="77777777" w:rsidR="00906ADE" w:rsidRDefault="00B750AA" w:rsidP="00906ADE">
      <w:pPr>
        <w:spacing w:after="0" w:line="240" w:lineRule="auto"/>
        <w:rPr>
          <w:rFonts w:ascii="Georgia" w:hAnsi="Georgia" w:cs="Times New Roman"/>
          <w:i/>
          <w:iCs/>
          <w:color w:val="4D1F20"/>
        </w:rPr>
      </w:pPr>
      <w:r w:rsidRPr="00906ADE">
        <w:rPr>
          <w:rFonts w:ascii="Georgia" w:hAnsi="Georgia" w:cs="Times New Roman"/>
          <w:i/>
          <w:iCs/>
          <w:color w:val="4D1F20"/>
        </w:rPr>
        <w:t>University of Bucharest</w:t>
      </w:r>
    </w:p>
    <w:p w14:paraId="4FEF6AEB" w14:textId="77777777" w:rsidR="00906ADE" w:rsidRPr="00906ADE" w:rsidRDefault="00906ADE" w:rsidP="00906ADE">
      <w:pPr>
        <w:spacing w:after="0" w:line="240" w:lineRule="auto"/>
        <w:rPr>
          <w:rFonts w:ascii="Georgia" w:hAnsi="Georgia" w:cs="Times New Roman"/>
          <w:i/>
          <w:iCs/>
          <w:color w:val="4D1F20"/>
        </w:rPr>
      </w:pPr>
    </w:p>
    <w:p w14:paraId="1F0161B9" w14:textId="57A13A53" w:rsidR="00B750AA" w:rsidRPr="00906ADE" w:rsidRDefault="00B750AA" w:rsidP="00906ADE">
      <w:pPr>
        <w:spacing w:after="0" w:line="240" w:lineRule="auto"/>
        <w:jc w:val="both"/>
        <w:rPr>
          <w:rFonts w:ascii="Georgia" w:hAnsi="Georgia" w:cs="Times New Roman"/>
          <w:b/>
          <w:bCs/>
        </w:rPr>
      </w:pPr>
      <w:r w:rsidRPr="00906ADE">
        <w:rPr>
          <w:rFonts w:ascii="Georgia" w:hAnsi="Georgia" w:cs="Times New Roman"/>
          <w:b/>
          <w:bCs/>
        </w:rPr>
        <w:t xml:space="preserve">Retranslating Clues and Red Herrings in Agatha Christie’s Novels Based on Nursery Rhymes </w:t>
      </w:r>
    </w:p>
    <w:p w14:paraId="28DFE784" w14:textId="77777777" w:rsidR="008C02D8" w:rsidRPr="00D5291B" w:rsidRDefault="008C02D8" w:rsidP="00D5291B">
      <w:pPr>
        <w:spacing w:after="0" w:line="240" w:lineRule="auto"/>
        <w:jc w:val="center"/>
        <w:rPr>
          <w:rFonts w:ascii="Times New Roman" w:hAnsi="Times New Roman" w:cs="Times New Roman"/>
          <w:b/>
          <w:bCs/>
          <w:sz w:val="24"/>
          <w:szCs w:val="24"/>
        </w:rPr>
      </w:pPr>
    </w:p>
    <w:p w14:paraId="694C413B" w14:textId="77777777" w:rsidR="00EF0D84" w:rsidRPr="00906ADE" w:rsidRDefault="00EF0D84" w:rsidP="008C02D8">
      <w:pPr>
        <w:spacing w:after="0" w:line="240" w:lineRule="auto"/>
        <w:jc w:val="both"/>
        <w:rPr>
          <w:rFonts w:ascii="Georgia" w:hAnsi="Georgia" w:cs="Times New Roman"/>
          <w:color w:val="4D1F20"/>
        </w:rPr>
      </w:pPr>
      <w:r w:rsidRPr="00906ADE">
        <w:rPr>
          <w:rFonts w:ascii="Georgia" w:hAnsi="Georgia" w:cs="Times New Roman"/>
          <w:color w:val="4D1F20"/>
        </w:rPr>
        <w:t xml:space="preserve">Employing the notion of translation shifts (Catford 1965), as well as the more fine-grained notion of shifts in cohesion and coherence (Blum Kulka 1986), the present paper aims at investigating the manner in which (re)translators approach Agatha Christie’s reader-manipulation devices in her crime fiction. We intend to analyse strategies in the (re)translation of foregrounded elements that help building expectations in the readers of Christie’s crime fiction, as well as on backgrounded information, namely information downplayed by the author so as to mislead and manipulate the reader further. Special attention is paid to how British nursery rhymes are integrated in the Romanian target texts and to translational intertextuality (manifesting either as creative or as uncreative appropriation).  </w:t>
      </w:r>
    </w:p>
    <w:p w14:paraId="2D6F54CB" w14:textId="77777777" w:rsidR="00EF0D84" w:rsidRPr="00906ADE" w:rsidRDefault="00EF0D84" w:rsidP="008C02D8">
      <w:pPr>
        <w:spacing w:after="0" w:line="240" w:lineRule="auto"/>
        <w:jc w:val="both"/>
        <w:rPr>
          <w:rFonts w:ascii="Georgia" w:hAnsi="Georgia" w:cs="Times New Roman"/>
          <w:color w:val="4D1F20"/>
        </w:rPr>
      </w:pPr>
    </w:p>
    <w:p w14:paraId="2314B9DA" w14:textId="77777777" w:rsidR="00EF0D84" w:rsidRPr="00906ADE" w:rsidRDefault="00EF0D84" w:rsidP="008C02D8">
      <w:pPr>
        <w:spacing w:after="0" w:line="240" w:lineRule="auto"/>
        <w:jc w:val="both"/>
        <w:rPr>
          <w:rFonts w:ascii="Georgia" w:hAnsi="Georgia" w:cs="Times New Roman"/>
          <w:color w:val="4D1F20"/>
        </w:rPr>
      </w:pPr>
      <w:r w:rsidRPr="00906ADE">
        <w:rPr>
          <w:rFonts w:ascii="Georgia" w:hAnsi="Georgia" w:cs="Times New Roman"/>
          <w:color w:val="4D1F20"/>
        </w:rPr>
        <w:t>Alobaidi, S.. 2024. “The World of Mystery and Crime: Agatha Christie Techniques.” European</w:t>
      </w:r>
    </w:p>
    <w:p w14:paraId="6D2AAC52" w14:textId="77777777" w:rsidR="00EF0D84" w:rsidRPr="00906ADE" w:rsidRDefault="00EF0D84" w:rsidP="008C02D8">
      <w:pPr>
        <w:spacing w:after="0" w:line="240" w:lineRule="auto"/>
        <w:jc w:val="both"/>
        <w:rPr>
          <w:rFonts w:ascii="Georgia" w:hAnsi="Georgia" w:cs="Times New Roman"/>
          <w:color w:val="4D1F20"/>
        </w:rPr>
      </w:pPr>
      <w:r w:rsidRPr="00906ADE">
        <w:rPr>
          <w:rFonts w:ascii="Georgia" w:hAnsi="Georgia" w:cs="Times New Roman"/>
          <w:color w:val="4D1F20"/>
        </w:rPr>
        <w:t>Journal of Theoretical and Applied Sciences, 2(3), 208-214.</w:t>
      </w:r>
    </w:p>
    <w:p w14:paraId="1921B49C" w14:textId="77777777" w:rsidR="00EF0D84" w:rsidRPr="00906ADE" w:rsidRDefault="00EF0D84" w:rsidP="008C02D8">
      <w:pPr>
        <w:spacing w:after="0" w:line="240" w:lineRule="auto"/>
        <w:jc w:val="both"/>
        <w:rPr>
          <w:rFonts w:ascii="Georgia" w:hAnsi="Georgia" w:cs="Times New Roman"/>
          <w:color w:val="4D1F20"/>
          <w:lang w:val="fr-FR"/>
        </w:rPr>
      </w:pPr>
      <w:r w:rsidRPr="00906ADE">
        <w:rPr>
          <w:rFonts w:ascii="Georgia" w:hAnsi="Georgia" w:cs="Times New Roman"/>
          <w:color w:val="4D1F20"/>
        </w:rPr>
        <w:t xml:space="preserve">Badea, G., 2020, “Despre traducerea culturemelor. </w:t>
      </w:r>
      <w:r w:rsidRPr="00906ADE">
        <w:rPr>
          <w:rFonts w:ascii="Georgia" w:hAnsi="Georgia" w:cs="Times New Roman"/>
          <w:color w:val="4D1F20"/>
          <w:lang w:val="fr-FR"/>
        </w:rPr>
        <w:t>După douăzeci de ani.” Philologica Banatica 2, 77-86.</w:t>
      </w:r>
    </w:p>
    <w:p w14:paraId="3D1A9106" w14:textId="77777777" w:rsidR="00EF0D84" w:rsidRPr="00906ADE" w:rsidRDefault="00EF0D84" w:rsidP="008C02D8">
      <w:pPr>
        <w:spacing w:after="0" w:line="240" w:lineRule="auto"/>
        <w:jc w:val="both"/>
        <w:rPr>
          <w:rFonts w:ascii="Georgia" w:hAnsi="Georgia" w:cs="Times New Roman"/>
          <w:color w:val="4D1F20"/>
        </w:rPr>
      </w:pPr>
      <w:r w:rsidRPr="00906ADE">
        <w:rPr>
          <w:rFonts w:ascii="Georgia" w:hAnsi="Georgia" w:cs="Times New Roman"/>
          <w:color w:val="4D1F20"/>
        </w:rPr>
        <w:t>Blum-Kulka, S., 1986, “Shifts of Cohesion and Coherence in Translation”, in Juliane House and Shoshanna Blum-Kulka (eds.), Interlingual and Intercultural Communication: Knowledge and Cognition in Translation and Second Language Acquisition Studies, Tubingen: Narr, 16-37.</w:t>
      </w:r>
    </w:p>
    <w:p w14:paraId="3F3A708A" w14:textId="77777777" w:rsidR="00EF0D84" w:rsidRPr="00906ADE" w:rsidRDefault="00EF0D84" w:rsidP="008C02D8">
      <w:pPr>
        <w:spacing w:after="0" w:line="240" w:lineRule="auto"/>
        <w:jc w:val="both"/>
        <w:rPr>
          <w:rFonts w:ascii="Georgia" w:hAnsi="Georgia" w:cs="Times New Roman"/>
          <w:color w:val="4D1F20"/>
        </w:rPr>
      </w:pPr>
      <w:r w:rsidRPr="00906ADE">
        <w:rPr>
          <w:rFonts w:ascii="Georgia" w:hAnsi="Georgia" w:cs="Times New Roman"/>
          <w:color w:val="4D1F20"/>
        </w:rPr>
        <w:t>Catford, J, C., 1965. A Linguistic Theory of Translation. Oxford: Oxford University Press.</w:t>
      </w:r>
    </w:p>
    <w:p w14:paraId="3FFC4469" w14:textId="77777777" w:rsidR="00EF0D84" w:rsidRPr="00906ADE" w:rsidRDefault="00EF0D84" w:rsidP="008C02D8">
      <w:pPr>
        <w:spacing w:after="0" w:line="240" w:lineRule="auto"/>
        <w:jc w:val="both"/>
        <w:rPr>
          <w:rFonts w:ascii="Georgia" w:hAnsi="Georgia" w:cs="Times New Roman"/>
          <w:color w:val="4D1F20"/>
        </w:rPr>
      </w:pPr>
      <w:r w:rsidRPr="00906ADE">
        <w:rPr>
          <w:rFonts w:ascii="Georgia" w:hAnsi="Georgia" w:cs="Times New Roman"/>
          <w:color w:val="4D1F20"/>
        </w:rPr>
        <w:t>Emmott, C., Alexander, M. 2010. “Detective fiction, plot construction and reader manipulation”. In Language and style, edited by McIntyre, D. and Busse, B., Houndmills: Palgrave Macmillan. 328-346.</w:t>
      </w:r>
    </w:p>
    <w:p w14:paraId="4BD947A9" w14:textId="77777777" w:rsidR="00EF0D84" w:rsidRPr="00906ADE" w:rsidRDefault="00EF0D84" w:rsidP="008C02D8">
      <w:pPr>
        <w:spacing w:after="0" w:line="240" w:lineRule="auto"/>
        <w:jc w:val="both"/>
        <w:rPr>
          <w:rFonts w:ascii="Georgia" w:hAnsi="Georgia" w:cs="Times New Roman"/>
          <w:color w:val="4D1F20"/>
        </w:rPr>
      </w:pPr>
      <w:r w:rsidRPr="00906ADE">
        <w:rPr>
          <w:rFonts w:ascii="Georgia" w:hAnsi="Georgia" w:cs="Times New Roman"/>
          <w:color w:val="4D1F20"/>
        </w:rPr>
        <w:t>Emmott, C., Sanford, A., Alexander, M. 2010. “Scenarios, characters’ roles and plot status.” In Revisionen: Characters in fictional worlds, edited by Eder, J. et. al., Berlin: Walter de Gruyter. 377-399.</w:t>
      </w:r>
    </w:p>
    <w:p w14:paraId="699EFE3A" w14:textId="77777777" w:rsidR="00EF0D84" w:rsidRPr="00906ADE" w:rsidRDefault="00EF0D84" w:rsidP="008C02D8">
      <w:pPr>
        <w:spacing w:after="0" w:line="240" w:lineRule="auto"/>
        <w:jc w:val="both"/>
        <w:rPr>
          <w:rFonts w:ascii="Georgia" w:hAnsi="Georgia" w:cs="Times New Roman"/>
          <w:color w:val="4D1F20"/>
        </w:rPr>
      </w:pPr>
      <w:r w:rsidRPr="00906ADE">
        <w:rPr>
          <w:rFonts w:ascii="Georgia" w:hAnsi="Georgia" w:cs="Times New Roman"/>
          <w:color w:val="4D1F20"/>
        </w:rPr>
        <w:t>Hopkinson, A. and Seago, K. 2021, “Crime Fiction”, In The Routledge Handbook of Literary Translation, edited by Washbourne, K and B. Van Wyke, London and New York: Routledge.</w:t>
      </w:r>
    </w:p>
    <w:p w14:paraId="138BDD20" w14:textId="77777777" w:rsidR="00EF0D84" w:rsidRPr="00906ADE" w:rsidRDefault="00EF0D84" w:rsidP="008C02D8">
      <w:pPr>
        <w:spacing w:after="0" w:line="240" w:lineRule="auto"/>
        <w:jc w:val="both"/>
        <w:rPr>
          <w:rFonts w:ascii="Georgia" w:hAnsi="Georgia" w:cs="Times New Roman"/>
          <w:color w:val="4D1F20"/>
        </w:rPr>
      </w:pPr>
      <w:r w:rsidRPr="00906ADE">
        <w:rPr>
          <w:rFonts w:ascii="Georgia" w:hAnsi="Georgia" w:cs="Times New Roman"/>
          <w:color w:val="4D1F20"/>
        </w:rPr>
        <w:t>Halliday, M.A.K. and R. Hassan, 1976, Cohesion in English, London: Longman.</w:t>
      </w:r>
    </w:p>
    <w:p w14:paraId="77AED73C" w14:textId="77777777" w:rsidR="00EF0D84" w:rsidRPr="00906ADE" w:rsidRDefault="00EF0D84" w:rsidP="008C02D8">
      <w:pPr>
        <w:spacing w:after="0" w:line="240" w:lineRule="auto"/>
        <w:jc w:val="both"/>
        <w:rPr>
          <w:rFonts w:ascii="Georgia" w:hAnsi="Georgia" w:cs="Times New Roman"/>
          <w:color w:val="4D1F20"/>
        </w:rPr>
      </w:pPr>
      <w:r w:rsidRPr="00906ADE">
        <w:rPr>
          <w:rFonts w:ascii="Georgia" w:hAnsi="Georgia" w:cs="Times New Roman"/>
          <w:color w:val="4D1F20"/>
        </w:rPr>
        <w:t xml:space="preserve">Koskinen, Kaisa. 2018. “Revising and Retranslating.” In The Routledge Handbook of Literary Translation, edited by Kelly Washbourne and Ben Van Wyke, 315-324. London and New York: Routledge. </w:t>
      </w:r>
    </w:p>
    <w:p w14:paraId="098404FF" w14:textId="77777777" w:rsidR="00EF0D84" w:rsidRPr="00906ADE" w:rsidRDefault="00EF0D84" w:rsidP="008C02D8">
      <w:pPr>
        <w:spacing w:after="0" w:line="240" w:lineRule="auto"/>
        <w:jc w:val="both"/>
        <w:rPr>
          <w:rFonts w:ascii="Georgia" w:hAnsi="Georgia" w:cs="Times New Roman"/>
          <w:color w:val="4D1F20"/>
        </w:rPr>
      </w:pPr>
      <w:r w:rsidRPr="00906ADE">
        <w:rPr>
          <w:rFonts w:ascii="Georgia" w:hAnsi="Georgia" w:cs="Times New Roman"/>
          <w:color w:val="4D1F20"/>
        </w:rPr>
        <w:t>Link, S.J. 2023. A Narratological Approach to Lists in Detective Fiction. Switzerland: Palgrave Macmillan</w:t>
      </w:r>
    </w:p>
    <w:p w14:paraId="28C06934" w14:textId="77777777" w:rsidR="00EF0D84" w:rsidRPr="00906ADE" w:rsidRDefault="00EF0D84" w:rsidP="008C02D8">
      <w:pPr>
        <w:spacing w:after="0" w:line="240" w:lineRule="auto"/>
        <w:jc w:val="both"/>
        <w:rPr>
          <w:rFonts w:ascii="Georgia" w:hAnsi="Georgia" w:cs="Times New Roman"/>
          <w:color w:val="4D1F20"/>
        </w:rPr>
      </w:pPr>
      <w:r w:rsidRPr="00906ADE">
        <w:rPr>
          <w:rFonts w:ascii="Georgia" w:hAnsi="Georgia" w:cs="Times New Roman"/>
          <w:color w:val="4D1F20"/>
        </w:rPr>
        <w:t>Percec, D. and L. Punga, 2019. “They Do It with Nursery Rhymes. The Mystery of Intertextuality in Agatha Christie’s Detective Fiction from a Literary Critic’s and a Translator’s Perspective, British and American Studies, 247-256.</w:t>
      </w:r>
    </w:p>
    <w:p w14:paraId="7890BD10" w14:textId="72180485" w:rsidR="00EF0D84" w:rsidRPr="00906ADE" w:rsidRDefault="00EF0D84" w:rsidP="008C02D8">
      <w:pPr>
        <w:spacing w:after="0" w:line="240" w:lineRule="auto"/>
        <w:jc w:val="both"/>
        <w:rPr>
          <w:rFonts w:ascii="Georgia" w:hAnsi="Georgia" w:cs="Times New Roman"/>
          <w:color w:val="4D1F20"/>
        </w:rPr>
      </w:pPr>
      <w:r w:rsidRPr="00906ADE">
        <w:rPr>
          <w:rFonts w:ascii="Georgia" w:hAnsi="Georgia" w:cs="Times New Roman"/>
          <w:color w:val="4D1F20"/>
        </w:rPr>
        <w:t xml:space="preserve">Protopopescu, D. 2024. “Reader Manipulation Features in Two Translations of Agatha Christie’s The Mysterious Affair at Styles” </w:t>
      </w:r>
    </w:p>
    <w:p w14:paraId="63B21276" w14:textId="77777777" w:rsidR="00EF0D84" w:rsidRPr="00906ADE" w:rsidRDefault="00EF0D84" w:rsidP="008C02D8">
      <w:pPr>
        <w:spacing w:after="0" w:line="240" w:lineRule="auto"/>
        <w:jc w:val="both"/>
        <w:rPr>
          <w:rFonts w:ascii="Georgia" w:hAnsi="Georgia" w:cs="Times New Roman"/>
          <w:color w:val="4D1F20"/>
        </w:rPr>
      </w:pPr>
      <w:r w:rsidRPr="00906ADE">
        <w:rPr>
          <w:rFonts w:ascii="Georgia" w:hAnsi="Georgia" w:cs="Times New Roman"/>
          <w:color w:val="4D1F20"/>
        </w:rPr>
        <w:t>Seago, K. 2014. Red herrings and other misdirection in translation. In The Voices of suspense and their translation in thrillers. Approaches to Translation Studies, 39, edited by Cadera, S., Amsterdam: Rodopi, 207-220.</w:t>
      </w:r>
    </w:p>
    <w:p w14:paraId="55EFBDAC" w14:textId="77777777" w:rsidR="00EF0D84" w:rsidRDefault="00EF0D84" w:rsidP="00D5291B">
      <w:pPr>
        <w:spacing w:after="0" w:line="240" w:lineRule="auto"/>
        <w:jc w:val="center"/>
        <w:rPr>
          <w:rFonts w:ascii="Times New Roman" w:hAnsi="Times New Roman" w:cs="Times New Roman"/>
          <w:b/>
          <w:bCs/>
          <w:sz w:val="24"/>
          <w:szCs w:val="24"/>
        </w:rPr>
      </w:pPr>
    </w:p>
    <w:p w14:paraId="08048A4F" w14:textId="77777777" w:rsidR="008C02D8" w:rsidRDefault="008C02D8" w:rsidP="00D5291B">
      <w:pPr>
        <w:spacing w:after="0" w:line="240" w:lineRule="auto"/>
        <w:jc w:val="center"/>
        <w:rPr>
          <w:rFonts w:ascii="Times New Roman" w:hAnsi="Times New Roman" w:cs="Times New Roman"/>
          <w:b/>
          <w:bCs/>
          <w:sz w:val="24"/>
          <w:szCs w:val="24"/>
        </w:rPr>
      </w:pPr>
    </w:p>
    <w:p w14:paraId="439CD7D7" w14:textId="77777777" w:rsidR="00906ADE" w:rsidRDefault="00906ADE" w:rsidP="00D5291B">
      <w:pPr>
        <w:spacing w:after="0" w:line="240" w:lineRule="auto"/>
        <w:jc w:val="center"/>
        <w:rPr>
          <w:rFonts w:ascii="Times New Roman" w:hAnsi="Times New Roman" w:cs="Times New Roman"/>
          <w:b/>
          <w:bCs/>
          <w:sz w:val="24"/>
          <w:szCs w:val="24"/>
        </w:rPr>
      </w:pPr>
    </w:p>
    <w:p w14:paraId="20DF8D05" w14:textId="77777777" w:rsidR="00906ADE" w:rsidRDefault="00906ADE" w:rsidP="00D5291B">
      <w:pPr>
        <w:spacing w:after="0" w:line="240" w:lineRule="auto"/>
        <w:jc w:val="center"/>
        <w:rPr>
          <w:rFonts w:ascii="Times New Roman" w:hAnsi="Times New Roman" w:cs="Times New Roman"/>
          <w:b/>
          <w:bCs/>
          <w:sz w:val="24"/>
          <w:szCs w:val="24"/>
        </w:rPr>
      </w:pPr>
    </w:p>
    <w:p w14:paraId="743B39FD" w14:textId="77777777" w:rsidR="00906ADE" w:rsidRPr="00D5291B" w:rsidRDefault="00906ADE" w:rsidP="00D5291B">
      <w:pPr>
        <w:spacing w:after="0" w:line="240" w:lineRule="auto"/>
        <w:jc w:val="center"/>
        <w:rPr>
          <w:rFonts w:ascii="Times New Roman" w:hAnsi="Times New Roman" w:cs="Times New Roman"/>
          <w:b/>
          <w:bCs/>
          <w:sz w:val="24"/>
          <w:szCs w:val="24"/>
        </w:rPr>
      </w:pPr>
    </w:p>
    <w:p w14:paraId="0121F90D" w14:textId="77777777" w:rsidR="00906ADE" w:rsidRDefault="00B750AA" w:rsidP="00906ADE">
      <w:pPr>
        <w:spacing w:after="0" w:line="240" w:lineRule="auto"/>
        <w:rPr>
          <w:rFonts w:ascii="Georgia" w:hAnsi="Georgia" w:cs="Times New Roman"/>
          <w:b/>
          <w:bCs/>
          <w:color w:val="4D1F20"/>
          <w:sz w:val="28"/>
          <w:szCs w:val="28"/>
        </w:rPr>
      </w:pPr>
      <w:r w:rsidRPr="00906ADE">
        <w:rPr>
          <w:rFonts w:ascii="Georgia" w:hAnsi="Georgia" w:cs="Times New Roman"/>
          <w:b/>
          <w:bCs/>
          <w:color w:val="4D1F20"/>
          <w:sz w:val="28"/>
          <w:szCs w:val="28"/>
        </w:rPr>
        <w:lastRenderedPageBreak/>
        <w:t xml:space="preserve">Lucia Ráčková </w:t>
      </w:r>
    </w:p>
    <w:p w14:paraId="7FFE3920" w14:textId="77777777" w:rsidR="00906ADE" w:rsidRPr="00906ADE" w:rsidRDefault="00906ADE" w:rsidP="00906ADE">
      <w:pPr>
        <w:spacing w:after="0" w:line="240" w:lineRule="auto"/>
        <w:rPr>
          <w:rFonts w:ascii="Georgia" w:hAnsi="Georgia" w:cs="Times New Roman"/>
          <w:b/>
          <w:bCs/>
          <w:color w:val="4D1F20"/>
          <w:sz w:val="28"/>
          <w:szCs w:val="28"/>
        </w:rPr>
      </w:pPr>
    </w:p>
    <w:p w14:paraId="6AD0B57C" w14:textId="77777777" w:rsidR="00906ADE" w:rsidRDefault="00B750AA" w:rsidP="00906ADE">
      <w:pPr>
        <w:spacing w:after="0" w:line="240" w:lineRule="auto"/>
        <w:rPr>
          <w:rFonts w:ascii="Georgia" w:hAnsi="Georgia" w:cs="Times New Roman"/>
          <w:i/>
          <w:iCs/>
          <w:color w:val="4D1F20"/>
        </w:rPr>
      </w:pPr>
      <w:r w:rsidRPr="00906ADE">
        <w:rPr>
          <w:rFonts w:ascii="Georgia" w:hAnsi="Georgia" w:cs="Times New Roman"/>
          <w:i/>
          <w:iCs/>
          <w:color w:val="4D1F20"/>
        </w:rPr>
        <w:t>Matej Bel University</w:t>
      </w:r>
    </w:p>
    <w:p w14:paraId="4855CF48" w14:textId="77777777" w:rsidR="00906ADE" w:rsidRPr="00906ADE" w:rsidRDefault="00906ADE" w:rsidP="00906ADE">
      <w:pPr>
        <w:spacing w:after="0" w:line="240" w:lineRule="auto"/>
        <w:rPr>
          <w:rFonts w:ascii="Georgia" w:hAnsi="Georgia" w:cs="Times New Roman"/>
          <w:i/>
          <w:iCs/>
          <w:color w:val="4D1F20"/>
        </w:rPr>
      </w:pPr>
    </w:p>
    <w:p w14:paraId="510095C4" w14:textId="60A6672B" w:rsidR="00B750AA" w:rsidRPr="00906ADE" w:rsidRDefault="00B750AA" w:rsidP="00906ADE">
      <w:pPr>
        <w:spacing w:after="0" w:line="240" w:lineRule="auto"/>
        <w:jc w:val="both"/>
        <w:rPr>
          <w:rFonts w:ascii="Georgia" w:hAnsi="Georgia" w:cs="Times New Roman"/>
          <w:b/>
          <w:bCs/>
        </w:rPr>
      </w:pPr>
      <w:r w:rsidRPr="00906ADE">
        <w:rPr>
          <w:rFonts w:ascii="Georgia" w:hAnsi="Georgia" w:cs="Times New Roman"/>
          <w:b/>
          <w:bCs/>
        </w:rPr>
        <w:t>English Loanwords in Contemporary French: A Corpus-Assisted Semantic Study of the magazine Elle</w:t>
      </w:r>
    </w:p>
    <w:p w14:paraId="309626EC" w14:textId="77777777" w:rsidR="008C02D8" w:rsidRPr="00D5291B" w:rsidRDefault="008C02D8" w:rsidP="00D5291B">
      <w:pPr>
        <w:spacing w:after="0" w:line="240" w:lineRule="auto"/>
        <w:jc w:val="center"/>
        <w:rPr>
          <w:rFonts w:ascii="Times New Roman" w:hAnsi="Times New Roman" w:cs="Times New Roman"/>
          <w:b/>
          <w:bCs/>
          <w:sz w:val="24"/>
          <w:szCs w:val="24"/>
        </w:rPr>
      </w:pPr>
    </w:p>
    <w:p w14:paraId="6255A440" w14:textId="77777777" w:rsidR="00EF0D84" w:rsidRPr="00906ADE" w:rsidRDefault="00EF0D84" w:rsidP="00D5291B">
      <w:pPr>
        <w:spacing w:after="0" w:line="240" w:lineRule="auto"/>
        <w:jc w:val="both"/>
        <w:rPr>
          <w:rFonts w:ascii="Georgia" w:hAnsi="Georgia" w:cs="Times New Roman"/>
          <w:bCs/>
          <w:color w:val="4D1F20"/>
        </w:rPr>
      </w:pPr>
      <w:r w:rsidRPr="00906ADE">
        <w:rPr>
          <w:rFonts w:ascii="Georgia" w:hAnsi="Georgia" w:cs="Times New Roman"/>
          <w:bCs/>
          <w:color w:val="4D1F20"/>
        </w:rPr>
        <w:t xml:space="preserve">Globalized fashion discourse is nowadays associated with modern, dynamic, and trendy language, which can be beneficial for marketing purposes. That is why the French press combines French and English, which is often referred to as </w:t>
      </w:r>
      <w:r w:rsidRPr="00906ADE">
        <w:rPr>
          <w:rFonts w:ascii="Georgia" w:hAnsi="Georgia" w:cs="Times New Roman"/>
          <w:bCs/>
          <w:i/>
          <w:color w:val="4D1F20"/>
        </w:rPr>
        <w:t>franglais</w:t>
      </w:r>
      <w:r w:rsidRPr="00906ADE">
        <w:rPr>
          <w:rFonts w:ascii="Georgia" w:hAnsi="Georgia" w:cs="Times New Roman"/>
          <w:bCs/>
          <w:color w:val="4D1F20"/>
        </w:rPr>
        <w:t xml:space="preserve"> (Étiemble, 1964; Pergnier, 1989; Boogards, 2008; Sargsyan &amp; Arakelyan, 2024). According to Planchon &amp; Stockemer (2020), the field of "fashion and lifestyle" is the third most represented field in terms of borrowings from English, right after IT and business and marketing.</w:t>
      </w:r>
    </w:p>
    <w:p w14:paraId="0A8B235D" w14:textId="77777777" w:rsidR="00EF0D84" w:rsidRPr="00906ADE" w:rsidRDefault="00EF0D84" w:rsidP="00D5291B">
      <w:pPr>
        <w:spacing w:after="0" w:line="240" w:lineRule="auto"/>
        <w:jc w:val="both"/>
        <w:rPr>
          <w:rFonts w:ascii="Georgia" w:hAnsi="Georgia" w:cs="Times New Roman"/>
          <w:bCs/>
          <w:color w:val="4D1F20"/>
        </w:rPr>
      </w:pPr>
      <w:r w:rsidRPr="00906ADE">
        <w:rPr>
          <w:rFonts w:ascii="Georgia" w:hAnsi="Georgia" w:cs="Times New Roman"/>
          <w:bCs/>
          <w:color w:val="4D1F20"/>
        </w:rPr>
        <w:t xml:space="preserve">The online magazine </w:t>
      </w:r>
      <w:r w:rsidRPr="00906ADE">
        <w:rPr>
          <w:rFonts w:ascii="Georgia" w:hAnsi="Georgia" w:cs="Times New Roman"/>
          <w:bCs/>
          <w:i/>
          <w:color w:val="4D1F20"/>
        </w:rPr>
        <w:t>Elle</w:t>
      </w:r>
      <w:r w:rsidRPr="00906ADE">
        <w:rPr>
          <w:rFonts w:ascii="Georgia" w:hAnsi="Georgia" w:cs="Times New Roman"/>
          <w:bCs/>
          <w:color w:val="4D1F20"/>
        </w:rPr>
        <w:t xml:space="preserve"> (Similarweb, n. d.) was founded in 1945 and has since remained a magazine with high website traffic. The audience of </w:t>
      </w:r>
      <w:r w:rsidRPr="00906ADE">
        <w:rPr>
          <w:rFonts w:ascii="Georgia" w:hAnsi="Georgia" w:cs="Times New Roman"/>
          <w:bCs/>
          <w:i/>
          <w:color w:val="4D1F20"/>
        </w:rPr>
        <w:t>elle.fr</w:t>
      </w:r>
      <w:r w:rsidRPr="00906ADE">
        <w:rPr>
          <w:rFonts w:ascii="Georgia" w:hAnsi="Georgia" w:cs="Times New Roman"/>
          <w:bCs/>
          <w:color w:val="4D1F20"/>
        </w:rPr>
        <w:t xml:space="preserve"> is slightly female-dominated, with 53.32% female and 46.68% male users. Interestingly, despite the presence of Anglicisms often associated with younger audiences, its largest segment of visitors consists of individuals aged 65 and over. Since </w:t>
      </w:r>
      <w:r w:rsidRPr="00906ADE">
        <w:rPr>
          <w:rFonts w:ascii="Georgia" w:hAnsi="Georgia" w:cs="Times New Roman"/>
          <w:bCs/>
          <w:i/>
          <w:color w:val="4D1F20"/>
        </w:rPr>
        <w:t>Elle</w:t>
      </w:r>
      <w:r w:rsidRPr="00906ADE">
        <w:rPr>
          <w:rFonts w:ascii="Georgia" w:hAnsi="Georgia" w:cs="Times New Roman"/>
          <w:bCs/>
          <w:color w:val="4D1F20"/>
        </w:rPr>
        <w:t xml:space="preserve"> contains many fashion advertisements, English is used as a functional marketing tool (Kachoub, 2021, p. 190).</w:t>
      </w:r>
    </w:p>
    <w:p w14:paraId="16D860C8" w14:textId="77777777" w:rsidR="00EF0D84" w:rsidRPr="00906ADE" w:rsidRDefault="00EF0D84" w:rsidP="00D5291B">
      <w:pPr>
        <w:spacing w:after="0" w:line="240" w:lineRule="auto"/>
        <w:jc w:val="both"/>
        <w:rPr>
          <w:rFonts w:ascii="Georgia" w:hAnsi="Georgia" w:cs="Times New Roman"/>
          <w:bCs/>
          <w:color w:val="4D1F20"/>
        </w:rPr>
      </w:pPr>
      <w:r w:rsidRPr="00906ADE">
        <w:rPr>
          <w:rFonts w:ascii="Georgia" w:hAnsi="Georgia" w:cs="Times New Roman"/>
          <w:bCs/>
          <w:color w:val="4D1F20"/>
        </w:rPr>
        <w:t xml:space="preserve">The aim of this presentation is to examine the semantic domains of English loanwords in contemporary French and to explore how they shape the modern lexicon without significantly affecting syntactic structures. We hypothesize that these borrowings are particularly prevalent in the domain of </w:t>
      </w:r>
      <w:r w:rsidRPr="00906ADE">
        <w:rPr>
          <w:rFonts w:ascii="Georgia" w:hAnsi="Georgia" w:cs="Times New Roman"/>
          <w:bCs/>
          <w:i/>
          <w:color w:val="4D1F20"/>
        </w:rPr>
        <w:t>fashion &amp; beauty</w:t>
      </w:r>
      <w:r w:rsidRPr="00906ADE">
        <w:rPr>
          <w:rFonts w:ascii="Georgia" w:hAnsi="Georgia" w:cs="Times New Roman"/>
          <w:bCs/>
          <w:color w:val="4D1F20"/>
        </w:rPr>
        <w:t xml:space="preserve"> in comparison with other possible domains: </w:t>
      </w:r>
      <w:r w:rsidRPr="00906ADE">
        <w:rPr>
          <w:rFonts w:ascii="Georgia" w:hAnsi="Georgia" w:cs="Times New Roman"/>
          <w:bCs/>
          <w:i/>
          <w:color w:val="4D1F20"/>
        </w:rPr>
        <w:t>food</w:t>
      </w:r>
      <w:r w:rsidRPr="00906ADE">
        <w:rPr>
          <w:rFonts w:ascii="Georgia" w:hAnsi="Georgia" w:cs="Times New Roman"/>
          <w:bCs/>
          <w:color w:val="4D1F20"/>
        </w:rPr>
        <w:t xml:space="preserve">, </w:t>
      </w:r>
      <w:r w:rsidRPr="00906ADE">
        <w:rPr>
          <w:rFonts w:ascii="Georgia" w:hAnsi="Georgia" w:cs="Times New Roman"/>
          <w:bCs/>
          <w:i/>
          <w:color w:val="4D1F20"/>
        </w:rPr>
        <w:t>lifestyle</w:t>
      </w:r>
      <w:r w:rsidRPr="00906ADE">
        <w:rPr>
          <w:rFonts w:ascii="Georgia" w:hAnsi="Georgia" w:cs="Times New Roman"/>
          <w:bCs/>
          <w:color w:val="4D1F20"/>
        </w:rPr>
        <w:t xml:space="preserve">, </w:t>
      </w:r>
      <w:r w:rsidRPr="00906ADE">
        <w:rPr>
          <w:rFonts w:ascii="Georgia" w:hAnsi="Georgia" w:cs="Times New Roman"/>
          <w:bCs/>
          <w:i/>
          <w:color w:val="4D1F20"/>
        </w:rPr>
        <w:t xml:space="preserve">marketing </w:t>
      </w:r>
      <w:r w:rsidRPr="00906ADE">
        <w:rPr>
          <w:rFonts w:ascii="Georgia" w:hAnsi="Georgia" w:cs="Times New Roman"/>
          <w:bCs/>
          <w:color w:val="4D1F20"/>
        </w:rPr>
        <w:t>or</w:t>
      </w:r>
      <w:r w:rsidRPr="00906ADE">
        <w:rPr>
          <w:rFonts w:ascii="Georgia" w:hAnsi="Georgia" w:cs="Times New Roman"/>
          <w:bCs/>
          <w:i/>
          <w:color w:val="4D1F20"/>
        </w:rPr>
        <w:t xml:space="preserve"> pop culture</w:t>
      </w:r>
      <w:r w:rsidRPr="00906ADE">
        <w:rPr>
          <w:rFonts w:ascii="Georgia" w:hAnsi="Georgia" w:cs="Times New Roman"/>
          <w:bCs/>
          <w:color w:val="4D1F20"/>
        </w:rPr>
        <w:t xml:space="preserve">. Thanks to the connection with the software tool </w:t>
      </w:r>
      <w:r w:rsidRPr="00906ADE">
        <w:rPr>
          <w:rFonts w:ascii="Georgia" w:hAnsi="Georgia" w:cs="Times New Roman"/>
          <w:bCs/>
          <w:i/>
          <w:color w:val="4D1F20"/>
        </w:rPr>
        <w:t>Sketch Engine</w:t>
      </w:r>
      <w:r w:rsidRPr="00906ADE">
        <w:rPr>
          <w:rFonts w:ascii="Georgia" w:hAnsi="Georgia" w:cs="Times New Roman"/>
          <w:bCs/>
          <w:color w:val="4D1F20"/>
        </w:rPr>
        <w:t>, we will also take into account the frequency of occurrence of English loanwords when classifying them into individual semantic categories.</w:t>
      </w:r>
    </w:p>
    <w:p w14:paraId="0605A2C4" w14:textId="77777777" w:rsidR="00EF0D84" w:rsidRPr="00906ADE" w:rsidRDefault="00EF0D84" w:rsidP="00D5291B">
      <w:pPr>
        <w:spacing w:after="0" w:line="240" w:lineRule="auto"/>
        <w:jc w:val="both"/>
        <w:rPr>
          <w:rFonts w:ascii="Georgia" w:hAnsi="Georgia" w:cs="Times New Roman"/>
          <w:bCs/>
          <w:color w:val="4D1F20"/>
        </w:rPr>
      </w:pPr>
      <w:r w:rsidRPr="00906ADE">
        <w:rPr>
          <w:rFonts w:ascii="Georgia" w:hAnsi="Georgia" w:cs="Times New Roman"/>
          <w:bCs/>
          <w:color w:val="4D1F20"/>
        </w:rPr>
        <w:t xml:space="preserve">From a methodological point of view, the collection of the research sample is based on scrolling through the website and excerpting English terms found on it. Due to time constraints, we chose to use </w:t>
      </w:r>
      <w:r w:rsidRPr="00906ADE">
        <w:rPr>
          <w:rFonts w:ascii="Georgia" w:hAnsi="Georgia" w:cs="Times New Roman"/>
          <w:bCs/>
          <w:i/>
          <w:color w:val="4D1F20"/>
        </w:rPr>
        <w:t>Sketch Engine</w:t>
      </w:r>
      <w:r w:rsidRPr="00906ADE">
        <w:rPr>
          <w:rFonts w:ascii="Georgia" w:hAnsi="Georgia" w:cs="Times New Roman"/>
          <w:bCs/>
          <w:color w:val="4D1F20"/>
        </w:rPr>
        <w:t xml:space="preserve"> for searching in the next step. We used the latest French web corpus, e.g. frTenTen23, where we applied tools such as Concordance with the possibility of sorting documents by website (e.g., </w:t>
      </w:r>
      <w:r w:rsidRPr="00906ADE">
        <w:rPr>
          <w:rFonts w:ascii="Georgia" w:hAnsi="Georgia" w:cs="Times New Roman"/>
          <w:bCs/>
          <w:i/>
          <w:color w:val="4D1F20"/>
        </w:rPr>
        <w:t>elle.fr</w:t>
      </w:r>
      <w:r w:rsidRPr="00906ADE">
        <w:rPr>
          <w:rFonts w:ascii="Georgia" w:hAnsi="Georgia" w:cs="Times New Roman"/>
          <w:bCs/>
          <w:color w:val="4D1F20"/>
        </w:rPr>
        <w:t>).</w:t>
      </w:r>
    </w:p>
    <w:p w14:paraId="2141DEF8" w14:textId="77777777" w:rsidR="00EF0D84" w:rsidRPr="00906ADE" w:rsidRDefault="00EF0D84" w:rsidP="00D5291B">
      <w:pPr>
        <w:spacing w:after="0" w:line="240" w:lineRule="auto"/>
        <w:jc w:val="both"/>
        <w:rPr>
          <w:rFonts w:ascii="Georgia" w:hAnsi="Georgia" w:cs="Times New Roman"/>
          <w:bCs/>
          <w:color w:val="4D1F20"/>
        </w:rPr>
      </w:pPr>
      <w:r w:rsidRPr="00906ADE">
        <w:rPr>
          <w:rFonts w:ascii="Georgia" w:hAnsi="Georgia" w:cs="Times New Roman"/>
          <w:bCs/>
          <w:color w:val="4D1F20"/>
        </w:rPr>
        <w:t xml:space="preserve">The French corpus </w:t>
      </w:r>
      <w:r w:rsidRPr="00906ADE">
        <w:rPr>
          <w:rFonts w:ascii="Georgia" w:hAnsi="Georgia" w:cs="Times New Roman"/>
          <w:bCs/>
          <w:i/>
          <w:color w:val="4D1F20"/>
        </w:rPr>
        <w:t>frTenTen23</w:t>
      </w:r>
      <w:r w:rsidRPr="00906ADE">
        <w:rPr>
          <w:rFonts w:ascii="Georgia" w:hAnsi="Georgia" w:cs="Times New Roman"/>
          <w:bCs/>
          <w:color w:val="4D1F20"/>
        </w:rPr>
        <w:t xml:space="preserve"> belongs to the large </w:t>
      </w:r>
      <w:r w:rsidRPr="00906ADE">
        <w:rPr>
          <w:rFonts w:ascii="Georgia" w:hAnsi="Georgia" w:cs="Times New Roman"/>
          <w:bCs/>
          <w:i/>
          <w:color w:val="4D1F20"/>
        </w:rPr>
        <w:t>TenTen</w:t>
      </w:r>
      <w:r w:rsidRPr="00906ADE">
        <w:rPr>
          <w:rFonts w:ascii="Georgia" w:hAnsi="Georgia" w:cs="Times New Roman"/>
          <w:bCs/>
          <w:color w:val="4D1F20"/>
        </w:rPr>
        <w:t xml:space="preserve"> family and contains over 23 billion words, over 27 billion tokens, and over 61 million sentences. It covers the widest possible variety of genres, themes, text types, and web sources, and is recommended for general use as well as for specialized language. However, at this stage, it is necessary to correct the information implied by its name and point out that the majority of its text was collected before 2023. In fact, it is based on data downloaded in December 2022 and January–February 2023; the French Wikipedia was downloaded between September and November 2020 (Sketch Engine, n. d.).</w:t>
      </w:r>
    </w:p>
    <w:p w14:paraId="45D02580" w14:textId="0B5FEBF4" w:rsidR="00EF0D84" w:rsidRPr="00906ADE" w:rsidRDefault="00EF0D84" w:rsidP="00D5291B">
      <w:pPr>
        <w:spacing w:after="0" w:line="240" w:lineRule="auto"/>
        <w:jc w:val="both"/>
        <w:rPr>
          <w:rFonts w:ascii="Georgia" w:hAnsi="Georgia" w:cs="Times New Roman"/>
          <w:bCs/>
          <w:color w:val="4D1F20"/>
        </w:rPr>
      </w:pPr>
      <w:r w:rsidRPr="00906ADE">
        <w:rPr>
          <w:rFonts w:ascii="Georgia" w:hAnsi="Georgia" w:cs="Times New Roman"/>
          <w:bCs/>
          <w:color w:val="4D1F20"/>
        </w:rPr>
        <w:t>From the theoretical point of view, it should be noted that Bogaards (2008, p. 22-23) lists the following categories of Anglicisms, based on Picone</w:t>
      </w:r>
      <w:r w:rsidRPr="00906ADE">
        <w:rPr>
          <w:rFonts w:ascii="Times New Roman" w:hAnsi="Times New Roman" w:cs="Times New Roman"/>
          <w:bCs/>
          <w:color w:val="4D1F20"/>
        </w:rPr>
        <w:t>ʼ</w:t>
      </w:r>
      <w:r w:rsidRPr="00906ADE">
        <w:rPr>
          <w:rFonts w:ascii="Georgia" w:hAnsi="Georgia" w:cs="Times New Roman"/>
          <w:bCs/>
          <w:color w:val="4D1F20"/>
        </w:rPr>
        <w:t>s classification (1996): 1)</w:t>
      </w:r>
      <w:r w:rsidRPr="00906ADE">
        <w:rPr>
          <w:rFonts w:ascii="Georgia" w:hAnsi="Georgia" w:cs="Georgia"/>
          <w:bCs/>
          <w:color w:val="4D1F20"/>
        </w:rPr>
        <w:t> </w:t>
      </w:r>
      <w:r w:rsidRPr="00906ADE">
        <w:rPr>
          <w:rFonts w:ascii="Georgia" w:hAnsi="Georgia" w:cs="Times New Roman"/>
          <w:bCs/>
          <w:color w:val="4D1F20"/>
        </w:rPr>
        <w:t xml:space="preserve">complete borrowings, in which both the form and meaning of the expression are taken and adopted from English without change; these include expressions such as </w:t>
      </w:r>
      <w:r w:rsidRPr="00906ADE">
        <w:rPr>
          <w:rFonts w:ascii="Georgia" w:hAnsi="Georgia" w:cs="Times New Roman"/>
          <w:bCs/>
          <w:i/>
          <w:color w:val="4D1F20"/>
        </w:rPr>
        <w:t>scanner</w:t>
      </w:r>
      <w:r w:rsidRPr="00906ADE">
        <w:rPr>
          <w:rFonts w:ascii="Georgia" w:hAnsi="Georgia" w:cs="Times New Roman"/>
          <w:bCs/>
          <w:color w:val="4D1F20"/>
        </w:rPr>
        <w:t xml:space="preserve"> or </w:t>
      </w:r>
      <w:r w:rsidRPr="00906ADE">
        <w:rPr>
          <w:rFonts w:ascii="Georgia" w:hAnsi="Georgia" w:cs="Times New Roman"/>
          <w:bCs/>
          <w:i/>
          <w:color w:val="4D1F20"/>
        </w:rPr>
        <w:t>week-end</w:t>
      </w:r>
      <w:r w:rsidRPr="00906ADE">
        <w:rPr>
          <w:rFonts w:ascii="Georgia" w:hAnsi="Georgia" w:cs="Times New Roman"/>
          <w:bCs/>
          <w:color w:val="4D1F20"/>
        </w:rPr>
        <w:t xml:space="preserve"> (Timko, 2018, p. 161); 2) semantic calques, i.e. words where only the meaning is borrowed from English, such as the French word </w:t>
      </w:r>
      <w:r w:rsidRPr="00906ADE">
        <w:rPr>
          <w:rFonts w:ascii="Georgia" w:hAnsi="Georgia" w:cs="Times New Roman"/>
          <w:bCs/>
          <w:i/>
          <w:color w:val="4D1F20"/>
        </w:rPr>
        <w:t>supporter</w:t>
      </w:r>
      <w:r w:rsidRPr="00906ADE">
        <w:rPr>
          <w:rFonts w:ascii="Georgia" w:hAnsi="Georgia" w:cs="Times New Roman"/>
          <w:bCs/>
          <w:color w:val="4D1F20"/>
        </w:rPr>
        <w:t xml:space="preserve"> in </w:t>
      </w:r>
      <w:r w:rsidRPr="00906ADE">
        <w:rPr>
          <w:rFonts w:ascii="Georgia" w:hAnsi="Georgia" w:cs="Times New Roman"/>
          <w:bCs/>
          <w:i/>
          <w:color w:val="4D1F20"/>
        </w:rPr>
        <w:t>Je supporte cette équipe</w:t>
      </w:r>
      <w:r w:rsidRPr="00906ADE">
        <w:rPr>
          <w:rFonts w:ascii="Georgia" w:hAnsi="Georgia" w:cs="Times New Roman"/>
          <w:bCs/>
          <w:color w:val="4D1F20"/>
        </w:rPr>
        <w:t xml:space="preserve">, which has acquired the meaning of </w:t>
      </w:r>
      <w:r w:rsidRPr="00906ADE">
        <w:rPr>
          <w:rFonts w:ascii="Georgia" w:hAnsi="Georgia" w:cs="Times New Roman"/>
          <w:bCs/>
          <w:i/>
          <w:color w:val="4D1F20"/>
        </w:rPr>
        <w:t>encourager</w:t>
      </w:r>
      <w:r w:rsidRPr="00906ADE">
        <w:rPr>
          <w:rFonts w:ascii="Georgia" w:hAnsi="Georgia" w:cs="Times New Roman"/>
          <w:bCs/>
          <w:color w:val="4D1F20"/>
        </w:rPr>
        <w:t xml:space="preserve"> based on the English term </w:t>
      </w:r>
      <w:r w:rsidRPr="00906ADE">
        <w:rPr>
          <w:rFonts w:ascii="Georgia" w:hAnsi="Georgia" w:cs="Times New Roman"/>
          <w:bCs/>
          <w:i/>
          <w:color w:val="4D1F20"/>
        </w:rPr>
        <w:t>to support</w:t>
      </w:r>
      <w:r w:rsidRPr="00906ADE">
        <w:rPr>
          <w:rFonts w:ascii="Georgia" w:hAnsi="Georgia" w:cs="Times New Roman"/>
          <w:bCs/>
          <w:color w:val="4D1F20"/>
        </w:rPr>
        <w:t xml:space="preserve">; 3) structural calques, such as the term </w:t>
      </w:r>
      <w:r w:rsidRPr="00906ADE">
        <w:rPr>
          <w:rFonts w:ascii="Georgia" w:hAnsi="Georgia" w:cs="Times New Roman"/>
          <w:bCs/>
          <w:i/>
          <w:color w:val="4D1F20"/>
        </w:rPr>
        <w:t>gratte-ciel</w:t>
      </w:r>
      <w:r w:rsidRPr="00906ADE">
        <w:rPr>
          <w:rFonts w:ascii="Georgia" w:hAnsi="Georgia" w:cs="Times New Roman"/>
          <w:bCs/>
          <w:color w:val="4D1F20"/>
        </w:rPr>
        <w:t xml:space="preserve"> (</w:t>
      </w:r>
      <w:r w:rsidRPr="00906ADE">
        <w:rPr>
          <w:rFonts w:ascii="Georgia" w:hAnsi="Georgia" w:cs="Times New Roman"/>
          <w:bCs/>
          <w:i/>
          <w:color w:val="4D1F20"/>
        </w:rPr>
        <w:t>skyscraper</w:t>
      </w:r>
      <w:r w:rsidRPr="00906ADE">
        <w:rPr>
          <w:rFonts w:ascii="Georgia" w:hAnsi="Georgia" w:cs="Times New Roman"/>
          <w:bCs/>
          <w:color w:val="4D1F20"/>
        </w:rPr>
        <w:t xml:space="preserve">); 4) pseudo-anglicisms, i.e. expressions that do not exist in the English language itself, such as </w:t>
      </w:r>
      <w:r w:rsidRPr="00906ADE">
        <w:rPr>
          <w:rFonts w:ascii="Georgia" w:hAnsi="Georgia" w:cs="Times New Roman"/>
          <w:bCs/>
          <w:i/>
          <w:color w:val="4D1F20"/>
        </w:rPr>
        <w:t>new look</w:t>
      </w:r>
      <w:r w:rsidRPr="00906ADE">
        <w:rPr>
          <w:rFonts w:ascii="Georgia" w:hAnsi="Georgia" w:cs="Times New Roman"/>
          <w:bCs/>
          <w:color w:val="4D1F20"/>
        </w:rPr>
        <w:t>, coined by Christian Dior in 1947 (Timko, 2018, p. 161); 5) hybrid forms; 6) graphological borrowings; and 7) phonological borrowings, which are quite difficult or impossible to study in written texts. Other classifications were proposed by other linguists (</w:t>
      </w:r>
      <w:r w:rsidRPr="00906ADE">
        <w:rPr>
          <w:rFonts w:ascii="Georgia" w:hAnsi="Georgia" w:cs="Times New Roman"/>
          <w:bCs/>
          <w:i/>
          <w:color w:val="4D1F20"/>
        </w:rPr>
        <w:t>inter alia</w:t>
      </w:r>
      <w:r w:rsidRPr="00906ADE">
        <w:rPr>
          <w:rFonts w:ascii="Georgia" w:hAnsi="Georgia" w:cs="Times New Roman"/>
          <w:bCs/>
          <w:color w:val="4D1F20"/>
        </w:rPr>
        <w:t xml:space="preserve"> Humbley, 1974).</w:t>
      </w:r>
    </w:p>
    <w:p w14:paraId="5D3B760A" w14:textId="77777777" w:rsidR="00EF0D84" w:rsidRPr="00906ADE" w:rsidRDefault="00EF0D84" w:rsidP="00D5291B">
      <w:pPr>
        <w:spacing w:after="0" w:line="240" w:lineRule="auto"/>
        <w:jc w:val="both"/>
        <w:rPr>
          <w:rFonts w:ascii="Georgia" w:hAnsi="Georgia" w:cs="Times New Roman"/>
          <w:b/>
          <w:bCs/>
          <w:color w:val="4D1F20"/>
        </w:rPr>
      </w:pPr>
      <w:r w:rsidRPr="00906ADE">
        <w:rPr>
          <w:rFonts w:ascii="Georgia" w:hAnsi="Georgia" w:cs="Times New Roman"/>
          <w:b/>
          <w:bCs/>
          <w:color w:val="4D1F20"/>
        </w:rPr>
        <w:t>Acknowledgement</w:t>
      </w:r>
      <w:r w:rsidRPr="00906ADE">
        <w:rPr>
          <w:rFonts w:ascii="Georgia" w:hAnsi="Georgia" w:cs="Times New Roman"/>
          <w:bCs/>
          <w:color w:val="4D1F20"/>
        </w:rPr>
        <w:t>:</w:t>
      </w:r>
    </w:p>
    <w:p w14:paraId="066F5B7E" w14:textId="79EB964D" w:rsidR="00EF0D84" w:rsidRPr="00906ADE" w:rsidRDefault="00EF0D84" w:rsidP="008C02D8">
      <w:pPr>
        <w:spacing w:after="0" w:line="240" w:lineRule="auto"/>
        <w:jc w:val="both"/>
        <w:rPr>
          <w:rFonts w:ascii="Georgia" w:eastAsia="Times New Roman" w:hAnsi="Georgia" w:cs="Times New Roman"/>
          <w:color w:val="4D1F20"/>
          <w:lang w:val="fr-FR" w:eastAsia="en-GB"/>
        </w:rPr>
      </w:pPr>
      <w:r w:rsidRPr="00906ADE">
        <w:rPr>
          <w:rFonts w:ascii="Georgia" w:hAnsi="Georgia" w:cs="Times New Roman"/>
          <w:bCs/>
          <w:color w:val="4D1F20"/>
        </w:rPr>
        <w:t xml:space="preserve">Funded by the EU NextGenerationEU through the Recovery and Resilience Plan for Slovakia under the project No. </w:t>
      </w:r>
      <w:r w:rsidRPr="00906ADE">
        <w:rPr>
          <w:rFonts w:ascii="Georgia" w:hAnsi="Georgia" w:cs="Times New Roman"/>
          <w:bCs/>
          <w:color w:val="4D1F20"/>
          <w:shd w:val="clear" w:color="auto" w:fill="FFFFFF"/>
        </w:rPr>
        <w:t xml:space="preserve">09I03-03-V04-00417. </w:t>
      </w:r>
      <w:r w:rsidRPr="00906ADE">
        <w:rPr>
          <w:rFonts w:ascii="Georgia" w:hAnsi="Georgia" w:cs="Times New Roman"/>
          <w:color w:val="4D1F20"/>
        </w:rPr>
        <w:t xml:space="preserve">Within the framework </w:t>
      </w:r>
      <w:r w:rsidRPr="00906ADE">
        <w:rPr>
          <w:rFonts w:ascii="Georgia" w:hAnsi="Georgia" w:cs="Times New Roman"/>
          <w:bCs/>
          <w:color w:val="4D1F20"/>
          <w:shd w:val="clear" w:color="auto" w:fill="FFFFFF"/>
        </w:rPr>
        <w:t xml:space="preserve">of </w:t>
      </w:r>
      <w:r w:rsidRPr="00906ADE">
        <w:rPr>
          <w:rFonts w:ascii="Georgia" w:eastAsia="Times New Roman" w:hAnsi="Georgia" w:cs="Times New Roman"/>
          <w:color w:val="4D1F20"/>
          <w:lang w:eastAsia="en-GB"/>
        </w:rPr>
        <w:t xml:space="preserve">more efficient governance and strengthening RDI funding – Investment.  </w:t>
      </w:r>
      <w:r w:rsidRPr="00906ADE">
        <w:rPr>
          <w:rFonts w:ascii="Georgia" w:eastAsia="Times New Roman" w:hAnsi="Georgia" w:cs="Times New Roman"/>
          <w:color w:val="4D1F20"/>
          <w:lang w:val="fr-FR" w:eastAsia="en-GB"/>
        </w:rPr>
        <w:t>Excellent science.</w:t>
      </w:r>
    </w:p>
    <w:p w14:paraId="7915AEA9" w14:textId="77777777" w:rsidR="00EF0D84" w:rsidRPr="00906ADE" w:rsidRDefault="00EF0D84" w:rsidP="00D5291B">
      <w:pPr>
        <w:spacing w:after="0" w:line="240" w:lineRule="auto"/>
        <w:jc w:val="both"/>
        <w:rPr>
          <w:rFonts w:ascii="Georgia" w:hAnsi="Georgia" w:cs="Times New Roman"/>
          <w:b/>
          <w:color w:val="4D1F20"/>
          <w:lang w:val="fr-FR"/>
        </w:rPr>
      </w:pPr>
      <w:r w:rsidRPr="00906ADE">
        <w:rPr>
          <w:rFonts w:ascii="Georgia" w:hAnsi="Georgia" w:cs="Times New Roman"/>
          <w:b/>
          <w:color w:val="4D1F20"/>
          <w:lang w:val="fr-FR"/>
        </w:rPr>
        <w:lastRenderedPageBreak/>
        <w:t>Selected bibliography</w:t>
      </w:r>
      <w:r w:rsidRPr="00906ADE">
        <w:rPr>
          <w:rFonts w:ascii="Georgia" w:hAnsi="Georgia" w:cs="Times New Roman"/>
          <w:color w:val="4D1F20"/>
          <w:lang w:val="fr-FR"/>
        </w:rPr>
        <w:t>:</w:t>
      </w:r>
    </w:p>
    <w:p w14:paraId="4FDA8AF2" w14:textId="77777777" w:rsidR="00EF0D84" w:rsidRPr="00906ADE" w:rsidRDefault="00EF0D84" w:rsidP="00D5291B">
      <w:pPr>
        <w:spacing w:after="0" w:line="240" w:lineRule="auto"/>
        <w:jc w:val="both"/>
        <w:rPr>
          <w:rFonts w:ascii="Georgia" w:hAnsi="Georgia" w:cs="Times New Roman"/>
          <w:color w:val="4D1F20"/>
          <w:shd w:val="clear" w:color="auto" w:fill="FFFFFF"/>
          <w:lang w:val="fr-FR"/>
        </w:rPr>
      </w:pPr>
      <w:r w:rsidRPr="00906ADE">
        <w:rPr>
          <w:rFonts w:ascii="Georgia" w:hAnsi="Georgia" w:cs="Times New Roman"/>
          <w:color w:val="4D1F20"/>
          <w:shd w:val="clear" w:color="auto" w:fill="FFFFFF"/>
          <w:lang w:val="fr-FR"/>
        </w:rPr>
        <w:t>Boogards, P. (2008). On ne parle pas franglais. </w:t>
      </w:r>
      <w:r w:rsidRPr="00906ADE">
        <w:rPr>
          <w:rFonts w:ascii="Georgia" w:hAnsi="Georgia" w:cs="Times New Roman"/>
          <w:i/>
          <w:iCs/>
          <w:color w:val="4D1F20"/>
          <w:shd w:val="clear" w:color="auto" w:fill="FFFFFF"/>
          <w:lang w:val="fr-FR"/>
        </w:rPr>
        <w:t>La langue française face à l’anglais. Louvain-la-Neuve: De Boeck/Duculot</w:t>
      </w:r>
      <w:r w:rsidRPr="00906ADE">
        <w:rPr>
          <w:rFonts w:ascii="Georgia" w:hAnsi="Georgia" w:cs="Times New Roman"/>
          <w:color w:val="4D1F20"/>
          <w:shd w:val="clear" w:color="auto" w:fill="FFFFFF"/>
          <w:lang w:val="fr-FR"/>
        </w:rPr>
        <w:t>.</w:t>
      </w:r>
    </w:p>
    <w:p w14:paraId="0E114201" w14:textId="77777777" w:rsidR="00EF0D84" w:rsidRPr="00906ADE" w:rsidRDefault="00EF0D84" w:rsidP="00D5291B">
      <w:pPr>
        <w:spacing w:after="0" w:line="240" w:lineRule="auto"/>
        <w:jc w:val="both"/>
        <w:rPr>
          <w:rStyle w:val="Hyperlink"/>
          <w:rFonts w:ascii="Georgia" w:hAnsi="Georgia" w:cs="Times New Roman"/>
          <w:color w:val="4D1F20"/>
          <w:u w:val="none"/>
          <w:lang w:val="fr-LU"/>
        </w:rPr>
      </w:pPr>
      <w:r w:rsidRPr="00906ADE">
        <w:rPr>
          <w:rStyle w:val="Hyperlink"/>
          <w:rFonts w:ascii="Georgia" w:hAnsi="Georgia" w:cs="Times New Roman"/>
          <w:color w:val="4D1F20"/>
          <w:u w:val="none"/>
          <w:lang w:val="fr-LU"/>
        </w:rPr>
        <w:t xml:space="preserve">Etiemble, R. (1964). </w:t>
      </w:r>
      <w:r w:rsidRPr="00906ADE">
        <w:rPr>
          <w:rStyle w:val="Hyperlink"/>
          <w:rFonts w:ascii="Georgia" w:hAnsi="Georgia" w:cs="Times New Roman"/>
          <w:i/>
          <w:color w:val="4D1F20"/>
          <w:u w:val="none"/>
          <w:lang w:val="fr-LU"/>
        </w:rPr>
        <w:t>Parlez-vous franglais?</w:t>
      </w:r>
      <w:r w:rsidRPr="00906ADE">
        <w:rPr>
          <w:rStyle w:val="Hyperlink"/>
          <w:rFonts w:ascii="Georgia" w:hAnsi="Georgia" w:cs="Times New Roman"/>
          <w:color w:val="4D1F20"/>
          <w:u w:val="none"/>
          <w:lang w:val="fr-LU"/>
        </w:rPr>
        <w:t xml:space="preserve"> Gallimard.</w:t>
      </w:r>
    </w:p>
    <w:p w14:paraId="471DDCE8" w14:textId="77777777" w:rsidR="00EF0D84" w:rsidRPr="00906ADE" w:rsidRDefault="00EF0D84" w:rsidP="00D5291B">
      <w:pPr>
        <w:spacing w:after="0" w:line="240" w:lineRule="auto"/>
        <w:jc w:val="both"/>
        <w:rPr>
          <w:rFonts w:ascii="Georgia" w:hAnsi="Georgia" w:cs="Times New Roman"/>
          <w:color w:val="4D1F20"/>
          <w:lang w:val="fr-FR"/>
        </w:rPr>
      </w:pPr>
      <w:r w:rsidRPr="00906ADE">
        <w:rPr>
          <w:rFonts w:ascii="Georgia" w:hAnsi="Georgia" w:cs="Times New Roman"/>
          <w:color w:val="4D1F20"/>
          <w:lang w:val="fr-FR"/>
        </w:rPr>
        <w:t xml:space="preserve">Humbley, J. (1974). Vers une typologie de l’emprunt linguistique. </w:t>
      </w:r>
      <w:r w:rsidRPr="00906ADE">
        <w:rPr>
          <w:rFonts w:ascii="Georgia" w:hAnsi="Georgia" w:cs="Times New Roman"/>
          <w:i/>
          <w:iCs/>
          <w:color w:val="4D1F20"/>
          <w:lang w:val="fr-FR"/>
        </w:rPr>
        <w:t xml:space="preserve">Cahiers de lexicologie. </w:t>
      </w:r>
      <w:r w:rsidRPr="00906ADE">
        <w:rPr>
          <w:rFonts w:ascii="Georgia" w:hAnsi="Georgia" w:cs="Times New Roman"/>
          <w:color w:val="4D1F20"/>
          <w:lang w:val="fr-FR"/>
        </w:rPr>
        <w:t>Centre national de la recherche scientifique, 46-70.</w:t>
      </w:r>
    </w:p>
    <w:p w14:paraId="5FB08121" w14:textId="77777777" w:rsidR="00EF0D84" w:rsidRPr="00906ADE" w:rsidRDefault="00EF0D84" w:rsidP="00D5291B">
      <w:pPr>
        <w:spacing w:after="0" w:line="240" w:lineRule="auto"/>
        <w:jc w:val="both"/>
        <w:rPr>
          <w:rFonts w:ascii="Georgia" w:hAnsi="Georgia" w:cs="Times New Roman"/>
          <w:color w:val="4D1F20"/>
          <w:shd w:val="clear" w:color="auto" w:fill="FFFFFF"/>
        </w:rPr>
      </w:pPr>
      <w:r w:rsidRPr="00906ADE">
        <w:rPr>
          <w:rFonts w:ascii="Georgia" w:hAnsi="Georgia" w:cs="Times New Roman"/>
          <w:color w:val="4D1F20"/>
          <w:shd w:val="clear" w:color="auto" w:fill="FFFFFF"/>
          <w:lang w:val="fr-FR"/>
        </w:rPr>
        <w:t xml:space="preserve">Kachoub, B. (2021). </w:t>
      </w:r>
      <w:r w:rsidRPr="00906ADE">
        <w:rPr>
          <w:rFonts w:ascii="Georgia" w:hAnsi="Georgia" w:cs="Times New Roman"/>
          <w:color w:val="4D1F20"/>
          <w:shd w:val="clear" w:color="auto" w:fill="FFFFFF"/>
        </w:rPr>
        <w:t>English in the expanding circle of Morocco: Spread, uses, and functions. Department of Linguistics Faculty of Arts and Social Sciences, Simon Fraser University.</w:t>
      </w:r>
    </w:p>
    <w:p w14:paraId="1156A875" w14:textId="77777777" w:rsidR="00EF0D84" w:rsidRPr="00906ADE" w:rsidRDefault="00EF0D84" w:rsidP="00D5291B">
      <w:pPr>
        <w:spacing w:after="0" w:line="240" w:lineRule="auto"/>
        <w:jc w:val="both"/>
        <w:rPr>
          <w:rFonts w:ascii="Georgia" w:hAnsi="Georgia" w:cs="Times New Roman"/>
          <w:color w:val="4D1F20"/>
          <w:shd w:val="clear" w:color="auto" w:fill="FFFFFF"/>
        </w:rPr>
      </w:pPr>
      <w:r w:rsidRPr="00906ADE">
        <w:rPr>
          <w:rFonts w:ascii="Georgia" w:hAnsi="Georgia" w:cs="Times New Roman"/>
          <w:color w:val="4D1F20"/>
          <w:lang w:val="fr-FR"/>
        </w:rPr>
        <w:t xml:space="preserve">Pergnier, M. (1989). </w:t>
      </w:r>
      <w:r w:rsidRPr="00906ADE">
        <w:rPr>
          <w:rStyle w:val="Emphasis"/>
          <w:rFonts w:ascii="Georgia" w:hAnsi="Georgia" w:cs="Times New Roman"/>
          <w:color w:val="4D1F20"/>
          <w:lang w:val="fr-FR"/>
        </w:rPr>
        <w:t>Les anglicismes : danger ou enrichissement pour la langue française ?</w:t>
      </w:r>
      <w:r w:rsidRPr="00906ADE">
        <w:rPr>
          <w:rFonts w:ascii="Georgia" w:hAnsi="Georgia" w:cs="Times New Roman"/>
          <w:color w:val="4D1F20"/>
          <w:lang w:val="fr-FR"/>
        </w:rPr>
        <w:t xml:space="preserve"> </w:t>
      </w:r>
      <w:r w:rsidRPr="00906ADE">
        <w:rPr>
          <w:rFonts w:ascii="Georgia" w:hAnsi="Georgia" w:cs="Times New Roman"/>
          <w:color w:val="4D1F20"/>
        </w:rPr>
        <w:t>Paris.</w:t>
      </w:r>
    </w:p>
    <w:p w14:paraId="44893F56" w14:textId="77777777" w:rsidR="00EF0D84" w:rsidRPr="00906ADE" w:rsidRDefault="00EF0D84" w:rsidP="00D5291B">
      <w:pPr>
        <w:spacing w:after="0" w:line="240" w:lineRule="auto"/>
        <w:jc w:val="both"/>
        <w:rPr>
          <w:rFonts w:ascii="Georgia" w:hAnsi="Georgia" w:cs="Times New Roman"/>
          <w:color w:val="4D1F20"/>
          <w:shd w:val="clear" w:color="auto" w:fill="FFFFFF"/>
        </w:rPr>
      </w:pPr>
      <w:r w:rsidRPr="00906ADE">
        <w:rPr>
          <w:rFonts w:ascii="Georgia" w:hAnsi="Georgia" w:cs="Times New Roman"/>
          <w:color w:val="4D1F20"/>
          <w:shd w:val="clear" w:color="auto" w:fill="FFFFFF"/>
        </w:rPr>
        <w:t>Planchon, C., &amp; Stockemer, D. (2020). Anglicisms, French equivalents, and language attitudes among Quebec undergraduates. </w:t>
      </w:r>
      <w:r w:rsidRPr="00906ADE">
        <w:rPr>
          <w:rFonts w:ascii="Georgia" w:hAnsi="Georgia" w:cs="Times New Roman"/>
          <w:i/>
          <w:iCs/>
          <w:color w:val="4D1F20"/>
          <w:shd w:val="clear" w:color="auto" w:fill="FFFFFF"/>
        </w:rPr>
        <w:t>British Journal of Canadian Studies</w:t>
      </w:r>
      <w:r w:rsidRPr="00906ADE">
        <w:rPr>
          <w:rFonts w:ascii="Georgia" w:hAnsi="Georgia" w:cs="Times New Roman"/>
          <w:color w:val="4D1F20"/>
          <w:shd w:val="clear" w:color="auto" w:fill="FFFFFF"/>
        </w:rPr>
        <w:t>, </w:t>
      </w:r>
      <w:r w:rsidRPr="00906ADE">
        <w:rPr>
          <w:rFonts w:ascii="Georgia" w:hAnsi="Georgia" w:cs="Times New Roman"/>
          <w:i/>
          <w:iCs/>
          <w:color w:val="4D1F20"/>
          <w:shd w:val="clear" w:color="auto" w:fill="FFFFFF"/>
        </w:rPr>
        <w:t>32</w:t>
      </w:r>
      <w:r w:rsidRPr="00906ADE">
        <w:rPr>
          <w:rFonts w:ascii="Georgia" w:hAnsi="Georgia" w:cs="Times New Roman"/>
          <w:color w:val="4D1F20"/>
          <w:shd w:val="clear" w:color="auto" w:fill="FFFFFF"/>
        </w:rPr>
        <w:t>(1-2), 93-118.</w:t>
      </w:r>
    </w:p>
    <w:p w14:paraId="604F8DDF" w14:textId="77777777" w:rsidR="00EF0D84" w:rsidRPr="00906ADE" w:rsidRDefault="00EF0D84" w:rsidP="00D5291B">
      <w:pPr>
        <w:spacing w:after="0" w:line="240" w:lineRule="auto"/>
        <w:jc w:val="both"/>
        <w:rPr>
          <w:rFonts w:ascii="Georgia" w:hAnsi="Georgia" w:cs="Times New Roman"/>
          <w:color w:val="4D1F20"/>
        </w:rPr>
      </w:pPr>
      <w:r w:rsidRPr="00906ADE">
        <w:rPr>
          <w:rFonts w:ascii="Georgia" w:hAnsi="Georgia" w:cs="Times New Roman"/>
          <w:color w:val="4D1F20"/>
        </w:rPr>
        <w:t xml:space="preserve">Picone, M. D. (1996). </w:t>
      </w:r>
      <w:r w:rsidRPr="00906ADE">
        <w:rPr>
          <w:rFonts w:ascii="Georgia" w:hAnsi="Georgia" w:cs="Times New Roman"/>
          <w:i/>
          <w:iCs/>
          <w:color w:val="4D1F20"/>
        </w:rPr>
        <w:t>Anglicisms, Neologisms and Dynamic French</w:t>
      </w:r>
      <w:r w:rsidRPr="00906ADE">
        <w:rPr>
          <w:rFonts w:ascii="Georgia" w:hAnsi="Georgia" w:cs="Times New Roman"/>
          <w:color w:val="4D1F20"/>
        </w:rPr>
        <w:t>, John Benjamins Publishing.</w:t>
      </w:r>
    </w:p>
    <w:p w14:paraId="670296BA" w14:textId="77777777" w:rsidR="00EF0D84" w:rsidRPr="00906ADE" w:rsidRDefault="00EF0D84" w:rsidP="00D5291B">
      <w:pPr>
        <w:spacing w:after="0" w:line="240" w:lineRule="auto"/>
        <w:jc w:val="both"/>
        <w:rPr>
          <w:rFonts w:ascii="Georgia" w:hAnsi="Georgia" w:cs="Times New Roman"/>
          <w:color w:val="4D1F20"/>
          <w:shd w:val="clear" w:color="auto" w:fill="FFFFFF"/>
        </w:rPr>
      </w:pPr>
      <w:r w:rsidRPr="00906ADE">
        <w:rPr>
          <w:rFonts w:ascii="Georgia" w:hAnsi="Georgia" w:cs="Times New Roman"/>
          <w:color w:val="4D1F20"/>
          <w:shd w:val="clear" w:color="auto" w:fill="FFFFFF"/>
        </w:rPr>
        <w:t>Sargsyan, G., &amp; Arakelyan, Z. (2024). The anglicism in the French language. </w:t>
      </w:r>
      <w:r w:rsidRPr="00906ADE">
        <w:rPr>
          <w:rFonts w:ascii="Georgia" w:hAnsi="Georgia" w:cs="Times New Roman"/>
          <w:i/>
          <w:iCs/>
          <w:color w:val="4D1F20"/>
          <w:shd w:val="clear" w:color="auto" w:fill="FFFFFF"/>
        </w:rPr>
        <w:t>Foreign Languages for Special Purposes</w:t>
      </w:r>
      <w:r w:rsidRPr="00906ADE">
        <w:rPr>
          <w:rFonts w:ascii="Georgia" w:hAnsi="Georgia" w:cs="Times New Roman"/>
          <w:color w:val="4D1F20"/>
          <w:shd w:val="clear" w:color="auto" w:fill="FFFFFF"/>
        </w:rPr>
        <w:t>, </w:t>
      </w:r>
      <w:r w:rsidRPr="00906ADE">
        <w:rPr>
          <w:rFonts w:ascii="Georgia" w:hAnsi="Georgia" w:cs="Times New Roman"/>
          <w:i/>
          <w:iCs/>
          <w:color w:val="4D1F20"/>
          <w:shd w:val="clear" w:color="auto" w:fill="FFFFFF"/>
        </w:rPr>
        <w:t>23</w:t>
      </w:r>
      <w:r w:rsidRPr="00906ADE">
        <w:rPr>
          <w:rFonts w:ascii="Georgia" w:hAnsi="Georgia" w:cs="Times New Roman"/>
          <w:color w:val="4D1F20"/>
          <w:shd w:val="clear" w:color="auto" w:fill="FFFFFF"/>
        </w:rPr>
        <w:t>, 218-233.</w:t>
      </w:r>
    </w:p>
    <w:p w14:paraId="695D3AEE" w14:textId="77777777" w:rsidR="00EF0D84" w:rsidRPr="00906ADE" w:rsidRDefault="00EF0D84" w:rsidP="00D5291B">
      <w:pPr>
        <w:spacing w:after="0" w:line="240" w:lineRule="auto"/>
        <w:jc w:val="both"/>
        <w:rPr>
          <w:rFonts w:ascii="Georgia" w:hAnsi="Georgia" w:cs="Times New Roman"/>
          <w:color w:val="4D1F20"/>
        </w:rPr>
      </w:pPr>
      <w:r w:rsidRPr="00906ADE">
        <w:rPr>
          <w:rFonts w:ascii="Georgia" w:hAnsi="Georgia" w:cs="Times New Roman"/>
          <w:color w:val="4D1F20"/>
        </w:rPr>
        <w:t xml:space="preserve">Similarweb. (2026, n. d.). elle.fr website analysis for January 2026. elle.fr traffic analytics overview. </w:t>
      </w:r>
      <w:hyperlink r:id="rId20" w:anchor="overview" w:history="1">
        <w:r w:rsidRPr="00906ADE">
          <w:rPr>
            <w:rStyle w:val="Hyperlink"/>
            <w:rFonts w:ascii="Georgia" w:hAnsi="Georgia" w:cs="Times New Roman"/>
            <w:color w:val="4D1F20"/>
          </w:rPr>
          <w:t>https://www.similarweb.com/website/elle.fr/#overview</w:t>
        </w:r>
      </w:hyperlink>
    </w:p>
    <w:p w14:paraId="38AAA2BD" w14:textId="77777777" w:rsidR="00EF0D84" w:rsidRPr="00906ADE" w:rsidRDefault="00EF0D84" w:rsidP="00D5291B">
      <w:pPr>
        <w:spacing w:after="0" w:line="240" w:lineRule="auto"/>
        <w:jc w:val="both"/>
        <w:rPr>
          <w:rFonts w:ascii="Georgia" w:hAnsi="Georgia" w:cs="Times New Roman"/>
          <w:color w:val="4D1F20"/>
        </w:rPr>
      </w:pPr>
      <w:r w:rsidRPr="00906ADE">
        <w:rPr>
          <w:rFonts w:ascii="Georgia" w:hAnsi="Georgia" w:cs="Times New Roman"/>
          <w:color w:val="4D1F20"/>
        </w:rPr>
        <w:t xml:space="preserve">Sketch Engine. (n.d.). Sketch Engine: Corpus query system. </w:t>
      </w:r>
      <w:hyperlink r:id="rId21" w:history="1">
        <w:r w:rsidRPr="00906ADE">
          <w:rPr>
            <w:rStyle w:val="Hyperlink"/>
            <w:rFonts w:ascii="Georgia" w:hAnsi="Georgia" w:cs="Times New Roman"/>
            <w:color w:val="4D1F20"/>
          </w:rPr>
          <w:t>https://www.sketchengine.eu/</w:t>
        </w:r>
      </w:hyperlink>
    </w:p>
    <w:p w14:paraId="77BB2A60" w14:textId="7017311D" w:rsidR="00EF0D84" w:rsidRPr="00906ADE" w:rsidRDefault="00EF0D84" w:rsidP="00D5291B">
      <w:pPr>
        <w:spacing w:after="0" w:line="240" w:lineRule="auto"/>
        <w:jc w:val="both"/>
        <w:rPr>
          <w:rFonts w:ascii="Georgia" w:hAnsi="Georgia" w:cs="Times New Roman"/>
          <w:color w:val="4D1F20"/>
        </w:rPr>
      </w:pPr>
      <w:r w:rsidRPr="00906ADE">
        <w:rPr>
          <w:rFonts w:ascii="Georgia" w:hAnsi="Georgia" w:cs="Times New Roman"/>
          <w:color w:val="4D1F20"/>
        </w:rPr>
        <w:t>Timko, A. (2018). V</w:t>
      </w:r>
      <w:r w:rsidRPr="00906ADE">
        <w:rPr>
          <w:rFonts w:ascii="Georgia" w:hAnsi="Georgia" w:cs="Times New Roman"/>
          <w:color w:val="4D1F20"/>
          <w:lang w:val="sk-SK"/>
        </w:rPr>
        <w:t>ýskyt a používanie anglicizmov a pseudoanglicizmov vo francúzskom jazyku na štatistickej vzorke pomenovaní predajní a rozličných prevádzok v Paríži.</w:t>
      </w:r>
      <w:r w:rsidRPr="00906ADE">
        <w:rPr>
          <w:rFonts w:ascii="Georgia" w:hAnsi="Georgia" w:cs="Times New Roman"/>
          <w:color w:val="4D1F20"/>
        </w:rPr>
        <w:t xml:space="preserve"> </w:t>
      </w:r>
      <w:r w:rsidRPr="00906ADE">
        <w:rPr>
          <w:rFonts w:ascii="Georgia" w:hAnsi="Georgia" w:cs="Times New Roman"/>
          <w:i/>
          <w:color w:val="4D1F20"/>
        </w:rPr>
        <w:t xml:space="preserve">Aplikované jazyky v univerzitnom kontexte V, </w:t>
      </w:r>
      <w:r w:rsidRPr="00906ADE">
        <w:rPr>
          <w:rFonts w:ascii="Georgia" w:hAnsi="Georgia" w:cs="Times New Roman"/>
          <w:color w:val="4D1F20"/>
        </w:rPr>
        <w:t>159-175.</w:t>
      </w:r>
    </w:p>
    <w:p w14:paraId="279E0A34" w14:textId="77777777" w:rsidR="008C02D8" w:rsidRDefault="008C02D8" w:rsidP="00D5291B">
      <w:pPr>
        <w:spacing w:after="0" w:line="240" w:lineRule="auto"/>
        <w:jc w:val="both"/>
        <w:rPr>
          <w:rFonts w:ascii="Times New Roman" w:hAnsi="Times New Roman" w:cs="Times New Roman"/>
          <w:sz w:val="24"/>
          <w:szCs w:val="24"/>
        </w:rPr>
      </w:pPr>
    </w:p>
    <w:p w14:paraId="3BEC19FC" w14:textId="77777777" w:rsidR="008C02D8" w:rsidRPr="00D5291B" w:rsidRDefault="008C02D8" w:rsidP="00D5291B">
      <w:pPr>
        <w:spacing w:after="0" w:line="240" w:lineRule="auto"/>
        <w:jc w:val="both"/>
        <w:rPr>
          <w:rFonts w:ascii="Times New Roman" w:hAnsi="Times New Roman" w:cs="Times New Roman"/>
          <w:sz w:val="24"/>
          <w:szCs w:val="24"/>
        </w:rPr>
      </w:pPr>
    </w:p>
    <w:p w14:paraId="66F1A685" w14:textId="23DB0CE6" w:rsidR="00C7622F" w:rsidRDefault="00B750AA" w:rsidP="00C7622F">
      <w:pPr>
        <w:spacing w:after="0" w:line="240" w:lineRule="auto"/>
        <w:jc w:val="both"/>
        <w:rPr>
          <w:rFonts w:ascii="Georgia" w:hAnsi="Georgia" w:cs="Times New Roman"/>
          <w:b/>
          <w:bCs/>
          <w:color w:val="4D1F20"/>
          <w:sz w:val="28"/>
          <w:szCs w:val="28"/>
        </w:rPr>
      </w:pPr>
      <w:r w:rsidRPr="00C7622F">
        <w:rPr>
          <w:rFonts w:ascii="Georgia" w:hAnsi="Georgia" w:cs="Times New Roman"/>
          <w:b/>
          <w:bCs/>
          <w:color w:val="4D1F20"/>
          <w:sz w:val="28"/>
          <w:szCs w:val="28"/>
        </w:rPr>
        <w:t>Diana Ștefan-Dinescu, Mihaela Zamfirescu</w:t>
      </w:r>
      <w:r w:rsidR="00C7622F">
        <w:rPr>
          <w:rFonts w:ascii="Georgia" w:hAnsi="Georgia" w:cs="Times New Roman"/>
          <w:b/>
          <w:bCs/>
          <w:color w:val="4D1F20"/>
          <w:sz w:val="28"/>
          <w:szCs w:val="28"/>
        </w:rPr>
        <w:t xml:space="preserve"> and</w:t>
      </w:r>
      <w:r w:rsidRPr="00C7622F">
        <w:rPr>
          <w:rFonts w:ascii="Georgia" w:hAnsi="Georgia" w:cs="Times New Roman"/>
          <w:b/>
          <w:bCs/>
          <w:color w:val="4D1F20"/>
          <w:sz w:val="28"/>
          <w:szCs w:val="28"/>
        </w:rPr>
        <w:t xml:space="preserve"> Cosmin Bădulețeanu </w:t>
      </w:r>
    </w:p>
    <w:p w14:paraId="53647649" w14:textId="77777777" w:rsidR="00C7622F" w:rsidRPr="00C7622F" w:rsidRDefault="00C7622F" w:rsidP="00C7622F">
      <w:pPr>
        <w:spacing w:after="0" w:line="240" w:lineRule="auto"/>
        <w:jc w:val="both"/>
        <w:rPr>
          <w:rFonts w:ascii="Georgia" w:hAnsi="Georgia" w:cs="Times New Roman"/>
          <w:b/>
          <w:bCs/>
          <w:color w:val="4D1F20"/>
          <w:sz w:val="28"/>
          <w:szCs w:val="28"/>
        </w:rPr>
      </w:pPr>
    </w:p>
    <w:p w14:paraId="69BF4CBE" w14:textId="77777777" w:rsidR="00C7622F" w:rsidRDefault="00B750AA" w:rsidP="00C7622F">
      <w:pPr>
        <w:spacing w:after="0" w:line="240" w:lineRule="auto"/>
        <w:rPr>
          <w:rFonts w:ascii="Georgia" w:hAnsi="Georgia" w:cs="Times New Roman"/>
          <w:i/>
          <w:iCs/>
          <w:color w:val="4D1F20"/>
        </w:rPr>
      </w:pPr>
      <w:r w:rsidRPr="00C7622F">
        <w:rPr>
          <w:rFonts w:ascii="Georgia" w:hAnsi="Georgia" w:cs="Times New Roman"/>
          <w:i/>
          <w:iCs/>
          <w:color w:val="4D1F20"/>
        </w:rPr>
        <w:t>University of Bucharest</w:t>
      </w:r>
    </w:p>
    <w:p w14:paraId="2C06E895" w14:textId="77777777" w:rsidR="00C7622F" w:rsidRPr="00C7622F" w:rsidRDefault="00C7622F" w:rsidP="00C7622F">
      <w:pPr>
        <w:spacing w:after="0" w:line="240" w:lineRule="auto"/>
        <w:rPr>
          <w:rFonts w:ascii="Georgia" w:hAnsi="Georgia" w:cs="Times New Roman"/>
          <w:i/>
          <w:iCs/>
          <w:color w:val="4D1F20"/>
        </w:rPr>
      </w:pPr>
    </w:p>
    <w:p w14:paraId="4E712F39" w14:textId="58DB224A" w:rsidR="00B750AA" w:rsidRPr="00C7622F" w:rsidRDefault="00B750AA" w:rsidP="00C7622F">
      <w:pPr>
        <w:spacing w:after="0" w:line="240" w:lineRule="auto"/>
        <w:rPr>
          <w:rFonts w:ascii="Georgia" w:hAnsi="Georgia" w:cs="Times New Roman"/>
          <w:b/>
          <w:bCs/>
        </w:rPr>
      </w:pPr>
      <w:r w:rsidRPr="00D5291B">
        <w:rPr>
          <w:rFonts w:ascii="Times New Roman" w:hAnsi="Times New Roman" w:cs="Times New Roman"/>
          <w:b/>
          <w:bCs/>
          <w:sz w:val="24"/>
          <w:szCs w:val="24"/>
        </w:rPr>
        <w:t xml:space="preserve"> </w:t>
      </w:r>
      <w:r w:rsidRPr="00C7622F">
        <w:rPr>
          <w:rFonts w:ascii="Georgia" w:hAnsi="Georgia" w:cs="Times New Roman"/>
          <w:b/>
          <w:bCs/>
        </w:rPr>
        <w:t>On the Trail of Specialized Affixes in Romanian</w:t>
      </w:r>
    </w:p>
    <w:p w14:paraId="7EBBB300" w14:textId="77777777" w:rsidR="008C02D8" w:rsidRPr="00C7622F" w:rsidRDefault="008C02D8" w:rsidP="00D5291B">
      <w:pPr>
        <w:spacing w:after="0" w:line="240" w:lineRule="auto"/>
        <w:jc w:val="center"/>
        <w:rPr>
          <w:rFonts w:ascii="Georgia" w:hAnsi="Georgia" w:cs="Times New Roman"/>
          <w:b/>
          <w:bCs/>
          <w:color w:val="4D1F20"/>
        </w:rPr>
      </w:pPr>
    </w:p>
    <w:p w14:paraId="07C2038C" w14:textId="77777777" w:rsidR="00EF0D84" w:rsidRPr="00C7622F" w:rsidRDefault="00EF0D84" w:rsidP="00D5291B">
      <w:pPr>
        <w:spacing w:after="0" w:line="240" w:lineRule="auto"/>
        <w:jc w:val="both"/>
        <w:rPr>
          <w:rFonts w:ascii="Georgia" w:hAnsi="Georgia" w:cs="Times New Roman"/>
          <w:color w:val="4D1F20"/>
          <w:lang w:val="ro-RO"/>
        </w:rPr>
      </w:pPr>
      <w:r w:rsidRPr="00C7622F">
        <w:rPr>
          <w:rFonts w:ascii="Georgia" w:hAnsi="Georgia" w:cs="Times New Roman"/>
          <w:color w:val="4D1F20"/>
          <w:lang w:val="ro-RO"/>
        </w:rPr>
        <w:t xml:space="preserve">The paper is based on the hypothesis that Romanian, unlike English, exhibits the property of affix specialization in deverbal nominalizations (Ștefan-Dinescu, 2023). Thus, suffixes such as </w:t>
      </w:r>
      <w:r w:rsidRPr="00C7622F">
        <w:rPr>
          <w:rFonts w:ascii="Georgia" w:hAnsi="Georgia" w:cs="Times New Roman"/>
          <w:i/>
          <w:iCs/>
          <w:color w:val="4D1F20"/>
          <w:lang w:val="ro-RO"/>
        </w:rPr>
        <w:t>-ție, -anță/-ință/-ență, -eală/-ială</w:t>
      </w:r>
      <w:r w:rsidRPr="00C7622F">
        <w:rPr>
          <w:rFonts w:ascii="Georgia" w:hAnsi="Georgia" w:cs="Times New Roman"/>
          <w:color w:val="4D1F20"/>
          <w:lang w:val="ro-RO"/>
        </w:rPr>
        <w:t xml:space="preserve">, etc, yield result nominalizations, while the infinitive </w:t>
      </w:r>
      <w:r w:rsidRPr="00C7622F">
        <w:rPr>
          <w:rFonts w:ascii="Georgia" w:hAnsi="Georgia" w:cs="Times New Roman"/>
          <w:i/>
          <w:iCs/>
          <w:color w:val="4D1F20"/>
          <w:lang w:val="ro-RO"/>
        </w:rPr>
        <w:t>-re</w:t>
      </w:r>
      <w:r w:rsidRPr="00C7622F">
        <w:rPr>
          <w:rFonts w:ascii="Georgia" w:hAnsi="Georgia" w:cs="Times New Roman"/>
          <w:color w:val="4D1F20"/>
          <w:lang w:val="ro-RO"/>
        </w:rPr>
        <w:t xml:space="preserve"> and the supine </w:t>
      </w:r>
      <w:r w:rsidRPr="00C7622F">
        <w:rPr>
          <w:rFonts w:ascii="Georgia" w:hAnsi="Georgia" w:cs="Times New Roman"/>
          <w:i/>
          <w:iCs/>
          <w:color w:val="4D1F20"/>
          <w:lang w:val="ro-RO"/>
        </w:rPr>
        <w:t>-t/-s</w:t>
      </w:r>
      <w:r w:rsidRPr="00C7622F">
        <w:rPr>
          <w:rFonts w:ascii="Georgia" w:hAnsi="Georgia" w:cs="Times New Roman"/>
          <w:color w:val="4D1F20"/>
          <w:lang w:val="ro-RO"/>
        </w:rPr>
        <w:t xml:space="preserve"> form complex event nominals, as seen in </w:t>
      </w:r>
      <w:r w:rsidRPr="00C7622F">
        <w:rPr>
          <w:rFonts w:ascii="Georgia" w:hAnsi="Georgia" w:cs="Times New Roman"/>
          <w:i/>
          <w:iCs/>
          <w:color w:val="4D1F20"/>
          <w:lang w:val="ro-RO"/>
        </w:rPr>
        <w:t>-re/-ție</w:t>
      </w:r>
      <w:r w:rsidRPr="00C7622F">
        <w:rPr>
          <w:rFonts w:ascii="Georgia" w:hAnsi="Georgia" w:cs="Times New Roman"/>
          <w:color w:val="4D1F20"/>
          <w:lang w:val="ro-RO"/>
        </w:rPr>
        <w:t xml:space="preserve"> doublets where </w:t>
      </w:r>
      <w:r w:rsidRPr="00C7622F">
        <w:rPr>
          <w:rFonts w:ascii="Georgia" w:hAnsi="Georgia" w:cs="Times New Roman"/>
          <w:i/>
          <w:iCs/>
          <w:color w:val="4D1F20"/>
          <w:lang w:val="ro-RO"/>
        </w:rPr>
        <w:t>-ție</w:t>
      </w:r>
      <w:r w:rsidRPr="00C7622F">
        <w:rPr>
          <w:rFonts w:ascii="Georgia" w:hAnsi="Georgia" w:cs="Times New Roman"/>
          <w:color w:val="4D1F20"/>
          <w:lang w:val="ro-RO"/>
        </w:rPr>
        <w:t xml:space="preserve"> occurs in RNs, while its </w:t>
      </w:r>
      <w:r w:rsidRPr="00C7622F">
        <w:rPr>
          <w:rFonts w:ascii="Georgia" w:hAnsi="Georgia" w:cs="Times New Roman"/>
          <w:i/>
          <w:iCs/>
          <w:color w:val="4D1F20"/>
          <w:lang w:val="ro-RO"/>
        </w:rPr>
        <w:t>-re</w:t>
      </w:r>
      <w:r w:rsidRPr="00C7622F">
        <w:rPr>
          <w:rFonts w:ascii="Georgia" w:hAnsi="Georgia" w:cs="Times New Roman"/>
          <w:color w:val="4D1F20"/>
          <w:lang w:val="ro-RO"/>
        </w:rPr>
        <w:t xml:space="preserve"> counterpart functions as a CEN. </w:t>
      </w:r>
    </w:p>
    <w:p w14:paraId="390EB573" w14:textId="77777777" w:rsidR="00EF0D84" w:rsidRPr="00C7622F" w:rsidRDefault="00EF0D84" w:rsidP="00D5291B">
      <w:pPr>
        <w:spacing w:after="0" w:line="240" w:lineRule="auto"/>
        <w:jc w:val="both"/>
        <w:rPr>
          <w:rFonts w:ascii="Georgia" w:hAnsi="Georgia" w:cs="Times New Roman"/>
          <w:color w:val="4D1F20"/>
          <w:lang w:val="ro-RO"/>
        </w:rPr>
      </w:pPr>
    </w:p>
    <w:p w14:paraId="0453E156" w14:textId="249FDAC2" w:rsidR="00EF0D84" w:rsidRPr="00C7622F" w:rsidRDefault="00EF0D84" w:rsidP="00D5291B">
      <w:pPr>
        <w:spacing w:after="0" w:line="240" w:lineRule="auto"/>
        <w:jc w:val="both"/>
        <w:rPr>
          <w:rFonts w:ascii="Georgia" w:hAnsi="Georgia" w:cs="Times New Roman"/>
          <w:i/>
          <w:color w:val="4D1F20"/>
          <w:lang w:val="es-ES"/>
        </w:rPr>
      </w:pPr>
      <w:r w:rsidRPr="00C7622F">
        <w:rPr>
          <w:rFonts w:ascii="Georgia" w:hAnsi="Georgia" w:cs="Times New Roman"/>
          <w:color w:val="4D1F20"/>
          <w:lang w:val="ro-RO"/>
        </w:rPr>
        <w:t xml:space="preserve">(1)  </w:t>
      </w:r>
      <w:hyperlink r:id="rId22" w:history="1">
        <w:r w:rsidRPr="00C7622F">
          <w:rPr>
            <w:rStyle w:val="Hyperlink"/>
            <w:rFonts w:ascii="Georgia" w:eastAsia="Times New Roman" w:hAnsi="Georgia" w:cs="Times New Roman"/>
            <w:bCs/>
            <w:color w:val="4D1F20"/>
            <w:u w:val="none"/>
            <w:lang w:val="es-ES"/>
          </w:rPr>
          <w:t>Declararea/      *Declarația</w:t>
        </w:r>
        <w:r w:rsidRPr="00C7622F">
          <w:rPr>
            <w:rStyle w:val="Hyperlink"/>
            <w:rFonts w:ascii="Georgia" w:eastAsia="Times New Roman" w:hAnsi="Georgia" w:cs="Times New Roman"/>
            <w:color w:val="4D1F20"/>
            <w:u w:val="none"/>
            <w:lang w:val="es-ES"/>
          </w:rPr>
          <w:t xml:space="preserve">       </w:t>
        </w:r>
        <w:r w:rsidR="008C02D8" w:rsidRPr="00C7622F">
          <w:rPr>
            <w:rStyle w:val="Hyperlink"/>
            <w:rFonts w:ascii="Georgia" w:eastAsia="Times New Roman" w:hAnsi="Georgia" w:cs="Times New Roman"/>
            <w:color w:val="4D1F20"/>
            <w:u w:val="none"/>
            <w:lang w:val="es-ES"/>
          </w:rPr>
          <w:t xml:space="preserve">     </w:t>
        </w:r>
        <w:r w:rsidRPr="00C7622F">
          <w:rPr>
            <w:rStyle w:val="Hyperlink"/>
            <w:rFonts w:ascii="Georgia" w:eastAsia="Times New Roman" w:hAnsi="Georgia" w:cs="Times New Roman"/>
            <w:color w:val="4D1F20"/>
            <w:u w:val="none"/>
            <w:lang w:val="es-ES"/>
          </w:rPr>
          <w:t>averilor</w:t>
        </w:r>
      </w:hyperlink>
      <w:r w:rsidRPr="00C7622F">
        <w:rPr>
          <w:rStyle w:val="Hyperlink"/>
          <w:rFonts w:ascii="Georgia" w:eastAsia="Times New Roman" w:hAnsi="Georgia" w:cs="Times New Roman"/>
          <w:color w:val="4D1F20"/>
          <w:u w:val="none"/>
          <w:lang w:val="es-ES"/>
        </w:rPr>
        <w:t xml:space="preserve"> </w:t>
      </w:r>
      <w:r w:rsidR="008C02D8" w:rsidRPr="00C7622F">
        <w:rPr>
          <w:rStyle w:val="Hyperlink"/>
          <w:rFonts w:ascii="Georgia" w:eastAsia="Times New Roman" w:hAnsi="Georgia" w:cs="Times New Roman"/>
          <w:color w:val="4D1F20"/>
          <w:u w:val="none"/>
          <w:lang w:val="es-ES"/>
        </w:rPr>
        <w:t xml:space="preserve">            </w:t>
      </w:r>
      <w:r w:rsidRPr="00C7622F">
        <w:rPr>
          <w:rStyle w:val="Hyperlink"/>
          <w:rFonts w:ascii="Georgia" w:eastAsia="Times New Roman" w:hAnsi="Georgia" w:cs="Times New Roman"/>
          <w:color w:val="4D1F20"/>
          <w:u w:val="none"/>
          <w:lang w:val="es-ES"/>
        </w:rPr>
        <w:t>de către parlamentari</w:t>
      </w:r>
      <w:r w:rsidRPr="00C7622F">
        <w:rPr>
          <w:rFonts w:ascii="Georgia" w:eastAsia="Times New Roman" w:hAnsi="Georgia" w:cs="Times New Roman"/>
          <w:color w:val="4D1F20"/>
          <w:lang w:val="es-ES"/>
        </w:rPr>
        <w:t xml:space="preserve">                           CEN</w:t>
      </w:r>
    </w:p>
    <w:p w14:paraId="20F84A94" w14:textId="346E022A" w:rsidR="00EF0D84" w:rsidRPr="00C7622F" w:rsidRDefault="00EF0D84" w:rsidP="00D5291B">
      <w:pPr>
        <w:shd w:val="clear" w:color="auto" w:fill="FFFFFF"/>
        <w:spacing w:after="0" w:line="240" w:lineRule="auto"/>
        <w:jc w:val="both"/>
        <w:textAlignment w:val="top"/>
        <w:rPr>
          <w:rFonts w:ascii="Georgia" w:eastAsia="Times New Roman" w:hAnsi="Georgia" w:cs="Times New Roman"/>
          <w:color w:val="4D1F20"/>
        </w:rPr>
      </w:pPr>
      <w:r w:rsidRPr="00C7622F">
        <w:rPr>
          <w:rFonts w:ascii="Georgia" w:eastAsia="Times New Roman" w:hAnsi="Georgia" w:cs="Times New Roman"/>
          <w:color w:val="4D1F20"/>
          <w:lang w:val="es-ES"/>
        </w:rPr>
        <w:t xml:space="preserve">      </w:t>
      </w:r>
      <w:r w:rsidRPr="00C7622F">
        <w:rPr>
          <w:rFonts w:ascii="Georgia" w:eastAsia="Times New Roman" w:hAnsi="Georgia" w:cs="Times New Roman"/>
          <w:color w:val="4D1F20"/>
        </w:rPr>
        <w:t>declare.INF-the/  *declare.ȚIE-the  assets-the.GEN    by            MPs</w:t>
      </w:r>
    </w:p>
    <w:p w14:paraId="7051DB4A" w14:textId="77777777" w:rsidR="00EF0D84" w:rsidRPr="00C7622F" w:rsidRDefault="00EF0D84" w:rsidP="00D5291B">
      <w:pPr>
        <w:shd w:val="clear" w:color="auto" w:fill="FFFFFF"/>
        <w:spacing w:after="0" w:line="240" w:lineRule="auto"/>
        <w:jc w:val="both"/>
        <w:textAlignment w:val="top"/>
        <w:rPr>
          <w:rFonts w:ascii="Georgia" w:eastAsia="Times New Roman" w:hAnsi="Georgia" w:cs="Times New Roman"/>
          <w:i/>
          <w:color w:val="4D1F20"/>
        </w:rPr>
      </w:pPr>
      <w:r w:rsidRPr="00C7622F">
        <w:rPr>
          <w:rFonts w:ascii="Georgia" w:eastAsia="Times New Roman" w:hAnsi="Georgia" w:cs="Times New Roman"/>
          <w:color w:val="4D1F20"/>
        </w:rPr>
        <w:t xml:space="preserve">     ‘the </w:t>
      </w:r>
      <w:r w:rsidRPr="00C7622F">
        <w:rPr>
          <w:rFonts w:ascii="Georgia" w:eastAsia="Times New Roman" w:hAnsi="Georgia" w:cs="Times New Roman"/>
          <w:i/>
          <w:color w:val="4D1F20"/>
        </w:rPr>
        <w:t xml:space="preserve">declaring/*The declaration of assets by MPs. </w:t>
      </w:r>
    </w:p>
    <w:p w14:paraId="0F56A9AF" w14:textId="77777777" w:rsidR="00EF0D84" w:rsidRPr="00C7622F" w:rsidRDefault="00EF0D84" w:rsidP="00D5291B">
      <w:pPr>
        <w:shd w:val="clear" w:color="auto" w:fill="FFFFFF"/>
        <w:spacing w:after="0" w:line="240" w:lineRule="auto"/>
        <w:jc w:val="both"/>
        <w:textAlignment w:val="top"/>
        <w:rPr>
          <w:rFonts w:ascii="Georgia" w:eastAsia="Times New Roman" w:hAnsi="Georgia" w:cs="Times New Roman"/>
          <w:i/>
          <w:color w:val="4D1F20"/>
        </w:rPr>
      </w:pPr>
    </w:p>
    <w:p w14:paraId="0AB86589" w14:textId="77777777" w:rsidR="00EF0D84" w:rsidRPr="00C7622F" w:rsidRDefault="00EF0D84" w:rsidP="00D5291B">
      <w:pPr>
        <w:shd w:val="clear" w:color="auto" w:fill="FFFFFF"/>
        <w:spacing w:after="0" w:line="240" w:lineRule="auto"/>
        <w:jc w:val="both"/>
        <w:textAlignment w:val="top"/>
        <w:rPr>
          <w:rFonts w:ascii="Georgia" w:hAnsi="Georgia" w:cs="Times New Roman"/>
          <w:color w:val="4D1F20"/>
          <w:lang w:val="ro-RO"/>
        </w:rPr>
      </w:pPr>
      <w:r w:rsidRPr="00C7622F">
        <w:rPr>
          <w:rFonts w:ascii="Georgia" w:eastAsia="Times New Roman" w:hAnsi="Georgia" w:cs="Times New Roman"/>
          <w:iCs/>
          <w:color w:val="4D1F20"/>
        </w:rPr>
        <w:t xml:space="preserve">However, there are exceptions, with </w:t>
      </w:r>
      <w:r w:rsidRPr="00C7622F">
        <w:rPr>
          <w:rFonts w:ascii="Georgia" w:hAnsi="Georgia" w:cs="Times New Roman"/>
          <w:color w:val="4D1F20"/>
          <w:lang w:val="ro-RO"/>
        </w:rPr>
        <w:t xml:space="preserve">-ție &amp; Co. occuring in CENs even though there is also a </w:t>
      </w:r>
      <w:r w:rsidRPr="00C7622F">
        <w:rPr>
          <w:rFonts w:ascii="Georgia" w:hAnsi="Georgia" w:cs="Times New Roman"/>
          <w:i/>
          <w:iCs/>
          <w:color w:val="4D1F20"/>
          <w:lang w:val="ro-RO"/>
        </w:rPr>
        <w:t xml:space="preserve"> -re</w:t>
      </w:r>
      <w:r w:rsidRPr="00C7622F">
        <w:rPr>
          <w:rFonts w:ascii="Georgia" w:hAnsi="Georgia" w:cs="Times New Roman"/>
          <w:color w:val="4D1F20"/>
          <w:lang w:val="ro-RO"/>
        </w:rPr>
        <w:t xml:space="preserve"> nominalization available (2): </w:t>
      </w:r>
    </w:p>
    <w:p w14:paraId="5F1BECC5" w14:textId="77777777" w:rsidR="00EF0D84" w:rsidRPr="00C7622F" w:rsidRDefault="00EF0D84" w:rsidP="00D5291B">
      <w:pPr>
        <w:shd w:val="clear" w:color="auto" w:fill="FFFFFF"/>
        <w:spacing w:after="0" w:line="240" w:lineRule="auto"/>
        <w:jc w:val="both"/>
        <w:textAlignment w:val="top"/>
        <w:rPr>
          <w:rFonts w:ascii="Georgia" w:hAnsi="Georgia" w:cs="Times New Roman"/>
          <w:color w:val="4D1F20"/>
          <w:lang w:val="ro-RO"/>
        </w:rPr>
      </w:pPr>
    </w:p>
    <w:p w14:paraId="4D571DA7" w14:textId="7B3C4AE9" w:rsidR="00EF0D84" w:rsidRPr="00C7622F" w:rsidRDefault="00EF0D84" w:rsidP="00D5291B">
      <w:pPr>
        <w:spacing w:after="0" w:line="240" w:lineRule="auto"/>
        <w:jc w:val="both"/>
        <w:rPr>
          <w:rFonts w:ascii="Georgia" w:hAnsi="Georgia" w:cs="Times New Roman"/>
          <w:color w:val="4D1F20"/>
          <w:lang w:val="ro-RO"/>
        </w:rPr>
      </w:pPr>
      <w:r w:rsidRPr="00C7622F">
        <w:rPr>
          <w:rFonts w:ascii="Georgia" w:hAnsi="Georgia" w:cs="Times New Roman"/>
          <w:color w:val="4D1F20"/>
          <w:lang w:val="ro-RO"/>
        </w:rPr>
        <w:t>(2) Extracția</w:t>
      </w:r>
      <w:r w:rsidR="008C02D8" w:rsidRPr="00C7622F">
        <w:rPr>
          <w:rFonts w:ascii="Georgia" w:hAnsi="Georgia" w:cs="Times New Roman"/>
          <w:color w:val="4D1F20"/>
          <w:lang w:val="ro-RO"/>
        </w:rPr>
        <w:t xml:space="preserve">             </w:t>
      </w:r>
      <w:r w:rsidRPr="00C7622F">
        <w:rPr>
          <w:rFonts w:ascii="Georgia" w:hAnsi="Georgia" w:cs="Times New Roman"/>
          <w:color w:val="4D1F20"/>
          <w:lang w:val="ro-RO"/>
        </w:rPr>
        <w:t xml:space="preserve">/*extragerea </w:t>
      </w:r>
      <w:r w:rsidR="008C02D8" w:rsidRPr="00C7622F">
        <w:rPr>
          <w:rFonts w:ascii="Georgia" w:hAnsi="Georgia" w:cs="Times New Roman"/>
          <w:color w:val="4D1F20"/>
          <w:lang w:val="ro-RO"/>
        </w:rPr>
        <w:t xml:space="preserve">    </w:t>
      </w:r>
      <w:r w:rsidRPr="00C7622F">
        <w:rPr>
          <w:rFonts w:ascii="Georgia" w:hAnsi="Georgia" w:cs="Times New Roman"/>
          <w:color w:val="4D1F20"/>
          <w:lang w:val="ro-RO"/>
        </w:rPr>
        <w:t xml:space="preserve">molarilor </w:t>
      </w:r>
      <w:r w:rsidR="008C02D8" w:rsidRPr="00C7622F">
        <w:rPr>
          <w:rFonts w:ascii="Georgia" w:hAnsi="Georgia" w:cs="Times New Roman"/>
          <w:color w:val="4D1F20"/>
          <w:lang w:val="ro-RO"/>
        </w:rPr>
        <w:t xml:space="preserve">         </w:t>
      </w:r>
      <w:r w:rsidRPr="00C7622F">
        <w:rPr>
          <w:rFonts w:ascii="Georgia" w:hAnsi="Georgia" w:cs="Times New Roman"/>
          <w:color w:val="4D1F20"/>
          <w:lang w:val="ro-RO"/>
        </w:rPr>
        <w:t xml:space="preserve">de către dentist         </w:t>
      </w:r>
      <w:r w:rsidR="008C02D8" w:rsidRPr="00C7622F">
        <w:rPr>
          <w:rFonts w:ascii="Georgia" w:hAnsi="Georgia" w:cs="Times New Roman"/>
          <w:color w:val="4D1F20"/>
          <w:lang w:val="ro-RO"/>
        </w:rPr>
        <w:t xml:space="preserve">                          </w:t>
      </w:r>
      <w:r w:rsidRPr="00C7622F">
        <w:rPr>
          <w:rFonts w:ascii="Georgia" w:hAnsi="Georgia" w:cs="Times New Roman"/>
          <w:color w:val="4D1F20"/>
          <w:lang w:val="ro-RO"/>
        </w:rPr>
        <w:t xml:space="preserve"> </w:t>
      </w:r>
      <w:r w:rsidR="00C7622F">
        <w:rPr>
          <w:rFonts w:ascii="Georgia" w:hAnsi="Georgia" w:cs="Times New Roman"/>
          <w:color w:val="4D1F20"/>
          <w:lang w:val="ro-RO"/>
        </w:rPr>
        <w:t xml:space="preserve">       </w:t>
      </w:r>
      <w:r w:rsidRPr="00C7622F">
        <w:rPr>
          <w:rFonts w:ascii="Georgia" w:hAnsi="Georgia" w:cs="Times New Roman"/>
          <w:color w:val="4D1F20"/>
          <w:lang w:val="ro-RO"/>
        </w:rPr>
        <w:t>CEN</w:t>
      </w:r>
    </w:p>
    <w:p w14:paraId="22197293" w14:textId="1ABCC5A3" w:rsidR="00EF0D84" w:rsidRPr="00C7622F" w:rsidRDefault="00EF0D84" w:rsidP="00D5291B">
      <w:pPr>
        <w:spacing w:after="0" w:line="240" w:lineRule="auto"/>
        <w:jc w:val="both"/>
        <w:rPr>
          <w:rFonts w:ascii="Georgia" w:hAnsi="Georgia" w:cs="Times New Roman"/>
          <w:color w:val="4D1F20"/>
          <w:lang w:val="ro-RO"/>
        </w:rPr>
      </w:pPr>
      <w:r w:rsidRPr="00C7622F">
        <w:rPr>
          <w:rFonts w:ascii="Georgia" w:hAnsi="Georgia" w:cs="Times New Roman"/>
          <w:color w:val="4D1F20"/>
          <w:lang w:val="ro-RO"/>
        </w:rPr>
        <w:t xml:space="preserve">      extract.ȚIE-the</w:t>
      </w:r>
      <w:r w:rsidR="008C02D8" w:rsidRPr="00C7622F">
        <w:rPr>
          <w:rFonts w:ascii="Georgia" w:hAnsi="Georgia" w:cs="Times New Roman"/>
          <w:color w:val="4D1F20"/>
          <w:lang w:val="ro-RO"/>
        </w:rPr>
        <w:t xml:space="preserve">/*extract.RE-the </w:t>
      </w:r>
      <w:r w:rsidRPr="00C7622F">
        <w:rPr>
          <w:rFonts w:ascii="Georgia" w:hAnsi="Georgia" w:cs="Times New Roman"/>
          <w:color w:val="4D1F20"/>
          <w:lang w:val="ro-RO"/>
        </w:rPr>
        <w:t>molars-the.GEN by        dentist</w:t>
      </w:r>
    </w:p>
    <w:p w14:paraId="454D4240" w14:textId="77777777" w:rsidR="00EF0D84" w:rsidRPr="00C7622F" w:rsidRDefault="00EF0D84" w:rsidP="00D5291B">
      <w:pPr>
        <w:spacing w:after="0" w:line="240" w:lineRule="auto"/>
        <w:jc w:val="both"/>
        <w:rPr>
          <w:rFonts w:ascii="Georgia" w:hAnsi="Georgia" w:cs="Times New Roman"/>
          <w:i/>
          <w:color w:val="4D1F20"/>
        </w:rPr>
      </w:pPr>
      <w:r w:rsidRPr="00C7622F">
        <w:rPr>
          <w:rFonts w:ascii="Georgia" w:hAnsi="Georgia" w:cs="Times New Roman"/>
          <w:i/>
          <w:color w:val="4D1F20"/>
        </w:rPr>
        <w:t xml:space="preserve">      </w:t>
      </w:r>
      <w:r w:rsidRPr="00C7622F">
        <w:rPr>
          <w:rFonts w:ascii="Georgia" w:eastAsia="Times New Roman" w:hAnsi="Georgia" w:cs="Times New Roman"/>
          <w:color w:val="4D1F20"/>
        </w:rPr>
        <w:t>‘</w:t>
      </w:r>
      <w:r w:rsidRPr="00C7622F">
        <w:rPr>
          <w:rFonts w:ascii="Georgia" w:hAnsi="Georgia" w:cs="Times New Roman"/>
          <w:i/>
          <w:color w:val="4D1F20"/>
        </w:rPr>
        <w:t>The extraction of molars by the dentist.’</w:t>
      </w:r>
    </w:p>
    <w:p w14:paraId="3FF36AB7" w14:textId="77777777" w:rsidR="00EF0D84" w:rsidRPr="00C7622F" w:rsidRDefault="00EF0D84" w:rsidP="00D5291B">
      <w:pPr>
        <w:spacing w:after="0" w:line="240" w:lineRule="auto"/>
        <w:jc w:val="both"/>
        <w:rPr>
          <w:rFonts w:ascii="Georgia" w:hAnsi="Georgia" w:cs="Times New Roman"/>
          <w:i/>
          <w:color w:val="4D1F20"/>
        </w:rPr>
      </w:pPr>
    </w:p>
    <w:p w14:paraId="7851C3AC" w14:textId="77777777" w:rsidR="00EF0D84" w:rsidRPr="00C7622F" w:rsidRDefault="00EF0D84" w:rsidP="00D5291B">
      <w:pPr>
        <w:spacing w:after="0" w:line="240" w:lineRule="auto"/>
        <w:jc w:val="both"/>
        <w:rPr>
          <w:rFonts w:ascii="Georgia" w:hAnsi="Georgia" w:cs="Times New Roman"/>
          <w:color w:val="4D1F20"/>
          <w:lang w:val="ro-RO"/>
        </w:rPr>
      </w:pPr>
      <w:r w:rsidRPr="00C7622F">
        <w:rPr>
          <w:rFonts w:ascii="Georgia" w:hAnsi="Georgia" w:cs="Times New Roman"/>
          <w:color w:val="4D1F20"/>
          <w:lang w:val="ro-RO"/>
        </w:rPr>
        <w:t>Hence, the aim of this paper is to provide evidence that such exceptions are motivated by their occurrence in different specialized registers, such as law, medicine, or religion.</w:t>
      </w:r>
    </w:p>
    <w:p w14:paraId="4BB55D1D" w14:textId="77777777" w:rsidR="00EF0D84" w:rsidRDefault="00EF0D84" w:rsidP="00D5291B">
      <w:pPr>
        <w:spacing w:after="0" w:line="240" w:lineRule="auto"/>
        <w:jc w:val="center"/>
        <w:rPr>
          <w:rFonts w:ascii="Times New Roman" w:hAnsi="Times New Roman" w:cs="Times New Roman"/>
          <w:b/>
          <w:bCs/>
          <w:sz w:val="24"/>
          <w:szCs w:val="24"/>
          <w:lang w:val="ro-RO"/>
        </w:rPr>
      </w:pPr>
    </w:p>
    <w:p w14:paraId="6642FEA1" w14:textId="77777777" w:rsidR="008C02D8" w:rsidRDefault="008C02D8" w:rsidP="00D5291B">
      <w:pPr>
        <w:spacing w:after="0" w:line="240" w:lineRule="auto"/>
        <w:jc w:val="center"/>
        <w:rPr>
          <w:rFonts w:ascii="Times New Roman" w:hAnsi="Times New Roman" w:cs="Times New Roman"/>
          <w:b/>
          <w:bCs/>
          <w:sz w:val="24"/>
          <w:szCs w:val="24"/>
          <w:lang w:val="ro-RO"/>
        </w:rPr>
      </w:pPr>
    </w:p>
    <w:p w14:paraId="60925C0E" w14:textId="77777777" w:rsidR="00C7622F" w:rsidRPr="00D5291B" w:rsidRDefault="00C7622F" w:rsidP="00D5291B">
      <w:pPr>
        <w:spacing w:after="0" w:line="240" w:lineRule="auto"/>
        <w:jc w:val="center"/>
        <w:rPr>
          <w:rFonts w:ascii="Times New Roman" w:hAnsi="Times New Roman" w:cs="Times New Roman"/>
          <w:b/>
          <w:bCs/>
          <w:sz w:val="24"/>
          <w:szCs w:val="24"/>
          <w:lang w:val="ro-RO"/>
        </w:rPr>
      </w:pPr>
    </w:p>
    <w:p w14:paraId="7BFFEAE3" w14:textId="77777777" w:rsidR="00C7622F" w:rsidRDefault="00B750AA" w:rsidP="00C7622F">
      <w:pPr>
        <w:spacing w:after="0" w:line="240" w:lineRule="auto"/>
        <w:rPr>
          <w:rFonts w:ascii="Georgia" w:hAnsi="Georgia" w:cs="Times New Roman"/>
          <w:b/>
          <w:bCs/>
          <w:color w:val="4D1F20"/>
          <w:sz w:val="28"/>
          <w:szCs w:val="28"/>
        </w:rPr>
      </w:pPr>
      <w:r w:rsidRPr="00C7622F">
        <w:rPr>
          <w:rFonts w:ascii="Georgia" w:hAnsi="Georgia" w:cs="Times New Roman"/>
          <w:b/>
          <w:bCs/>
          <w:color w:val="4D1F20"/>
          <w:sz w:val="28"/>
          <w:szCs w:val="28"/>
        </w:rPr>
        <w:lastRenderedPageBreak/>
        <w:t xml:space="preserve">Emilian Tîrban </w:t>
      </w:r>
    </w:p>
    <w:p w14:paraId="2F713877" w14:textId="77777777" w:rsidR="00C7622F" w:rsidRPr="00C7622F" w:rsidRDefault="00C7622F" w:rsidP="00C7622F">
      <w:pPr>
        <w:spacing w:after="0" w:line="240" w:lineRule="auto"/>
        <w:rPr>
          <w:rFonts w:ascii="Georgia" w:hAnsi="Georgia" w:cs="Times New Roman"/>
          <w:b/>
          <w:bCs/>
          <w:color w:val="4D1F20"/>
          <w:sz w:val="28"/>
          <w:szCs w:val="28"/>
        </w:rPr>
      </w:pPr>
    </w:p>
    <w:p w14:paraId="7EA7E57B" w14:textId="77777777" w:rsidR="00C7622F" w:rsidRDefault="00B750AA" w:rsidP="00C7622F">
      <w:pPr>
        <w:spacing w:after="0" w:line="240" w:lineRule="auto"/>
        <w:rPr>
          <w:rFonts w:ascii="Georgia" w:hAnsi="Georgia" w:cs="Times New Roman"/>
          <w:i/>
          <w:iCs/>
          <w:color w:val="4D1F20"/>
        </w:rPr>
      </w:pPr>
      <w:r w:rsidRPr="00C7622F">
        <w:rPr>
          <w:rFonts w:ascii="Georgia" w:hAnsi="Georgia" w:cs="Times New Roman"/>
          <w:i/>
          <w:iCs/>
          <w:color w:val="4D1F20"/>
        </w:rPr>
        <w:t>‘Lucian Blaga’ University of Sibiu</w:t>
      </w:r>
    </w:p>
    <w:p w14:paraId="1F7AC596" w14:textId="77777777" w:rsidR="00C7622F" w:rsidRPr="00C7622F" w:rsidRDefault="00C7622F" w:rsidP="00C7622F">
      <w:pPr>
        <w:spacing w:after="0" w:line="240" w:lineRule="auto"/>
        <w:rPr>
          <w:rFonts w:ascii="Georgia" w:hAnsi="Georgia" w:cs="Times New Roman"/>
          <w:i/>
          <w:iCs/>
          <w:color w:val="4D1F20"/>
        </w:rPr>
      </w:pPr>
    </w:p>
    <w:p w14:paraId="702250D8" w14:textId="5AB57720" w:rsidR="00B750AA" w:rsidRPr="00C7622F" w:rsidRDefault="00B750AA" w:rsidP="00C7622F">
      <w:pPr>
        <w:spacing w:after="0" w:line="240" w:lineRule="auto"/>
        <w:rPr>
          <w:rFonts w:ascii="Georgia" w:hAnsi="Georgia" w:cs="Times New Roman"/>
          <w:b/>
          <w:bCs/>
        </w:rPr>
      </w:pPr>
      <w:r w:rsidRPr="00C7622F">
        <w:rPr>
          <w:rFonts w:ascii="Georgia" w:hAnsi="Georgia" w:cs="Times New Roman"/>
          <w:b/>
          <w:bCs/>
        </w:rPr>
        <w:t xml:space="preserve"> The AVATAR IS PLAYER Metaphor in Players’ Discourse and Gameplay Mechanics in “Red Dead Redemption 2” and “Elden Ring”. A Thematic Analysis.</w:t>
      </w:r>
    </w:p>
    <w:p w14:paraId="380B5972" w14:textId="77777777" w:rsidR="008C02D8" w:rsidRPr="00C7622F" w:rsidRDefault="008C02D8" w:rsidP="00C7622F">
      <w:pPr>
        <w:spacing w:after="0" w:line="240" w:lineRule="auto"/>
        <w:rPr>
          <w:rFonts w:ascii="Georgia" w:hAnsi="Georgia" w:cs="Times New Roman"/>
          <w:b/>
          <w:bCs/>
        </w:rPr>
      </w:pPr>
    </w:p>
    <w:p w14:paraId="315CD2F0" w14:textId="77777777" w:rsidR="00EF0D84" w:rsidRPr="00C7622F" w:rsidRDefault="00EF0D84" w:rsidP="00D5291B">
      <w:pPr>
        <w:spacing w:after="0" w:line="240" w:lineRule="auto"/>
        <w:jc w:val="both"/>
        <w:rPr>
          <w:rFonts w:ascii="Georgia" w:hAnsi="Georgia" w:cs="Times New Roman"/>
          <w:color w:val="5D2526"/>
        </w:rPr>
      </w:pPr>
      <w:r w:rsidRPr="00C7622F">
        <w:rPr>
          <w:rFonts w:ascii="Georgia" w:hAnsi="Georgia" w:cs="Times New Roman"/>
          <w:color w:val="5D2526"/>
        </w:rPr>
        <w:t xml:space="preserve">The article at hand builds upon a novel theoretical framework developed by the author in his Doctoral Thesis to expand the analytical depth of the AVATAR IS PLAYER conceptual metaphor by utilising its structuralising entailments as themes in thematic analysis (see Illustration below). Employing terminology for the entailment categories structuring the metaphor, i.e., agency entailment (AE), perspective entailment (PE), emotional entailment (EE), identity entailment (IE), and consequence entailment (CE), this paper delves into a thematic analysis of players’ (n=20) utterances recorded during gameplay in two open-world video games: </w:t>
      </w:r>
      <w:r w:rsidRPr="00C7622F">
        <w:rPr>
          <w:rFonts w:ascii="Georgia" w:hAnsi="Georgia" w:cs="Times New Roman"/>
          <w:i/>
          <w:iCs/>
          <w:color w:val="5D2526"/>
        </w:rPr>
        <w:t>Red Dead Redemption 2</w:t>
      </w:r>
      <w:r w:rsidRPr="00C7622F">
        <w:rPr>
          <w:rFonts w:ascii="Georgia" w:hAnsi="Georgia" w:cs="Times New Roman"/>
          <w:color w:val="5D2526"/>
        </w:rPr>
        <w:t xml:space="preserve"> (RDR2) and </w:t>
      </w:r>
      <w:r w:rsidRPr="00C7622F">
        <w:rPr>
          <w:rFonts w:ascii="Georgia" w:hAnsi="Georgia" w:cs="Times New Roman"/>
          <w:i/>
          <w:iCs/>
          <w:color w:val="5D2526"/>
        </w:rPr>
        <w:t xml:space="preserve">Elden Ring </w:t>
      </w:r>
      <w:r w:rsidRPr="00C7622F">
        <w:rPr>
          <w:rFonts w:ascii="Georgia" w:hAnsi="Georgia" w:cs="Times New Roman"/>
          <w:color w:val="5D2526"/>
        </w:rPr>
        <w:t xml:space="preserve">(ER). </w:t>
      </w:r>
    </w:p>
    <w:p w14:paraId="51150ED0" w14:textId="77777777" w:rsidR="00EF0D84" w:rsidRPr="00C7622F" w:rsidRDefault="00EF0D84" w:rsidP="00D5291B">
      <w:pPr>
        <w:spacing w:after="0" w:line="240" w:lineRule="auto"/>
        <w:jc w:val="center"/>
        <w:rPr>
          <w:rFonts w:ascii="Georgia" w:hAnsi="Georgia" w:cs="Times New Roman"/>
          <w:color w:val="5D2526"/>
        </w:rPr>
      </w:pPr>
      <w:r w:rsidRPr="00C7622F">
        <w:rPr>
          <w:rFonts w:ascii="Georgia" w:hAnsi="Georgia" w:cs="Times New Roman"/>
          <w:noProof/>
          <w:color w:val="5D2526"/>
        </w:rPr>
        <w:drawing>
          <wp:inline distT="0" distB="0" distL="0" distR="0" wp14:anchorId="33486427" wp14:editId="7B370854">
            <wp:extent cx="2959200" cy="4190400"/>
            <wp:effectExtent l="0" t="0" r="0" b="0"/>
            <wp:docPr id="293820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820142" name="Picture 293820142"/>
                    <pic:cNvPicPr/>
                  </pic:nvPicPr>
                  <pic:blipFill>
                    <a:blip r:embed="rId23"/>
                    <a:stretch>
                      <a:fillRect/>
                    </a:stretch>
                  </pic:blipFill>
                  <pic:spPr>
                    <a:xfrm rot="5400000">
                      <a:off x="0" y="0"/>
                      <a:ext cx="2959200" cy="4190400"/>
                    </a:xfrm>
                    <a:prstGeom prst="rect">
                      <a:avLst/>
                    </a:prstGeom>
                  </pic:spPr>
                </pic:pic>
              </a:graphicData>
            </a:graphic>
          </wp:inline>
        </w:drawing>
      </w:r>
    </w:p>
    <w:p w14:paraId="2FE6224C" w14:textId="77777777" w:rsidR="00EF0D84" w:rsidRPr="00C7622F" w:rsidRDefault="00EF0D84" w:rsidP="00D5291B">
      <w:pPr>
        <w:spacing w:after="0" w:line="240" w:lineRule="auto"/>
        <w:jc w:val="both"/>
        <w:rPr>
          <w:rFonts w:ascii="Georgia" w:hAnsi="Georgia" w:cs="Times New Roman"/>
          <w:color w:val="5D2526"/>
        </w:rPr>
      </w:pPr>
      <w:r w:rsidRPr="00C7622F">
        <w:rPr>
          <w:rFonts w:ascii="Georgia" w:hAnsi="Georgia" w:cs="Times New Roman"/>
          <w:color w:val="5D2526"/>
        </w:rPr>
        <w:t>Essentially, the AVATAR IS PLAYER metaphor is considered the underlying conceptual substructure in a process of identification inevitably taking place in avatar-based gaming (in open-world, role-playing games). Deductive thematic analysis allowed the author to apply the structural skeleton of the metaphor to players’ speech practices during avatar-based gameplay, following Braun and Clarke’s (2006) six stages for thematic analysis: familiarisation with the data, code formulation, generating themes relevant to the codes, reviewing the themes for conceptual coherence, defining and naming the themes, and finally producing the narrative or report on the data analysis conducted. The novelty of this approach lies in its mixed-method approach that combines thematic analysis, conceptual metaphor theory, and discourse analysis, employing original terminology adequate for applied linguistics and game studies.</w:t>
      </w:r>
    </w:p>
    <w:p w14:paraId="2ABE8432" w14:textId="77777777" w:rsidR="00EF0D84" w:rsidRPr="00C7622F" w:rsidRDefault="00EF0D84" w:rsidP="00D5291B">
      <w:pPr>
        <w:spacing w:after="0" w:line="240" w:lineRule="auto"/>
        <w:jc w:val="both"/>
        <w:rPr>
          <w:rFonts w:ascii="Georgia" w:hAnsi="Georgia" w:cs="Times New Roman"/>
          <w:color w:val="5D2526"/>
        </w:rPr>
      </w:pPr>
      <w:r w:rsidRPr="00C7622F">
        <w:rPr>
          <w:rFonts w:ascii="Georgia" w:hAnsi="Georgia" w:cs="Times New Roman"/>
          <w:color w:val="5D2526"/>
        </w:rPr>
        <w:t xml:space="preserve">Ten players of RDR2 (n=10) and ten players of ER (n=10) were selected from publicly available YouTube videos randomly provided by the platform under the search query crafted for each game, “RDR2/ER walkthrough or let’s play videos”. The reason for this type of video is that they require the player’s active verbal engagement with an audience while playing. Each 30-minute video was transcribed manually. Transcripts were cleaned of filler words that were not directly reflective of an emotion or diegetic event associated with the game, such as speech unrelated to gameplay (adjacent conversation with the streamer’s chat, casual discussion on a subject unrelated to the gameplay). The transcripts were then integrated into the Delve Tool (delvetool.com, 2025) in preparation for coding and thematisation of speech snippets for each entailment category. Expletives related to in-game events were kept as relevant for the </w:t>
      </w:r>
      <w:r w:rsidRPr="00C7622F">
        <w:rPr>
          <w:rFonts w:ascii="Georgia" w:hAnsi="Georgia" w:cs="Times New Roman"/>
          <w:color w:val="5D2526"/>
        </w:rPr>
        <w:lastRenderedPageBreak/>
        <w:t>emotional dimension reflected in gameplay-related utterances, thus reinforcing the naturalistic microethnographic design of the study.</w:t>
      </w:r>
    </w:p>
    <w:p w14:paraId="69E229AF" w14:textId="77777777" w:rsidR="00EF0D84" w:rsidRPr="00C7622F" w:rsidRDefault="00EF0D84" w:rsidP="00D5291B">
      <w:pPr>
        <w:spacing w:after="0" w:line="240" w:lineRule="auto"/>
        <w:jc w:val="both"/>
        <w:rPr>
          <w:rFonts w:ascii="Georgia" w:hAnsi="Georgia" w:cs="Times New Roman"/>
          <w:color w:val="5D2526"/>
        </w:rPr>
      </w:pPr>
      <w:r w:rsidRPr="00C7622F">
        <w:rPr>
          <w:rFonts w:ascii="Georgia" w:hAnsi="Georgia" w:cs="Times New Roman"/>
          <w:color w:val="5D2526"/>
        </w:rPr>
        <w:t xml:space="preserve">Each player’s utterance recorded within the dataset is a direct reference or reaction to the game’s representation and affordances that frame the entailments. Consequently, the agency entailment relates to a feeling of control over the game’s systems. The perspective entailment, drawing on a player’s agency over the game’s mechanics, relates to the ability of sight in-game, referencing this ability. The emotional entailment describes affective responses generated by or directed toward in-game events, items, non-player characters, or the player’s subjective appraisals of the game’s representation or systems. The identity entailment underscores instances of self-referential speech acts when describing or narrating in-game events. Finally, the consequence entailment describes the effects of in-game actions, be they looting, killing a non-player character, accomplishing a feat, carrying out an action, and so on. </w:t>
      </w:r>
    </w:p>
    <w:p w14:paraId="24660F45" w14:textId="77777777" w:rsidR="00EF0D84" w:rsidRPr="00C7622F" w:rsidRDefault="00EF0D84" w:rsidP="00D5291B">
      <w:pPr>
        <w:spacing w:after="0" w:line="240" w:lineRule="auto"/>
        <w:jc w:val="both"/>
        <w:rPr>
          <w:rFonts w:ascii="Georgia" w:hAnsi="Georgia" w:cs="Times New Roman"/>
          <w:color w:val="5D2526"/>
        </w:rPr>
      </w:pPr>
      <w:r w:rsidRPr="00C7622F">
        <w:rPr>
          <w:rFonts w:ascii="Georgia" w:hAnsi="Georgia" w:cs="Times New Roman"/>
          <w:color w:val="5D2526"/>
        </w:rPr>
        <w:t>Breaking down the themes has highlighted the potential conceptual overlaps that structure their linguistic implications, all of the above-mentioned entailments drawing on each other for players to coherently convey the gaming experience in gameplay-related speech. Results show the conceptual and linguistic versatility of the AVATAR IS PLAYER metaphor and its apparent ubiquity in players’ speech acts during avatar-based gameplay.</w:t>
      </w:r>
    </w:p>
    <w:p w14:paraId="5B8773AA" w14:textId="26733A5D" w:rsidR="00EF0D84" w:rsidRPr="00C7622F" w:rsidRDefault="00EF0D84" w:rsidP="00D5291B">
      <w:pPr>
        <w:spacing w:after="0" w:line="240" w:lineRule="auto"/>
        <w:jc w:val="both"/>
        <w:rPr>
          <w:rFonts w:ascii="Georgia" w:hAnsi="Georgia" w:cs="Times New Roman"/>
          <w:color w:val="5D2526"/>
        </w:rPr>
      </w:pPr>
      <w:r w:rsidRPr="00C7622F">
        <w:rPr>
          <w:rFonts w:ascii="Georgia" w:hAnsi="Georgia" w:cs="Times New Roman"/>
          <w:color w:val="5D2526"/>
        </w:rPr>
        <w:t>To complement the qualitative thematic analysis, a one-way ANOVA test was conducted to compare the distribution of the total entailment entries between the RDR2 and ER datasets. The test was attempted to explore a potentially significant statistical difference (p&lt;0.05) between the two datasets regarding each entailment category. The statistical section serves as supporting evidence for the qualitative theoretical argument expounded on previously, and it means to illustrate its potential feasibility in such studies in the future.</w:t>
      </w:r>
    </w:p>
    <w:p w14:paraId="766D1A98" w14:textId="77777777" w:rsidR="00EF0D84" w:rsidRPr="00C7622F" w:rsidRDefault="00EF0D84" w:rsidP="00D5291B">
      <w:pPr>
        <w:spacing w:after="0" w:line="240" w:lineRule="auto"/>
        <w:jc w:val="both"/>
        <w:rPr>
          <w:rFonts w:ascii="Georgia" w:hAnsi="Georgia" w:cs="Times New Roman"/>
          <w:color w:val="5D2526"/>
        </w:rPr>
      </w:pPr>
      <w:r w:rsidRPr="00C7622F">
        <w:rPr>
          <w:rFonts w:ascii="Georgia" w:hAnsi="Georgia" w:cs="Times New Roman"/>
          <w:color w:val="5D2526"/>
        </w:rPr>
        <w:t>References:</w:t>
      </w:r>
    </w:p>
    <w:p w14:paraId="52A23141" w14:textId="77777777" w:rsidR="00EF0D84" w:rsidRPr="00C7622F" w:rsidRDefault="00EF0D84" w:rsidP="00D5291B">
      <w:pPr>
        <w:pStyle w:val="NormalWeb"/>
        <w:spacing w:before="0" w:beforeAutospacing="0" w:after="0" w:afterAutospacing="0"/>
        <w:jc w:val="both"/>
        <w:rPr>
          <w:rFonts w:ascii="Georgia" w:hAnsi="Georgia"/>
          <w:color w:val="5D2526"/>
          <w:sz w:val="22"/>
          <w:szCs w:val="22"/>
        </w:rPr>
      </w:pPr>
      <w:r w:rsidRPr="00C7622F">
        <w:rPr>
          <w:rFonts w:ascii="Georgia" w:hAnsi="Georgia"/>
          <w:color w:val="5D2526"/>
          <w:sz w:val="22"/>
          <w:szCs w:val="22"/>
        </w:rPr>
        <w:t xml:space="preserve">Braun, Virginia, and Victoria Clarke. “Using Thematic Analysis in Psychology.” </w:t>
      </w:r>
      <w:r w:rsidRPr="00C7622F">
        <w:rPr>
          <w:rStyle w:val="Emphasis"/>
          <w:rFonts w:ascii="Georgia" w:eastAsiaTheme="majorEastAsia" w:hAnsi="Georgia"/>
          <w:color w:val="5D2526"/>
          <w:sz w:val="22"/>
          <w:szCs w:val="22"/>
        </w:rPr>
        <w:t>Qualitative Research in Psychology</w:t>
      </w:r>
      <w:r w:rsidRPr="00C7622F">
        <w:rPr>
          <w:rFonts w:ascii="Georgia" w:hAnsi="Georgia"/>
          <w:color w:val="5D2526"/>
          <w:sz w:val="22"/>
          <w:szCs w:val="22"/>
        </w:rPr>
        <w:t xml:space="preserve">, vol. 3, no. 2, 2006, pp. 77–101. </w:t>
      </w:r>
      <w:hyperlink r:id="rId24" w:tgtFrame="_new" w:history="1">
        <w:r w:rsidRPr="00C7622F">
          <w:rPr>
            <w:rStyle w:val="Hyperlink"/>
            <w:rFonts w:ascii="Georgia" w:eastAsiaTheme="majorEastAsia" w:hAnsi="Georgia"/>
            <w:color w:val="5D2526"/>
            <w:sz w:val="22"/>
            <w:szCs w:val="22"/>
          </w:rPr>
          <w:t>https://doi.org/10.1191/1478088706qp063oa</w:t>
        </w:r>
      </w:hyperlink>
      <w:r w:rsidRPr="00C7622F">
        <w:rPr>
          <w:rFonts w:ascii="Georgia" w:hAnsi="Georgia"/>
          <w:color w:val="5D2526"/>
          <w:sz w:val="22"/>
          <w:szCs w:val="22"/>
        </w:rPr>
        <w:t>.</w:t>
      </w:r>
    </w:p>
    <w:p w14:paraId="04983815" w14:textId="77777777" w:rsidR="00B750AA" w:rsidRPr="00D5291B" w:rsidRDefault="00B750AA" w:rsidP="00D5291B">
      <w:pPr>
        <w:spacing w:after="0" w:line="240" w:lineRule="auto"/>
        <w:jc w:val="center"/>
        <w:rPr>
          <w:rFonts w:ascii="Times New Roman" w:hAnsi="Times New Roman" w:cs="Times New Roman"/>
          <w:b/>
          <w:bCs/>
          <w:sz w:val="24"/>
          <w:szCs w:val="24"/>
        </w:rPr>
      </w:pPr>
    </w:p>
    <w:sectPr w:rsidR="00B750AA" w:rsidRPr="00D5291B">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8E3BF" w14:textId="77777777" w:rsidR="00240ACD" w:rsidRDefault="00240ACD" w:rsidP="00A41599">
      <w:pPr>
        <w:spacing w:after="0" w:line="240" w:lineRule="auto"/>
      </w:pPr>
      <w:r>
        <w:separator/>
      </w:r>
    </w:p>
  </w:endnote>
  <w:endnote w:type="continuationSeparator" w:id="0">
    <w:p w14:paraId="597222B4" w14:textId="77777777" w:rsidR="00240ACD" w:rsidRDefault="00240ACD" w:rsidP="00A41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NimbusRomNo9L-Regu">
    <w:altName w:val="Yu Gothic"/>
    <w:panose1 w:val="020B0604020202020204"/>
    <w:charset w:val="80"/>
    <w:family w:val="auto"/>
    <w:notTrueType/>
    <w:pitch w:val="default"/>
    <w:sig w:usb0="00000001" w:usb1="08070000" w:usb2="00000010" w:usb3="00000000" w:csb0="00020000" w:csb1="00000000"/>
  </w:font>
  <w:font w:name="NimbusRomNo9L-Medi">
    <w:altName w:val="Yu Gothic"/>
    <w:panose1 w:val="020B0604020202020204"/>
    <w:charset w:val="80"/>
    <w:family w:val="auto"/>
    <w:notTrueType/>
    <w:pitch w:val="default"/>
    <w:sig w:usb0="00000001" w:usb1="08070000" w:usb2="00000010" w:usb3="00000000" w:csb0="00020000" w:csb1="00000000"/>
  </w:font>
  <w:font w:name="NimbusRomNo9L-ReguItal">
    <w:altName w:val="Yu Gothic"/>
    <w:panose1 w:val="020B0604020202020204"/>
    <w:charset w:val="80"/>
    <w:family w:val="auto"/>
    <w:notTrueType/>
    <w:pitch w:val="default"/>
    <w:sig w:usb0="00000001" w:usb1="08070000" w:usb2="00000010" w:usb3="00000000" w:csb0="00020000" w:csb1="00000000"/>
  </w:font>
  <w:font w:name="CMMI8">
    <w:altName w:val="Malgun Gothic"/>
    <w:panose1 w:val="020B0604020202020204"/>
    <w:charset w:val="81"/>
    <w:family w:val="auto"/>
    <w:notTrueType/>
    <w:pitch w:val="default"/>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CMSY10">
    <w:altName w:val="Yu Gothic"/>
    <w:panose1 w:val="020B0604020202020204"/>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9AF7" w14:textId="77777777" w:rsidR="00A41599" w:rsidRDefault="00A41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189012"/>
      <w:docPartObj>
        <w:docPartGallery w:val="Page Numbers (Bottom of Page)"/>
        <w:docPartUnique/>
      </w:docPartObj>
    </w:sdtPr>
    <w:sdtEndPr>
      <w:rPr>
        <w:noProof/>
      </w:rPr>
    </w:sdtEndPr>
    <w:sdtContent>
      <w:p w14:paraId="63F65218" w14:textId="5888C0D0" w:rsidR="00A41599" w:rsidRDefault="00A415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8E54A3" w14:textId="77777777" w:rsidR="00A41599" w:rsidRDefault="00A415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40B5" w14:textId="77777777" w:rsidR="00A41599" w:rsidRDefault="00A41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B3142" w14:textId="77777777" w:rsidR="00240ACD" w:rsidRDefault="00240ACD" w:rsidP="00A41599">
      <w:pPr>
        <w:spacing w:after="0" w:line="240" w:lineRule="auto"/>
      </w:pPr>
      <w:r>
        <w:separator/>
      </w:r>
    </w:p>
  </w:footnote>
  <w:footnote w:type="continuationSeparator" w:id="0">
    <w:p w14:paraId="7CCA50DD" w14:textId="77777777" w:rsidR="00240ACD" w:rsidRDefault="00240ACD" w:rsidP="00A41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2AAC8" w14:textId="77777777" w:rsidR="00A41599" w:rsidRDefault="00A415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B746C" w14:textId="77777777" w:rsidR="00A41599" w:rsidRDefault="00A415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B44B" w14:textId="77777777" w:rsidR="00A41599" w:rsidRDefault="00A41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44E4"/>
    <w:multiLevelType w:val="hybridMultilevel"/>
    <w:tmpl w:val="FD72CA76"/>
    <w:lvl w:ilvl="0" w:tplc="65D88C6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CF7825"/>
    <w:multiLevelType w:val="hybridMultilevel"/>
    <w:tmpl w:val="E20CA3A6"/>
    <w:lvl w:ilvl="0" w:tplc="17BC0BD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AC6772"/>
    <w:multiLevelType w:val="hybridMultilevel"/>
    <w:tmpl w:val="A90EF0DA"/>
    <w:lvl w:ilvl="0" w:tplc="A4EC7082">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55396223">
    <w:abstractNumId w:val="2"/>
  </w:num>
  <w:num w:numId="2" w16cid:durableId="725377667">
    <w:abstractNumId w:val="1"/>
  </w:num>
  <w:num w:numId="3" w16cid:durableId="1207520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2BE"/>
    <w:rsid w:val="0004336C"/>
    <w:rsid w:val="00076781"/>
    <w:rsid w:val="001F0EB5"/>
    <w:rsid w:val="00205847"/>
    <w:rsid w:val="00217BEC"/>
    <w:rsid w:val="00231349"/>
    <w:rsid w:val="00240ACD"/>
    <w:rsid w:val="002729E5"/>
    <w:rsid w:val="0031283E"/>
    <w:rsid w:val="00312CBD"/>
    <w:rsid w:val="00341BD9"/>
    <w:rsid w:val="00352762"/>
    <w:rsid w:val="0036691D"/>
    <w:rsid w:val="003B09A2"/>
    <w:rsid w:val="003C09B4"/>
    <w:rsid w:val="003C3855"/>
    <w:rsid w:val="00474118"/>
    <w:rsid w:val="004D73D1"/>
    <w:rsid w:val="00591880"/>
    <w:rsid w:val="005A429F"/>
    <w:rsid w:val="005B163C"/>
    <w:rsid w:val="005C4191"/>
    <w:rsid w:val="006372BE"/>
    <w:rsid w:val="006412BA"/>
    <w:rsid w:val="006526A9"/>
    <w:rsid w:val="006712DC"/>
    <w:rsid w:val="00684DD2"/>
    <w:rsid w:val="00690DE6"/>
    <w:rsid w:val="00692DF9"/>
    <w:rsid w:val="0077497A"/>
    <w:rsid w:val="007B5776"/>
    <w:rsid w:val="007E604A"/>
    <w:rsid w:val="00851DF6"/>
    <w:rsid w:val="008C02D8"/>
    <w:rsid w:val="00906ADE"/>
    <w:rsid w:val="0091784A"/>
    <w:rsid w:val="00980E17"/>
    <w:rsid w:val="009B1AC9"/>
    <w:rsid w:val="009C3321"/>
    <w:rsid w:val="009F19F0"/>
    <w:rsid w:val="00A00C5D"/>
    <w:rsid w:val="00A22D2F"/>
    <w:rsid w:val="00A41599"/>
    <w:rsid w:val="00A61FB3"/>
    <w:rsid w:val="00B345ED"/>
    <w:rsid w:val="00B750AA"/>
    <w:rsid w:val="00B805A1"/>
    <w:rsid w:val="00BE1493"/>
    <w:rsid w:val="00C34F49"/>
    <w:rsid w:val="00C7622F"/>
    <w:rsid w:val="00CB462A"/>
    <w:rsid w:val="00D25748"/>
    <w:rsid w:val="00D5291B"/>
    <w:rsid w:val="00D9458F"/>
    <w:rsid w:val="00E26AA2"/>
    <w:rsid w:val="00E36ED2"/>
    <w:rsid w:val="00E56768"/>
    <w:rsid w:val="00E577BC"/>
    <w:rsid w:val="00E80D78"/>
    <w:rsid w:val="00E949A6"/>
    <w:rsid w:val="00EC6A44"/>
    <w:rsid w:val="00EF0D84"/>
    <w:rsid w:val="00F2020C"/>
    <w:rsid w:val="00FB6E16"/>
    <w:rsid w:val="00FD0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05F07"/>
  <w15:chartTrackingRefBased/>
  <w15:docId w15:val="{4D65F876-9C68-4162-B1D6-7CC7CE45A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2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2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2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2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2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2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2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2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2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2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2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2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2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2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2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2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2BE"/>
    <w:rPr>
      <w:rFonts w:eastAsiaTheme="majorEastAsia" w:cstheme="majorBidi"/>
      <w:color w:val="272727" w:themeColor="text1" w:themeTint="D8"/>
    </w:rPr>
  </w:style>
  <w:style w:type="paragraph" w:styleId="Title">
    <w:name w:val="Title"/>
    <w:basedOn w:val="Normal"/>
    <w:next w:val="Normal"/>
    <w:link w:val="TitleChar"/>
    <w:uiPriority w:val="10"/>
    <w:qFormat/>
    <w:rsid w:val="006372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2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2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2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2BE"/>
    <w:pPr>
      <w:spacing w:before="160"/>
      <w:jc w:val="center"/>
    </w:pPr>
    <w:rPr>
      <w:i/>
      <w:iCs/>
      <w:color w:val="404040" w:themeColor="text1" w:themeTint="BF"/>
    </w:rPr>
  </w:style>
  <w:style w:type="character" w:customStyle="1" w:styleId="QuoteChar">
    <w:name w:val="Quote Char"/>
    <w:basedOn w:val="DefaultParagraphFont"/>
    <w:link w:val="Quote"/>
    <w:uiPriority w:val="29"/>
    <w:rsid w:val="006372BE"/>
    <w:rPr>
      <w:i/>
      <w:iCs/>
      <w:color w:val="404040" w:themeColor="text1" w:themeTint="BF"/>
    </w:rPr>
  </w:style>
  <w:style w:type="paragraph" w:styleId="ListParagraph">
    <w:name w:val="List Paragraph"/>
    <w:basedOn w:val="Normal"/>
    <w:uiPriority w:val="1"/>
    <w:qFormat/>
    <w:rsid w:val="006372BE"/>
    <w:pPr>
      <w:ind w:left="720"/>
      <w:contextualSpacing/>
    </w:pPr>
  </w:style>
  <w:style w:type="character" w:styleId="IntenseEmphasis">
    <w:name w:val="Intense Emphasis"/>
    <w:basedOn w:val="DefaultParagraphFont"/>
    <w:uiPriority w:val="21"/>
    <w:qFormat/>
    <w:rsid w:val="006372BE"/>
    <w:rPr>
      <w:i/>
      <w:iCs/>
      <w:color w:val="0F4761" w:themeColor="accent1" w:themeShade="BF"/>
    </w:rPr>
  </w:style>
  <w:style w:type="paragraph" w:styleId="IntenseQuote">
    <w:name w:val="Intense Quote"/>
    <w:basedOn w:val="Normal"/>
    <w:next w:val="Normal"/>
    <w:link w:val="IntenseQuoteChar"/>
    <w:uiPriority w:val="30"/>
    <w:qFormat/>
    <w:rsid w:val="00637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2BE"/>
    <w:rPr>
      <w:i/>
      <w:iCs/>
      <w:color w:val="0F4761" w:themeColor="accent1" w:themeShade="BF"/>
    </w:rPr>
  </w:style>
  <w:style w:type="character" w:styleId="IntenseReference">
    <w:name w:val="Intense Reference"/>
    <w:basedOn w:val="DefaultParagraphFont"/>
    <w:uiPriority w:val="32"/>
    <w:qFormat/>
    <w:rsid w:val="006372BE"/>
    <w:rPr>
      <w:b/>
      <w:bCs/>
      <w:smallCaps/>
      <w:color w:val="0F4761" w:themeColor="accent1" w:themeShade="BF"/>
      <w:spacing w:val="5"/>
    </w:rPr>
  </w:style>
  <w:style w:type="paragraph" w:customStyle="1" w:styleId="Default">
    <w:name w:val="Default"/>
    <w:rsid w:val="00684DD2"/>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Spacing">
    <w:name w:val="No Spacing"/>
    <w:uiPriority w:val="1"/>
    <w:qFormat/>
    <w:rsid w:val="00EC6A44"/>
    <w:pPr>
      <w:spacing w:after="0" w:line="240" w:lineRule="auto"/>
    </w:pPr>
    <w:rPr>
      <w:kern w:val="0"/>
      <w:lang w:val="en-US"/>
      <w14:ligatures w14:val="none"/>
    </w:rPr>
  </w:style>
  <w:style w:type="paragraph" w:customStyle="1" w:styleId="TableParagraph">
    <w:name w:val="Table Paragraph"/>
    <w:basedOn w:val="Normal"/>
    <w:uiPriority w:val="1"/>
    <w:qFormat/>
    <w:rsid w:val="00076781"/>
    <w:pPr>
      <w:autoSpaceDE w:val="0"/>
      <w:autoSpaceDN w:val="0"/>
      <w:adjustRightInd w:val="0"/>
      <w:spacing w:after="0" w:line="220" w:lineRule="exact"/>
      <w:jc w:val="center"/>
    </w:pPr>
    <w:rPr>
      <w:rFonts w:ascii="Times New Roman" w:hAnsi="Times New Roman" w:cs="Times New Roman"/>
      <w:kern w:val="0"/>
      <w:sz w:val="24"/>
      <w:szCs w:val="24"/>
    </w:rPr>
  </w:style>
  <w:style w:type="character" w:styleId="Hyperlink">
    <w:name w:val="Hyperlink"/>
    <w:basedOn w:val="DefaultParagraphFont"/>
    <w:uiPriority w:val="99"/>
    <w:unhideWhenUsed/>
    <w:rsid w:val="00EF0D84"/>
    <w:rPr>
      <w:color w:val="467886" w:themeColor="hyperlink"/>
      <w:u w:val="single"/>
    </w:rPr>
  </w:style>
  <w:style w:type="character" w:styleId="Emphasis">
    <w:name w:val="Emphasis"/>
    <w:basedOn w:val="DefaultParagraphFont"/>
    <w:uiPriority w:val="20"/>
    <w:qFormat/>
    <w:rsid w:val="00EF0D84"/>
    <w:rPr>
      <w:i/>
      <w:iCs/>
    </w:rPr>
  </w:style>
  <w:style w:type="paragraph" w:styleId="NormalWeb">
    <w:name w:val="Normal (Web)"/>
    <w:basedOn w:val="Normal"/>
    <w:uiPriority w:val="99"/>
    <w:unhideWhenUsed/>
    <w:rsid w:val="00EF0D8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8C02D8"/>
    <w:rPr>
      <w:color w:val="605E5C"/>
      <w:shd w:val="clear" w:color="auto" w:fill="E1DFDD"/>
    </w:rPr>
  </w:style>
  <w:style w:type="paragraph" w:styleId="Header">
    <w:name w:val="header"/>
    <w:basedOn w:val="Normal"/>
    <w:link w:val="HeaderChar"/>
    <w:uiPriority w:val="99"/>
    <w:unhideWhenUsed/>
    <w:rsid w:val="00A415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599"/>
  </w:style>
  <w:style w:type="paragraph" w:styleId="Footer">
    <w:name w:val="footer"/>
    <w:basedOn w:val="Normal"/>
    <w:link w:val="FooterChar"/>
    <w:uiPriority w:val="99"/>
    <w:unhideWhenUsed/>
    <w:rsid w:val="00A415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07/s11049-015-9313-9" TargetMode="External"/><Relationship Id="rId18" Type="http://schemas.openxmlformats.org/officeDocument/2006/relationships/hyperlink" Target="https://ling.auf.net/lingbuzz/000645"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sketchengine.eu/" TargetMode="External"/><Relationship Id="rId7" Type="http://schemas.openxmlformats.org/officeDocument/2006/relationships/image" Target="media/image1.jpg"/><Relationship Id="rId12" Type="http://schemas.openxmlformats.org/officeDocument/2006/relationships/hyperlink" Target="https://doi.org/10.1111/lnc3.12515" TargetMode="External"/><Relationship Id="rId17" Type="http://schemas.openxmlformats.org/officeDocument/2006/relationships/image" Target="media/image3.e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07/s11049-011-9144-2" TargetMode="External"/><Relationship Id="rId20" Type="http://schemas.openxmlformats.org/officeDocument/2006/relationships/hyperlink" Target="https://www.similarweb.com/website/elle.fr/"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pass.onlinelibrary.wiley.com/toc/1749818x/2024/18/3" TargetMode="External"/><Relationship Id="rId24" Type="http://schemas.openxmlformats.org/officeDocument/2006/relationships/hyperlink" Target="https://doi.org/10.1191/1478088706qp063oa"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7/s10828-017-9088-y" TargetMode="External"/><Relationship Id="rId23" Type="http://schemas.openxmlformats.org/officeDocument/2006/relationships/image" Target="media/image4.emf"/><Relationship Id="rId28" Type="http://schemas.openxmlformats.org/officeDocument/2006/relationships/footer" Target="footer2.xml"/><Relationship Id="rId10" Type="http://schemas.openxmlformats.org/officeDocument/2006/relationships/hyperlink" Target="https://compass.onlinelibrary.wiley.com/journal/1749818x" TargetMode="External"/><Relationship Id="rId19" Type="http://schemas.openxmlformats.org/officeDocument/2006/relationships/hyperlink" Target="https://www.intralinea.org/specials/article/232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07/s11049-004-4265-5" TargetMode="External"/><Relationship Id="rId14" Type="http://schemas.openxmlformats.org/officeDocument/2006/relationships/hyperlink" Target="https://doi.org/10.1007/s11049-015-9313-9" TargetMode="External"/><Relationship Id="rId22" Type="http://schemas.openxmlformats.org/officeDocument/2006/relationships/hyperlink" Target="https://www.avocatnet.ro/forum/discutie_355872/Declararea-sumelor-de-bani-la-trecerea-frontierei.html"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18931</Words>
  <Characters>107908</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STEFAN-DINESCU</dc:creator>
  <cp:keywords/>
  <dc:description/>
  <cp:lastModifiedBy>Anon</cp:lastModifiedBy>
  <cp:revision>2</cp:revision>
  <dcterms:created xsi:type="dcterms:W3CDTF">2026-06-04T19:36:00Z</dcterms:created>
  <dcterms:modified xsi:type="dcterms:W3CDTF">2026-06-04T19:36:00Z</dcterms:modified>
</cp:coreProperties>
</file>