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F42E6" w14:textId="77777777" w:rsidR="002F6335" w:rsidRDefault="00000000" w:rsidP="001A3D7D">
      <w:pPr>
        <w:jc w:val="both"/>
      </w:pPr>
      <w:r>
        <w:rPr>
          <w:noProof/>
        </w:rPr>
        <w:drawing>
          <wp:anchor distT="0" distB="0" distL="0" distR="0" simplePos="0" relativeHeight="251658240" behindDoc="1" locked="0" layoutInCell="1" allowOverlap="1" wp14:anchorId="2645F247" wp14:editId="646C53A0">
            <wp:simplePos x="0" y="0"/>
            <wp:positionH relativeFrom="page">
              <wp:posOffset>0</wp:posOffset>
            </wp:positionH>
            <wp:positionV relativeFrom="page">
              <wp:posOffset>0</wp:posOffset>
            </wp:positionV>
            <wp:extent cx="7560000" cy="10692000"/>
            <wp:effectExtent l="0" t="0" r="0" b="0"/>
            <wp:wrapNone/>
            <wp:docPr id="1" name="CoverPo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Poster.jpg"/>
                    <pic:cNvPicPr/>
                  </pic:nvPicPr>
                  <pic:blipFill>
                    <a:blip r:embed="rId7"/>
                    <a:stretch>
                      <a:fillRect/>
                    </a:stretch>
                  </pic:blipFill>
                  <pic:spPr>
                    <a:xfrm>
                      <a:off x="0" y="0"/>
                      <a:ext cx="7560000" cy="10692000"/>
                    </a:xfrm>
                    <a:prstGeom prst="rect">
                      <a:avLst/>
                    </a:prstGeom>
                  </pic:spPr>
                </pic:pic>
              </a:graphicData>
            </a:graphic>
          </wp:anchor>
        </w:drawing>
      </w:r>
    </w:p>
    <w:p w14:paraId="5776374D" w14:textId="77777777" w:rsidR="002F6335" w:rsidRDefault="002F6335" w:rsidP="001A3D7D">
      <w:pPr>
        <w:jc w:val="both"/>
        <w:sectPr w:rsidR="002F6335">
          <w:pgSz w:w="11906" w:h="16838"/>
          <w:pgMar w:top="0" w:right="0" w:bottom="0" w:left="0" w:header="0" w:footer="0" w:gutter="0"/>
          <w:cols w:space="720"/>
          <w:titlePg/>
        </w:sectPr>
      </w:pPr>
    </w:p>
    <w:p w14:paraId="6D347A0C" w14:textId="77777777" w:rsidR="002F6335" w:rsidRDefault="00000000" w:rsidP="001A3D7D">
      <w:pPr>
        <w:spacing w:before="600" w:after="400"/>
        <w:jc w:val="both"/>
      </w:pPr>
      <w:r>
        <w:rPr>
          <w:b/>
          <w:color w:val="6B3A5B"/>
          <w:sz w:val="40"/>
        </w:rPr>
        <w:lastRenderedPageBreak/>
        <w:t>Table of Contents</w:t>
      </w:r>
    </w:p>
    <w:p w14:paraId="113B0444" w14:textId="77777777" w:rsidR="002F6335" w:rsidRDefault="00000000" w:rsidP="001A3D7D">
      <w:pPr>
        <w:spacing w:after="300"/>
        <w:jc w:val="both"/>
      </w:pPr>
      <w:r>
        <w:rPr>
          <w:color w:val="8A7A72"/>
          <w:sz w:val="18"/>
        </w:rPr>
        <w:t>Right-click the TOC and select "Update Field" to refresh page numbers</w:t>
      </w:r>
    </w:p>
    <w:p w14:paraId="5A3D2390" w14:textId="4242C92F" w:rsidR="007C48F9" w:rsidRDefault="00000000" w:rsidP="001A3D7D">
      <w:pPr>
        <w:pStyle w:val="TOC1"/>
        <w:jc w:val="both"/>
        <w:rPr>
          <w:rFonts w:asciiTheme="minorHAnsi" w:eastAsiaTheme="minorEastAsia" w:hAnsiTheme="minorHAnsi"/>
          <w:b w:val="0"/>
          <w:noProof/>
          <w:color w:val="auto"/>
          <w:sz w:val="24"/>
        </w:rPr>
      </w:pPr>
      <w:r>
        <w:fldChar w:fldCharType="begin"/>
      </w:r>
      <w:r>
        <w:instrText xml:space="preserve"> TOC \o "1-2" \h \z \u </w:instrText>
      </w:r>
      <w:r>
        <w:fldChar w:fldCharType="separate"/>
      </w:r>
      <w:hyperlink w:anchor="_Toc231371297" w:history="1">
        <w:r w:rsidR="007C48F9" w:rsidRPr="00E3632E">
          <w:rPr>
            <w:rStyle w:val="Hyperlink"/>
            <w:noProof/>
          </w:rPr>
          <w:t>Keynote Speakers</w:t>
        </w:r>
        <w:r w:rsidR="007C48F9">
          <w:rPr>
            <w:noProof/>
            <w:webHidden/>
          </w:rPr>
          <w:tab/>
        </w:r>
        <w:r w:rsidR="007C48F9">
          <w:rPr>
            <w:noProof/>
            <w:webHidden/>
          </w:rPr>
          <w:fldChar w:fldCharType="begin"/>
        </w:r>
        <w:r w:rsidR="007C48F9">
          <w:rPr>
            <w:noProof/>
            <w:webHidden/>
          </w:rPr>
          <w:instrText xml:space="preserve"> PAGEREF _Toc231371297 \h </w:instrText>
        </w:r>
        <w:r w:rsidR="007C48F9">
          <w:rPr>
            <w:noProof/>
            <w:webHidden/>
          </w:rPr>
        </w:r>
        <w:r w:rsidR="007C48F9">
          <w:rPr>
            <w:noProof/>
            <w:webHidden/>
          </w:rPr>
          <w:fldChar w:fldCharType="separate"/>
        </w:r>
        <w:r w:rsidR="00F43D3F">
          <w:rPr>
            <w:noProof/>
            <w:webHidden/>
          </w:rPr>
          <w:t>5</w:t>
        </w:r>
        <w:r w:rsidR="007C48F9">
          <w:rPr>
            <w:noProof/>
            <w:webHidden/>
          </w:rPr>
          <w:fldChar w:fldCharType="end"/>
        </w:r>
      </w:hyperlink>
    </w:p>
    <w:p w14:paraId="768A3A94" w14:textId="17045D1E" w:rsidR="007C48F9" w:rsidRDefault="007C48F9" w:rsidP="001A3D7D">
      <w:pPr>
        <w:pStyle w:val="TOC2"/>
        <w:jc w:val="both"/>
        <w:rPr>
          <w:rFonts w:asciiTheme="minorHAnsi" w:eastAsiaTheme="minorEastAsia" w:hAnsiTheme="minorHAnsi"/>
          <w:noProof/>
          <w:color w:val="auto"/>
          <w:sz w:val="24"/>
        </w:rPr>
      </w:pPr>
      <w:hyperlink w:anchor="_Toc231371298" w:history="1">
        <w:r w:rsidRPr="00E3632E">
          <w:rPr>
            <w:rStyle w:val="Hyperlink"/>
            <w:noProof/>
          </w:rPr>
          <w:t>Shaul Bassi</w:t>
        </w:r>
        <w:r>
          <w:rPr>
            <w:noProof/>
            <w:webHidden/>
          </w:rPr>
          <w:tab/>
        </w:r>
        <w:r>
          <w:rPr>
            <w:noProof/>
            <w:webHidden/>
          </w:rPr>
          <w:fldChar w:fldCharType="begin"/>
        </w:r>
        <w:r>
          <w:rPr>
            <w:noProof/>
            <w:webHidden/>
          </w:rPr>
          <w:instrText xml:space="preserve"> PAGEREF _Toc231371298 \h </w:instrText>
        </w:r>
        <w:r>
          <w:rPr>
            <w:noProof/>
            <w:webHidden/>
          </w:rPr>
        </w:r>
        <w:r>
          <w:rPr>
            <w:noProof/>
            <w:webHidden/>
          </w:rPr>
          <w:fldChar w:fldCharType="separate"/>
        </w:r>
        <w:r w:rsidR="00F43D3F">
          <w:rPr>
            <w:noProof/>
            <w:webHidden/>
          </w:rPr>
          <w:t>5</w:t>
        </w:r>
        <w:r>
          <w:rPr>
            <w:noProof/>
            <w:webHidden/>
          </w:rPr>
          <w:fldChar w:fldCharType="end"/>
        </w:r>
      </w:hyperlink>
    </w:p>
    <w:p w14:paraId="2FF635DB" w14:textId="0E4B7CD4" w:rsidR="007C48F9" w:rsidRDefault="007C48F9" w:rsidP="001A3D7D">
      <w:pPr>
        <w:pStyle w:val="TOC2"/>
        <w:jc w:val="both"/>
        <w:rPr>
          <w:rFonts w:asciiTheme="minorHAnsi" w:eastAsiaTheme="minorEastAsia" w:hAnsiTheme="minorHAnsi"/>
          <w:noProof/>
          <w:color w:val="auto"/>
          <w:sz w:val="24"/>
        </w:rPr>
      </w:pPr>
      <w:hyperlink w:anchor="_Toc231371299" w:history="1">
        <w:r w:rsidRPr="00E3632E">
          <w:rPr>
            <w:rStyle w:val="Hyperlink"/>
            <w:noProof/>
          </w:rPr>
          <w:t>Felicity Hand</w:t>
        </w:r>
        <w:r>
          <w:rPr>
            <w:noProof/>
            <w:webHidden/>
          </w:rPr>
          <w:tab/>
        </w:r>
        <w:r>
          <w:rPr>
            <w:noProof/>
            <w:webHidden/>
          </w:rPr>
          <w:fldChar w:fldCharType="begin"/>
        </w:r>
        <w:r>
          <w:rPr>
            <w:noProof/>
            <w:webHidden/>
          </w:rPr>
          <w:instrText xml:space="preserve"> PAGEREF _Toc231371299 \h </w:instrText>
        </w:r>
        <w:r>
          <w:rPr>
            <w:noProof/>
            <w:webHidden/>
          </w:rPr>
        </w:r>
        <w:r>
          <w:rPr>
            <w:noProof/>
            <w:webHidden/>
          </w:rPr>
          <w:fldChar w:fldCharType="separate"/>
        </w:r>
        <w:r w:rsidR="00F43D3F">
          <w:rPr>
            <w:noProof/>
            <w:webHidden/>
          </w:rPr>
          <w:t>6</w:t>
        </w:r>
        <w:r>
          <w:rPr>
            <w:noProof/>
            <w:webHidden/>
          </w:rPr>
          <w:fldChar w:fldCharType="end"/>
        </w:r>
      </w:hyperlink>
    </w:p>
    <w:p w14:paraId="137CD03A" w14:textId="4A9733AF" w:rsidR="007C48F9" w:rsidRDefault="007C48F9" w:rsidP="001A3D7D">
      <w:pPr>
        <w:pStyle w:val="TOC1"/>
        <w:jc w:val="both"/>
        <w:rPr>
          <w:rFonts w:asciiTheme="minorHAnsi" w:eastAsiaTheme="minorEastAsia" w:hAnsiTheme="minorHAnsi"/>
          <w:b w:val="0"/>
          <w:noProof/>
          <w:color w:val="auto"/>
          <w:sz w:val="24"/>
        </w:rPr>
      </w:pPr>
      <w:hyperlink w:anchor="_Toc231371300" w:history="1">
        <w:r w:rsidRPr="00E3632E">
          <w:rPr>
            <w:rStyle w:val="Hyperlink"/>
            <w:noProof/>
          </w:rPr>
          <w:t>Alphabetical Abstracts</w:t>
        </w:r>
        <w:r>
          <w:rPr>
            <w:noProof/>
            <w:webHidden/>
          </w:rPr>
          <w:tab/>
        </w:r>
        <w:r>
          <w:rPr>
            <w:noProof/>
            <w:webHidden/>
          </w:rPr>
          <w:fldChar w:fldCharType="begin"/>
        </w:r>
        <w:r>
          <w:rPr>
            <w:noProof/>
            <w:webHidden/>
          </w:rPr>
          <w:instrText xml:space="preserve"> PAGEREF _Toc231371300 \h </w:instrText>
        </w:r>
        <w:r>
          <w:rPr>
            <w:noProof/>
            <w:webHidden/>
          </w:rPr>
        </w:r>
        <w:r>
          <w:rPr>
            <w:noProof/>
            <w:webHidden/>
          </w:rPr>
          <w:fldChar w:fldCharType="separate"/>
        </w:r>
        <w:r w:rsidR="00F43D3F">
          <w:rPr>
            <w:noProof/>
            <w:webHidden/>
          </w:rPr>
          <w:t>7</w:t>
        </w:r>
        <w:r>
          <w:rPr>
            <w:noProof/>
            <w:webHidden/>
          </w:rPr>
          <w:fldChar w:fldCharType="end"/>
        </w:r>
      </w:hyperlink>
    </w:p>
    <w:p w14:paraId="364D075B" w14:textId="5C2BE653" w:rsidR="007C48F9" w:rsidRDefault="007C48F9" w:rsidP="001A3D7D">
      <w:pPr>
        <w:pStyle w:val="TOC2"/>
        <w:jc w:val="both"/>
        <w:rPr>
          <w:rFonts w:asciiTheme="minorHAnsi" w:eastAsiaTheme="minorEastAsia" w:hAnsiTheme="minorHAnsi"/>
          <w:noProof/>
          <w:color w:val="auto"/>
          <w:sz w:val="24"/>
        </w:rPr>
      </w:pPr>
      <w:hyperlink w:anchor="_Toc231371301" w:history="1">
        <w:r w:rsidRPr="00E3632E">
          <w:rPr>
            <w:rStyle w:val="Hyperlink"/>
            <w:noProof/>
          </w:rPr>
          <w:t>Maria-Sabina Draga Alexandru</w:t>
        </w:r>
        <w:r>
          <w:rPr>
            <w:noProof/>
            <w:webHidden/>
          </w:rPr>
          <w:tab/>
        </w:r>
        <w:r>
          <w:rPr>
            <w:noProof/>
            <w:webHidden/>
          </w:rPr>
          <w:fldChar w:fldCharType="begin"/>
        </w:r>
        <w:r>
          <w:rPr>
            <w:noProof/>
            <w:webHidden/>
          </w:rPr>
          <w:instrText xml:space="preserve"> PAGEREF _Toc231371301 \h </w:instrText>
        </w:r>
        <w:r>
          <w:rPr>
            <w:noProof/>
            <w:webHidden/>
          </w:rPr>
        </w:r>
        <w:r>
          <w:rPr>
            <w:noProof/>
            <w:webHidden/>
          </w:rPr>
          <w:fldChar w:fldCharType="separate"/>
        </w:r>
        <w:r w:rsidR="00F43D3F">
          <w:rPr>
            <w:noProof/>
            <w:webHidden/>
          </w:rPr>
          <w:t>7</w:t>
        </w:r>
        <w:r>
          <w:rPr>
            <w:noProof/>
            <w:webHidden/>
          </w:rPr>
          <w:fldChar w:fldCharType="end"/>
        </w:r>
      </w:hyperlink>
    </w:p>
    <w:p w14:paraId="441FF012" w14:textId="571E4CF6" w:rsidR="007C48F9" w:rsidRDefault="007C48F9" w:rsidP="001A3D7D">
      <w:pPr>
        <w:pStyle w:val="TOC2"/>
        <w:jc w:val="both"/>
        <w:rPr>
          <w:rFonts w:asciiTheme="minorHAnsi" w:eastAsiaTheme="minorEastAsia" w:hAnsiTheme="minorHAnsi"/>
          <w:noProof/>
          <w:color w:val="auto"/>
          <w:sz w:val="24"/>
        </w:rPr>
      </w:pPr>
      <w:hyperlink w:anchor="_Toc231371302" w:history="1">
        <w:r w:rsidRPr="00E3632E">
          <w:rPr>
            <w:rStyle w:val="Hyperlink"/>
            <w:noProof/>
          </w:rPr>
          <w:t>Camelia Anghel</w:t>
        </w:r>
        <w:r>
          <w:rPr>
            <w:noProof/>
            <w:webHidden/>
          </w:rPr>
          <w:tab/>
        </w:r>
        <w:r>
          <w:rPr>
            <w:noProof/>
            <w:webHidden/>
          </w:rPr>
          <w:fldChar w:fldCharType="begin"/>
        </w:r>
        <w:r>
          <w:rPr>
            <w:noProof/>
            <w:webHidden/>
          </w:rPr>
          <w:instrText xml:space="preserve"> PAGEREF _Toc231371302 \h </w:instrText>
        </w:r>
        <w:r>
          <w:rPr>
            <w:noProof/>
            <w:webHidden/>
          </w:rPr>
        </w:r>
        <w:r>
          <w:rPr>
            <w:noProof/>
            <w:webHidden/>
          </w:rPr>
          <w:fldChar w:fldCharType="separate"/>
        </w:r>
        <w:r w:rsidR="00F43D3F">
          <w:rPr>
            <w:noProof/>
            <w:webHidden/>
          </w:rPr>
          <w:t>8</w:t>
        </w:r>
        <w:r>
          <w:rPr>
            <w:noProof/>
            <w:webHidden/>
          </w:rPr>
          <w:fldChar w:fldCharType="end"/>
        </w:r>
      </w:hyperlink>
    </w:p>
    <w:p w14:paraId="1849BD5B" w14:textId="29AECD68" w:rsidR="007C48F9" w:rsidRDefault="007C48F9" w:rsidP="001A3D7D">
      <w:pPr>
        <w:pStyle w:val="TOC2"/>
        <w:jc w:val="both"/>
        <w:rPr>
          <w:rFonts w:asciiTheme="minorHAnsi" w:eastAsiaTheme="minorEastAsia" w:hAnsiTheme="minorHAnsi"/>
          <w:noProof/>
          <w:color w:val="auto"/>
          <w:sz w:val="24"/>
        </w:rPr>
      </w:pPr>
      <w:hyperlink w:anchor="_Toc231371303" w:history="1">
        <w:r w:rsidRPr="00E3632E">
          <w:rPr>
            <w:rStyle w:val="Hyperlink"/>
            <w:noProof/>
          </w:rPr>
          <w:t>Simina-Ioana Anton (Botoşan)</w:t>
        </w:r>
        <w:r>
          <w:rPr>
            <w:noProof/>
            <w:webHidden/>
          </w:rPr>
          <w:tab/>
        </w:r>
        <w:r>
          <w:rPr>
            <w:noProof/>
            <w:webHidden/>
          </w:rPr>
          <w:fldChar w:fldCharType="begin"/>
        </w:r>
        <w:r>
          <w:rPr>
            <w:noProof/>
            <w:webHidden/>
          </w:rPr>
          <w:instrText xml:space="preserve"> PAGEREF _Toc231371303 \h </w:instrText>
        </w:r>
        <w:r>
          <w:rPr>
            <w:noProof/>
            <w:webHidden/>
          </w:rPr>
        </w:r>
        <w:r>
          <w:rPr>
            <w:noProof/>
            <w:webHidden/>
          </w:rPr>
          <w:fldChar w:fldCharType="separate"/>
        </w:r>
        <w:r w:rsidR="00F43D3F">
          <w:rPr>
            <w:noProof/>
            <w:webHidden/>
          </w:rPr>
          <w:t>9</w:t>
        </w:r>
        <w:r>
          <w:rPr>
            <w:noProof/>
            <w:webHidden/>
          </w:rPr>
          <w:fldChar w:fldCharType="end"/>
        </w:r>
      </w:hyperlink>
    </w:p>
    <w:p w14:paraId="5FF2053A" w14:textId="30D881EA" w:rsidR="007C48F9" w:rsidRDefault="007C48F9" w:rsidP="001A3D7D">
      <w:pPr>
        <w:pStyle w:val="TOC2"/>
        <w:jc w:val="both"/>
        <w:rPr>
          <w:rFonts w:asciiTheme="minorHAnsi" w:eastAsiaTheme="minorEastAsia" w:hAnsiTheme="minorHAnsi"/>
          <w:noProof/>
          <w:color w:val="auto"/>
          <w:sz w:val="24"/>
        </w:rPr>
      </w:pPr>
      <w:hyperlink w:anchor="_Toc231371304" w:history="1">
        <w:r w:rsidRPr="00E3632E">
          <w:rPr>
            <w:rStyle w:val="Hyperlink"/>
            <w:noProof/>
          </w:rPr>
          <w:t>Iuliana-Elena Asoltanei</w:t>
        </w:r>
        <w:r>
          <w:rPr>
            <w:noProof/>
            <w:webHidden/>
          </w:rPr>
          <w:tab/>
        </w:r>
        <w:r>
          <w:rPr>
            <w:noProof/>
            <w:webHidden/>
          </w:rPr>
          <w:fldChar w:fldCharType="begin"/>
        </w:r>
        <w:r>
          <w:rPr>
            <w:noProof/>
            <w:webHidden/>
          </w:rPr>
          <w:instrText xml:space="preserve"> PAGEREF _Toc231371304 \h </w:instrText>
        </w:r>
        <w:r>
          <w:rPr>
            <w:noProof/>
            <w:webHidden/>
          </w:rPr>
        </w:r>
        <w:r>
          <w:rPr>
            <w:noProof/>
            <w:webHidden/>
          </w:rPr>
          <w:fldChar w:fldCharType="separate"/>
        </w:r>
        <w:r w:rsidR="00F43D3F">
          <w:rPr>
            <w:noProof/>
            <w:webHidden/>
          </w:rPr>
          <w:t>10</w:t>
        </w:r>
        <w:r>
          <w:rPr>
            <w:noProof/>
            <w:webHidden/>
          </w:rPr>
          <w:fldChar w:fldCharType="end"/>
        </w:r>
      </w:hyperlink>
    </w:p>
    <w:p w14:paraId="62BF729C" w14:textId="766C685D" w:rsidR="007C48F9" w:rsidRDefault="007C48F9" w:rsidP="001A3D7D">
      <w:pPr>
        <w:pStyle w:val="TOC2"/>
        <w:jc w:val="both"/>
        <w:rPr>
          <w:rFonts w:asciiTheme="minorHAnsi" w:eastAsiaTheme="minorEastAsia" w:hAnsiTheme="minorHAnsi"/>
          <w:noProof/>
          <w:color w:val="auto"/>
          <w:sz w:val="24"/>
        </w:rPr>
      </w:pPr>
      <w:hyperlink w:anchor="_Toc231371305" w:history="1">
        <w:r w:rsidRPr="00E3632E">
          <w:rPr>
            <w:rStyle w:val="Hyperlink"/>
            <w:noProof/>
          </w:rPr>
          <w:t>Dana Bădulescu</w:t>
        </w:r>
        <w:r>
          <w:rPr>
            <w:noProof/>
            <w:webHidden/>
          </w:rPr>
          <w:tab/>
        </w:r>
        <w:r>
          <w:rPr>
            <w:noProof/>
            <w:webHidden/>
          </w:rPr>
          <w:fldChar w:fldCharType="begin"/>
        </w:r>
        <w:r>
          <w:rPr>
            <w:noProof/>
            <w:webHidden/>
          </w:rPr>
          <w:instrText xml:space="preserve"> PAGEREF _Toc231371305 \h </w:instrText>
        </w:r>
        <w:r>
          <w:rPr>
            <w:noProof/>
            <w:webHidden/>
          </w:rPr>
        </w:r>
        <w:r>
          <w:rPr>
            <w:noProof/>
            <w:webHidden/>
          </w:rPr>
          <w:fldChar w:fldCharType="separate"/>
        </w:r>
        <w:r w:rsidR="00F43D3F">
          <w:rPr>
            <w:noProof/>
            <w:webHidden/>
          </w:rPr>
          <w:t>11</w:t>
        </w:r>
        <w:r>
          <w:rPr>
            <w:noProof/>
            <w:webHidden/>
          </w:rPr>
          <w:fldChar w:fldCharType="end"/>
        </w:r>
      </w:hyperlink>
    </w:p>
    <w:p w14:paraId="659CC421" w14:textId="5FB61E2B" w:rsidR="007C48F9" w:rsidRDefault="007C48F9" w:rsidP="001A3D7D">
      <w:pPr>
        <w:pStyle w:val="TOC2"/>
        <w:jc w:val="both"/>
        <w:rPr>
          <w:rFonts w:asciiTheme="minorHAnsi" w:eastAsiaTheme="minorEastAsia" w:hAnsiTheme="minorHAnsi"/>
          <w:noProof/>
          <w:color w:val="auto"/>
          <w:sz w:val="24"/>
        </w:rPr>
      </w:pPr>
      <w:hyperlink w:anchor="_Toc231371306" w:history="1">
        <w:r w:rsidRPr="00E3632E">
          <w:rPr>
            <w:rStyle w:val="Hyperlink"/>
            <w:noProof/>
          </w:rPr>
          <w:t>Gintarė Bidlauskienė</w:t>
        </w:r>
        <w:r>
          <w:rPr>
            <w:noProof/>
            <w:webHidden/>
          </w:rPr>
          <w:tab/>
        </w:r>
        <w:r>
          <w:rPr>
            <w:noProof/>
            <w:webHidden/>
          </w:rPr>
          <w:fldChar w:fldCharType="begin"/>
        </w:r>
        <w:r>
          <w:rPr>
            <w:noProof/>
            <w:webHidden/>
          </w:rPr>
          <w:instrText xml:space="preserve"> PAGEREF _Toc231371306 \h </w:instrText>
        </w:r>
        <w:r>
          <w:rPr>
            <w:noProof/>
            <w:webHidden/>
          </w:rPr>
        </w:r>
        <w:r>
          <w:rPr>
            <w:noProof/>
            <w:webHidden/>
          </w:rPr>
          <w:fldChar w:fldCharType="separate"/>
        </w:r>
        <w:r w:rsidR="00F43D3F">
          <w:rPr>
            <w:noProof/>
            <w:webHidden/>
          </w:rPr>
          <w:t>12</w:t>
        </w:r>
        <w:r>
          <w:rPr>
            <w:noProof/>
            <w:webHidden/>
          </w:rPr>
          <w:fldChar w:fldCharType="end"/>
        </w:r>
      </w:hyperlink>
    </w:p>
    <w:p w14:paraId="4A1D10B0" w14:textId="412F80EF" w:rsidR="007C48F9" w:rsidRDefault="007C48F9" w:rsidP="001A3D7D">
      <w:pPr>
        <w:pStyle w:val="TOC2"/>
        <w:jc w:val="both"/>
        <w:rPr>
          <w:rFonts w:asciiTheme="minorHAnsi" w:eastAsiaTheme="minorEastAsia" w:hAnsiTheme="minorHAnsi"/>
          <w:noProof/>
          <w:color w:val="auto"/>
          <w:sz w:val="24"/>
        </w:rPr>
      </w:pPr>
      <w:hyperlink w:anchor="_Toc231371307" w:history="1">
        <w:r w:rsidRPr="00E3632E">
          <w:rPr>
            <w:rStyle w:val="Hyperlink"/>
            <w:noProof/>
          </w:rPr>
          <w:t>Nicoleta Bleiu</w:t>
        </w:r>
        <w:r>
          <w:rPr>
            <w:noProof/>
            <w:webHidden/>
          </w:rPr>
          <w:tab/>
        </w:r>
        <w:r>
          <w:rPr>
            <w:noProof/>
            <w:webHidden/>
          </w:rPr>
          <w:fldChar w:fldCharType="begin"/>
        </w:r>
        <w:r>
          <w:rPr>
            <w:noProof/>
            <w:webHidden/>
          </w:rPr>
          <w:instrText xml:space="preserve"> PAGEREF _Toc231371307 \h </w:instrText>
        </w:r>
        <w:r>
          <w:rPr>
            <w:noProof/>
            <w:webHidden/>
          </w:rPr>
        </w:r>
        <w:r>
          <w:rPr>
            <w:noProof/>
            <w:webHidden/>
          </w:rPr>
          <w:fldChar w:fldCharType="separate"/>
        </w:r>
        <w:r w:rsidR="00F43D3F">
          <w:rPr>
            <w:noProof/>
            <w:webHidden/>
          </w:rPr>
          <w:t>13</w:t>
        </w:r>
        <w:r>
          <w:rPr>
            <w:noProof/>
            <w:webHidden/>
          </w:rPr>
          <w:fldChar w:fldCharType="end"/>
        </w:r>
      </w:hyperlink>
    </w:p>
    <w:p w14:paraId="5815FC97" w14:textId="7F8DFBA0" w:rsidR="007C48F9" w:rsidRDefault="007C48F9" w:rsidP="001A3D7D">
      <w:pPr>
        <w:pStyle w:val="TOC2"/>
        <w:jc w:val="both"/>
        <w:rPr>
          <w:rFonts w:asciiTheme="minorHAnsi" w:eastAsiaTheme="minorEastAsia" w:hAnsiTheme="minorHAnsi"/>
          <w:noProof/>
          <w:color w:val="auto"/>
          <w:sz w:val="24"/>
        </w:rPr>
      </w:pPr>
      <w:hyperlink w:anchor="_Toc231371308" w:history="1">
        <w:r w:rsidRPr="00E3632E">
          <w:rPr>
            <w:rStyle w:val="Hyperlink"/>
            <w:noProof/>
          </w:rPr>
          <w:t>Alina Bottez</w:t>
        </w:r>
        <w:r>
          <w:rPr>
            <w:noProof/>
            <w:webHidden/>
          </w:rPr>
          <w:tab/>
        </w:r>
        <w:r>
          <w:rPr>
            <w:noProof/>
            <w:webHidden/>
          </w:rPr>
          <w:fldChar w:fldCharType="begin"/>
        </w:r>
        <w:r>
          <w:rPr>
            <w:noProof/>
            <w:webHidden/>
          </w:rPr>
          <w:instrText xml:space="preserve"> PAGEREF _Toc231371308 \h </w:instrText>
        </w:r>
        <w:r>
          <w:rPr>
            <w:noProof/>
            <w:webHidden/>
          </w:rPr>
        </w:r>
        <w:r>
          <w:rPr>
            <w:noProof/>
            <w:webHidden/>
          </w:rPr>
          <w:fldChar w:fldCharType="separate"/>
        </w:r>
        <w:r w:rsidR="00F43D3F">
          <w:rPr>
            <w:noProof/>
            <w:webHidden/>
          </w:rPr>
          <w:t>14</w:t>
        </w:r>
        <w:r>
          <w:rPr>
            <w:noProof/>
            <w:webHidden/>
          </w:rPr>
          <w:fldChar w:fldCharType="end"/>
        </w:r>
      </w:hyperlink>
    </w:p>
    <w:p w14:paraId="5E87FFBA" w14:textId="639CF084" w:rsidR="007C48F9" w:rsidRDefault="007C48F9" w:rsidP="001A3D7D">
      <w:pPr>
        <w:pStyle w:val="TOC2"/>
        <w:jc w:val="both"/>
        <w:rPr>
          <w:rFonts w:asciiTheme="minorHAnsi" w:eastAsiaTheme="minorEastAsia" w:hAnsiTheme="minorHAnsi"/>
          <w:noProof/>
          <w:color w:val="auto"/>
          <w:sz w:val="24"/>
        </w:rPr>
      </w:pPr>
      <w:hyperlink w:anchor="_Toc231371309" w:history="1">
        <w:r w:rsidRPr="00E3632E">
          <w:rPr>
            <w:rStyle w:val="Hyperlink"/>
            <w:noProof/>
          </w:rPr>
          <w:t>Angela Brintlinger</w:t>
        </w:r>
        <w:r>
          <w:rPr>
            <w:noProof/>
            <w:webHidden/>
          </w:rPr>
          <w:tab/>
        </w:r>
        <w:r>
          <w:rPr>
            <w:noProof/>
            <w:webHidden/>
          </w:rPr>
          <w:fldChar w:fldCharType="begin"/>
        </w:r>
        <w:r>
          <w:rPr>
            <w:noProof/>
            <w:webHidden/>
          </w:rPr>
          <w:instrText xml:space="preserve"> PAGEREF _Toc231371309 \h </w:instrText>
        </w:r>
        <w:r>
          <w:rPr>
            <w:noProof/>
            <w:webHidden/>
          </w:rPr>
        </w:r>
        <w:r>
          <w:rPr>
            <w:noProof/>
            <w:webHidden/>
          </w:rPr>
          <w:fldChar w:fldCharType="separate"/>
        </w:r>
        <w:r w:rsidR="00F43D3F">
          <w:rPr>
            <w:noProof/>
            <w:webHidden/>
          </w:rPr>
          <w:t>15</w:t>
        </w:r>
        <w:r>
          <w:rPr>
            <w:noProof/>
            <w:webHidden/>
          </w:rPr>
          <w:fldChar w:fldCharType="end"/>
        </w:r>
      </w:hyperlink>
    </w:p>
    <w:p w14:paraId="226A585E" w14:textId="6D3F1EF6" w:rsidR="007C48F9" w:rsidRDefault="007C48F9" w:rsidP="001A3D7D">
      <w:pPr>
        <w:pStyle w:val="TOC2"/>
        <w:jc w:val="both"/>
        <w:rPr>
          <w:rFonts w:asciiTheme="minorHAnsi" w:eastAsiaTheme="minorEastAsia" w:hAnsiTheme="minorHAnsi"/>
          <w:noProof/>
          <w:color w:val="auto"/>
          <w:sz w:val="24"/>
        </w:rPr>
      </w:pPr>
      <w:hyperlink w:anchor="_Toc231371310" w:history="1">
        <w:r w:rsidRPr="00E3632E">
          <w:rPr>
            <w:rStyle w:val="Hyperlink"/>
            <w:noProof/>
          </w:rPr>
          <w:t>Ana-Maria Brustureanu</w:t>
        </w:r>
        <w:r>
          <w:rPr>
            <w:noProof/>
            <w:webHidden/>
          </w:rPr>
          <w:tab/>
        </w:r>
        <w:r>
          <w:rPr>
            <w:noProof/>
            <w:webHidden/>
          </w:rPr>
          <w:fldChar w:fldCharType="begin"/>
        </w:r>
        <w:r>
          <w:rPr>
            <w:noProof/>
            <w:webHidden/>
          </w:rPr>
          <w:instrText xml:space="preserve"> PAGEREF _Toc231371310 \h </w:instrText>
        </w:r>
        <w:r>
          <w:rPr>
            <w:noProof/>
            <w:webHidden/>
          </w:rPr>
        </w:r>
        <w:r>
          <w:rPr>
            <w:noProof/>
            <w:webHidden/>
          </w:rPr>
          <w:fldChar w:fldCharType="separate"/>
        </w:r>
        <w:r w:rsidR="00F43D3F">
          <w:rPr>
            <w:noProof/>
            <w:webHidden/>
          </w:rPr>
          <w:t>16</w:t>
        </w:r>
        <w:r>
          <w:rPr>
            <w:noProof/>
            <w:webHidden/>
          </w:rPr>
          <w:fldChar w:fldCharType="end"/>
        </w:r>
      </w:hyperlink>
    </w:p>
    <w:p w14:paraId="64CCC0CC" w14:textId="7C47F1FC" w:rsidR="007C48F9" w:rsidRDefault="007C48F9" w:rsidP="001A3D7D">
      <w:pPr>
        <w:pStyle w:val="TOC2"/>
        <w:jc w:val="both"/>
        <w:rPr>
          <w:rFonts w:asciiTheme="minorHAnsi" w:eastAsiaTheme="minorEastAsia" w:hAnsiTheme="minorHAnsi"/>
          <w:noProof/>
          <w:color w:val="auto"/>
          <w:sz w:val="24"/>
        </w:rPr>
      </w:pPr>
      <w:hyperlink w:anchor="_Toc231371311" w:history="1">
        <w:r w:rsidRPr="00E3632E">
          <w:rPr>
            <w:rStyle w:val="Hyperlink"/>
            <w:noProof/>
          </w:rPr>
          <w:t>Luiza Caraivan</w:t>
        </w:r>
        <w:r>
          <w:rPr>
            <w:noProof/>
            <w:webHidden/>
          </w:rPr>
          <w:tab/>
        </w:r>
        <w:r>
          <w:rPr>
            <w:noProof/>
            <w:webHidden/>
          </w:rPr>
          <w:fldChar w:fldCharType="begin"/>
        </w:r>
        <w:r>
          <w:rPr>
            <w:noProof/>
            <w:webHidden/>
          </w:rPr>
          <w:instrText xml:space="preserve"> PAGEREF _Toc231371311 \h </w:instrText>
        </w:r>
        <w:r>
          <w:rPr>
            <w:noProof/>
            <w:webHidden/>
          </w:rPr>
        </w:r>
        <w:r>
          <w:rPr>
            <w:noProof/>
            <w:webHidden/>
          </w:rPr>
          <w:fldChar w:fldCharType="separate"/>
        </w:r>
        <w:r w:rsidR="00F43D3F">
          <w:rPr>
            <w:noProof/>
            <w:webHidden/>
          </w:rPr>
          <w:t>17</w:t>
        </w:r>
        <w:r>
          <w:rPr>
            <w:noProof/>
            <w:webHidden/>
          </w:rPr>
          <w:fldChar w:fldCharType="end"/>
        </w:r>
      </w:hyperlink>
    </w:p>
    <w:p w14:paraId="1E0D4A39" w14:textId="1DE3FD93" w:rsidR="007C48F9" w:rsidRDefault="007C48F9" w:rsidP="001A3D7D">
      <w:pPr>
        <w:pStyle w:val="TOC2"/>
        <w:jc w:val="both"/>
        <w:rPr>
          <w:rFonts w:asciiTheme="minorHAnsi" w:eastAsiaTheme="minorEastAsia" w:hAnsiTheme="minorHAnsi"/>
          <w:noProof/>
          <w:color w:val="auto"/>
          <w:sz w:val="24"/>
        </w:rPr>
      </w:pPr>
      <w:hyperlink w:anchor="_Toc231371312" w:history="1">
        <w:r w:rsidRPr="00E3632E">
          <w:rPr>
            <w:rStyle w:val="Hyperlink"/>
            <w:noProof/>
          </w:rPr>
          <w:t>Vichi Eugenia Ciocani</w:t>
        </w:r>
        <w:r>
          <w:rPr>
            <w:noProof/>
            <w:webHidden/>
          </w:rPr>
          <w:tab/>
        </w:r>
        <w:r>
          <w:rPr>
            <w:noProof/>
            <w:webHidden/>
          </w:rPr>
          <w:fldChar w:fldCharType="begin"/>
        </w:r>
        <w:r>
          <w:rPr>
            <w:noProof/>
            <w:webHidden/>
          </w:rPr>
          <w:instrText xml:space="preserve"> PAGEREF _Toc231371312 \h </w:instrText>
        </w:r>
        <w:r>
          <w:rPr>
            <w:noProof/>
            <w:webHidden/>
          </w:rPr>
        </w:r>
        <w:r>
          <w:rPr>
            <w:noProof/>
            <w:webHidden/>
          </w:rPr>
          <w:fldChar w:fldCharType="separate"/>
        </w:r>
        <w:r w:rsidR="00F43D3F">
          <w:rPr>
            <w:noProof/>
            <w:webHidden/>
          </w:rPr>
          <w:t>18</w:t>
        </w:r>
        <w:r>
          <w:rPr>
            <w:noProof/>
            <w:webHidden/>
          </w:rPr>
          <w:fldChar w:fldCharType="end"/>
        </w:r>
      </w:hyperlink>
    </w:p>
    <w:p w14:paraId="7EE526B3" w14:textId="3BECEC87" w:rsidR="007C48F9" w:rsidRDefault="007C48F9" w:rsidP="001A3D7D">
      <w:pPr>
        <w:pStyle w:val="TOC2"/>
        <w:jc w:val="both"/>
        <w:rPr>
          <w:rFonts w:asciiTheme="minorHAnsi" w:eastAsiaTheme="minorEastAsia" w:hAnsiTheme="minorHAnsi"/>
          <w:noProof/>
          <w:color w:val="auto"/>
          <w:sz w:val="24"/>
        </w:rPr>
      </w:pPr>
      <w:hyperlink w:anchor="_Toc231371313" w:history="1">
        <w:r w:rsidRPr="00E3632E">
          <w:rPr>
            <w:rStyle w:val="Hyperlink"/>
            <w:noProof/>
          </w:rPr>
          <w:t>Irina Costache</w:t>
        </w:r>
        <w:r>
          <w:rPr>
            <w:noProof/>
            <w:webHidden/>
          </w:rPr>
          <w:tab/>
        </w:r>
        <w:r>
          <w:rPr>
            <w:noProof/>
            <w:webHidden/>
          </w:rPr>
          <w:fldChar w:fldCharType="begin"/>
        </w:r>
        <w:r>
          <w:rPr>
            <w:noProof/>
            <w:webHidden/>
          </w:rPr>
          <w:instrText xml:space="preserve"> PAGEREF _Toc231371313 \h </w:instrText>
        </w:r>
        <w:r>
          <w:rPr>
            <w:noProof/>
            <w:webHidden/>
          </w:rPr>
        </w:r>
        <w:r>
          <w:rPr>
            <w:noProof/>
            <w:webHidden/>
          </w:rPr>
          <w:fldChar w:fldCharType="separate"/>
        </w:r>
        <w:r w:rsidR="00F43D3F">
          <w:rPr>
            <w:noProof/>
            <w:webHidden/>
          </w:rPr>
          <w:t>19</w:t>
        </w:r>
        <w:r>
          <w:rPr>
            <w:noProof/>
            <w:webHidden/>
          </w:rPr>
          <w:fldChar w:fldCharType="end"/>
        </w:r>
      </w:hyperlink>
    </w:p>
    <w:p w14:paraId="380A917F" w14:textId="4BF96190" w:rsidR="007C48F9" w:rsidRDefault="007C48F9" w:rsidP="001A3D7D">
      <w:pPr>
        <w:pStyle w:val="TOC2"/>
        <w:jc w:val="both"/>
        <w:rPr>
          <w:rFonts w:asciiTheme="minorHAnsi" w:eastAsiaTheme="minorEastAsia" w:hAnsiTheme="minorHAnsi"/>
          <w:noProof/>
          <w:color w:val="auto"/>
          <w:sz w:val="24"/>
        </w:rPr>
      </w:pPr>
      <w:hyperlink w:anchor="_Toc231371314" w:history="1">
        <w:r w:rsidRPr="00E3632E">
          <w:rPr>
            <w:rStyle w:val="Hyperlink"/>
            <w:noProof/>
          </w:rPr>
          <w:t>Mihaela Costache</w:t>
        </w:r>
        <w:r>
          <w:rPr>
            <w:noProof/>
            <w:webHidden/>
          </w:rPr>
          <w:tab/>
        </w:r>
        <w:r>
          <w:rPr>
            <w:noProof/>
            <w:webHidden/>
          </w:rPr>
          <w:fldChar w:fldCharType="begin"/>
        </w:r>
        <w:r>
          <w:rPr>
            <w:noProof/>
            <w:webHidden/>
          </w:rPr>
          <w:instrText xml:space="preserve"> PAGEREF _Toc231371314 \h </w:instrText>
        </w:r>
        <w:r>
          <w:rPr>
            <w:noProof/>
            <w:webHidden/>
          </w:rPr>
        </w:r>
        <w:r>
          <w:rPr>
            <w:noProof/>
            <w:webHidden/>
          </w:rPr>
          <w:fldChar w:fldCharType="separate"/>
        </w:r>
        <w:r w:rsidR="00F43D3F">
          <w:rPr>
            <w:noProof/>
            <w:webHidden/>
          </w:rPr>
          <w:t>20</w:t>
        </w:r>
        <w:r>
          <w:rPr>
            <w:noProof/>
            <w:webHidden/>
          </w:rPr>
          <w:fldChar w:fldCharType="end"/>
        </w:r>
      </w:hyperlink>
    </w:p>
    <w:p w14:paraId="087C8158" w14:textId="405D01A1" w:rsidR="007C48F9" w:rsidRDefault="007C48F9" w:rsidP="001A3D7D">
      <w:pPr>
        <w:pStyle w:val="TOC2"/>
        <w:jc w:val="both"/>
        <w:rPr>
          <w:rFonts w:asciiTheme="minorHAnsi" w:eastAsiaTheme="minorEastAsia" w:hAnsiTheme="minorHAnsi"/>
          <w:noProof/>
          <w:color w:val="auto"/>
          <w:sz w:val="24"/>
        </w:rPr>
      </w:pPr>
      <w:hyperlink w:anchor="_Toc231371315" w:history="1">
        <w:r w:rsidRPr="00E3632E">
          <w:rPr>
            <w:rStyle w:val="Hyperlink"/>
            <w:noProof/>
          </w:rPr>
          <w:t>Claudia Davidson-Novosivschei</w:t>
        </w:r>
        <w:r>
          <w:rPr>
            <w:noProof/>
            <w:webHidden/>
          </w:rPr>
          <w:tab/>
        </w:r>
        <w:r>
          <w:rPr>
            <w:noProof/>
            <w:webHidden/>
          </w:rPr>
          <w:fldChar w:fldCharType="begin"/>
        </w:r>
        <w:r>
          <w:rPr>
            <w:noProof/>
            <w:webHidden/>
          </w:rPr>
          <w:instrText xml:space="preserve"> PAGEREF _Toc231371315 \h </w:instrText>
        </w:r>
        <w:r>
          <w:rPr>
            <w:noProof/>
            <w:webHidden/>
          </w:rPr>
        </w:r>
        <w:r>
          <w:rPr>
            <w:noProof/>
            <w:webHidden/>
          </w:rPr>
          <w:fldChar w:fldCharType="separate"/>
        </w:r>
        <w:r w:rsidR="00F43D3F">
          <w:rPr>
            <w:noProof/>
            <w:webHidden/>
          </w:rPr>
          <w:t>21</w:t>
        </w:r>
        <w:r>
          <w:rPr>
            <w:noProof/>
            <w:webHidden/>
          </w:rPr>
          <w:fldChar w:fldCharType="end"/>
        </w:r>
      </w:hyperlink>
    </w:p>
    <w:p w14:paraId="2B7AB608" w14:textId="5DFED44B" w:rsidR="007C48F9" w:rsidRDefault="007C48F9" w:rsidP="001A3D7D">
      <w:pPr>
        <w:pStyle w:val="TOC2"/>
        <w:jc w:val="both"/>
        <w:rPr>
          <w:rFonts w:asciiTheme="minorHAnsi" w:eastAsiaTheme="minorEastAsia" w:hAnsiTheme="minorHAnsi"/>
          <w:noProof/>
          <w:color w:val="auto"/>
          <w:sz w:val="24"/>
        </w:rPr>
      </w:pPr>
      <w:hyperlink w:anchor="_Toc231371316" w:history="1">
        <w:r w:rsidRPr="00E3632E">
          <w:rPr>
            <w:rStyle w:val="Hyperlink"/>
            <w:noProof/>
          </w:rPr>
          <w:t>Başak Demirhan</w:t>
        </w:r>
        <w:r>
          <w:rPr>
            <w:noProof/>
            <w:webHidden/>
          </w:rPr>
          <w:tab/>
        </w:r>
        <w:r>
          <w:rPr>
            <w:noProof/>
            <w:webHidden/>
          </w:rPr>
          <w:fldChar w:fldCharType="begin"/>
        </w:r>
        <w:r>
          <w:rPr>
            <w:noProof/>
            <w:webHidden/>
          </w:rPr>
          <w:instrText xml:space="preserve"> PAGEREF _Toc231371316 \h </w:instrText>
        </w:r>
        <w:r>
          <w:rPr>
            <w:noProof/>
            <w:webHidden/>
          </w:rPr>
        </w:r>
        <w:r>
          <w:rPr>
            <w:noProof/>
            <w:webHidden/>
          </w:rPr>
          <w:fldChar w:fldCharType="separate"/>
        </w:r>
        <w:r w:rsidR="00F43D3F">
          <w:rPr>
            <w:noProof/>
            <w:webHidden/>
          </w:rPr>
          <w:t>22</w:t>
        </w:r>
        <w:r>
          <w:rPr>
            <w:noProof/>
            <w:webHidden/>
          </w:rPr>
          <w:fldChar w:fldCharType="end"/>
        </w:r>
      </w:hyperlink>
    </w:p>
    <w:p w14:paraId="1DA61911" w14:textId="44C7C5C2" w:rsidR="007C48F9" w:rsidRDefault="007C48F9" w:rsidP="001A3D7D">
      <w:pPr>
        <w:pStyle w:val="TOC2"/>
        <w:jc w:val="both"/>
        <w:rPr>
          <w:rFonts w:asciiTheme="minorHAnsi" w:eastAsiaTheme="minorEastAsia" w:hAnsiTheme="minorHAnsi"/>
          <w:noProof/>
          <w:color w:val="auto"/>
          <w:sz w:val="24"/>
        </w:rPr>
      </w:pPr>
      <w:hyperlink w:anchor="_Toc231371317" w:history="1">
        <w:r w:rsidRPr="00E3632E">
          <w:rPr>
            <w:rStyle w:val="Hyperlink"/>
            <w:noProof/>
          </w:rPr>
          <w:t>Carmen Dominte</w:t>
        </w:r>
        <w:r>
          <w:rPr>
            <w:noProof/>
            <w:webHidden/>
          </w:rPr>
          <w:tab/>
        </w:r>
        <w:r>
          <w:rPr>
            <w:noProof/>
            <w:webHidden/>
          </w:rPr>
          <w:fldChar w:fldCharType="begin"/>
        </w:r>
        <w:r>
          <w:rPr>
            <w:noProof/>
            <w:webHidden/>
          </w:rPr>
          <w:instrText xml:space="preserve"> PAGEREF _Toc231371317 \h </w:instrText>
        </w:r>
        <w:r>
          <w:rPr>
            <w:noProof/>
            <w:webHidden/>
          </w:rPr>
        </w:r>
        <w:r>
          <w:rPr>
            <w:noProof/>
            <w:webHidden/>
          </w:rPr>
          <w:fldChar w:fldCharType="separate"/>
        </w:r>
        <w:r w:rsidR="00F43D3F">
          <w:rPr>
            <w:noProof/>
            <w:webHidden/>
          </w:rPr>
          <w:t>23</w:t>
        </w:r>
        <w:r>
          <w:rPr>
            <w:noProof/>
            <w:webHidden/>
          </w:rPr>
          <w:fldChar w:fldCharType="end"/>
        </w:r>
      </w:hyperlink>
    </w:p>
    <w:p w14:paraId="417281A4" w14:textId="0828C8D7" w:rsidR="007C48F9" w:rsidRDefault="007C48F9" w:rsidP="001A3D7D">
      <w:pPr>
        <w:pStyle w:val="TOC2"/>
        <w:jc w:val="both"/>
        <w:rPr>
          <w:rFonts w:asciiTheme="minorHAnsi" w:eastAsiaTheme="minorEastAsia" w:hAnsiTheme="minorHAnsi"/>
          <w:noProof/>
          <w:color w:val="auto"/>
          <w:sz w:val="24"/>
        </w:rPr>
      </w:pPr>
      <w:hyperlink w:anchor="_Toc231371319" w:history="1">
        <w:r w:rsidRPr="00E3632E">
          <w:rPr>
            <w:rStyle w:val="Hyperlink"/>
            <w:noProof/>
          </w:rPr>
          <w:t>Feride Ertural</w:t>
        </w:r>
        <w:r>
          <w:rPr>
            <w:noProof/>
            <w:webHidden/>
          </w:rPr>
          <w:tab/>
        </w:r>
        <w:r>
          <w:rPr>
            <w:noProof/>
            <w:webHidden/>
          </w:rPr>
          <w:fldChar w:fldCharType="begin"/>
        </w:r>
        <w:r>
          <w:rPr>
            <w:noProof/>
            <w:webHidden/>
          </w:rPr>
          <w:instrText xml:space="preserve"> PAGEREF _Toc231371319 \h </w:instrText>
        </w:r>
        <w:r>
          <w:rPr>
            <w:noProof/>
            <w:webHidden/>
          </w:rPr>
        </w:r>
        <w:r>
          <w:rPr>
            <w:noProof/>
            <w:webHidden/>
          </w:rPr>
          <w:fldChar w:fldCharType="separate"/>
        </w:r>
        <w:r w:rsidR="00F43D3F">
          <w:rPr>
            <w:noProof/>
            <w:webHidden/>
          </w:rPr>
          <w:t>24</w:t>
        </w:r>
        <w:r>
          <w:rPr>
            <w:noProof/>
            <w:webHidden/>
          </w:rPr>
          <w:fldChar w:fldCharType="end"/>
        </w:r>
      </w:hyperlink>
    </w:p>
    <w:p w14:paraId="60E4597A" w14:textId="6C4A98F9" w:rsidR="007C48F9" w:rsidRDefault="007C48F9" w:rsidP="001A3D7D">
      <w:pPr>
        <w:pStyle w:val="TOC2"/>
        <w:jc w:val="both"/>
        <w:rPr>
          <w:rFonts w:asciiTheme="minorHAnsi" w:eastAsiaTheme="minorEastAsia" w:hAnsiTheme="minorHAnsi"/>
          <w:noProof/>
          <w:color w:val="auto"/>
          <w:sz w:val="24"/>
        </w:rPr>
      </w:pPr>
      <w:hyperlink w:anchor="_Toc231371320" w:history="1">
        <w:r w:rsidRPr="00E3632E">
          <w:rPr>
            <w:rStyle w:val="Hyperlink"/>
            <w:noProof/>
          </w:rPr>
          <w:t>Ecaterina Fabian</w:t>
        </w:r>
        <w:r>
          <w:rPr>
            <w:noProof/>
            <w:webHidden/>
          </w:rPr>
          <w:tab/>
        </w:r>
        <w:r>
          <w:rPr>
            <w:noProof/>
            <w:webHidden/>
          </w:rPr>
          <w:fldChar w:fldCharType="begin"/>
        </w:r>
        <w:r>
          <w:rPr>
            <w:noProof/>
            <w:webHidden/>
          </w:rPr>
          <w:instrText xml:space="preserve"> PAGEREF _Toc231371320 \h </w:instrText>
        </w:r>
        <w:r>
          <w:rPr>
            <w:noProof/>
            <w:webHidden/>
          </w:rPr>
        </w:r>
        <w:r>
          <w:rPr>
            <w:noProof/>
            <w:webHidden/>
          </w:rPr>
          <w:fldChar w:fldCharType="separate"/>
        </w:r>
        <w:r w:rsidR="00F43D3F">
          <w:rPr>
            <w:noProof/>
            <w:webHidden/>
          </w:rPr>
          <w:t>25</w:t>
        </w:r>
        <w:r>
          <w:rPr>
            <w:noProof/>
            <w:webHidden/>
          </w:rPr>
          <w:fldChar w:fldCharType="end"/>
        </w:r>
      </w:hyperlink>
    </w:p>
    <w:p w14:paraId="3349828D" w14:textId="3F5F864A" w:rsidR="007C48F9" w:rsidRDefault="007C48F9" w:rsidP="001A3D7D">
      <w:pPr>
        <w:pStyle w:val="TOC2"/>
        <w:jc w:val="both"/>
        <w:rPr>
          <w:rFonts w:asciiTheme="minorHAnsi" w:eastAsiaTheme="minorEastAsia" w:hAnsiTheme="minorHAnsi"/>
          <w:noProof/>
          <w:color w:val="auto"/>
          <w:sz w:val="24"/>
        </w:rPr>
      </w:pPr>
      <w:hyperlink w:anchor="_Toc231371321" w:history="1">
        <w:r w:rsidRPr="00E3632E">
          <w:rPr>
            <w:rStyle w:val="Hyperlink"/>
            <w:noProof/>
          </w:rPr>
          <w:t>Liudmyla Fedoriaka</w:t>
        </w:r>
        <w:r>
          <w:rPr>
            <w:noProof/>
            <w:webHidden/>
          </w:rPr>
          <w:tab/>
        </w:r>
        <w:r>
          <w:rPr>
            <w:noProof/>
            <w:webHidden/>
          </w:rPr>
          <w:fldChar w:fldCharType="begin"/>
        </w:r>
        <w:r>
          <w:rPr>
            <w:noProof/>
            <w:webHidden/>
          </w:rPr>
          <w:instrText xml:space="preserve"> PAGEREF _Toc231371321 \h </w:instrText>
        </w:r>
        <w:r>
          <w:rPr>
            <w:noProof/>
            <w:webHidden/>
          </w:rPr>
        </w:r>
        <w:r>
          <w:rPr>
            <w:noProof/>
            <w:webHidden/>
          </w:rPr>
          <w:fldChar w:fldCharType="separate"/>
        </w:r>
        <w:r w:rsidR="00F43D3F">
          <w:rPr>
            <w:noProof/>
            <w:webHidden/>
          </w:rPr>
          <w:t>26</w:t>
        </w:r>
        <w:r>
          <w:rPr>
            <w:noProof/>
            <w:webHidden/>
          </w:rPr>
          <w:fldChar w:fldCharType="end"/>
        </w:r>
      </w:hyperlink>
    </w:p>
    <w:p w14:paraId="26221DE9" w14:textId="7352D43C" w:rsidR="007C48F9" w:rsidRDefault="007C48F9" w:rsidP="001A3D7D">
      <w:pPr>
        <w:pStyle w:val="TOC2"/>
        <w:jc w:val="both"/>
        <w:rPr>
          <w:rFonts w:asciiTheme="minorHAnsi" w:eastAsiaTheme="minorEastAsia" w:hAnsiTheme="minorHAnsi"/>
          <w:noProof/>
          <w:color w:val="auto"/>
          <w:sz w:val="24"/>
        </w:rPr>
      </w:pPr>
      <w:hyperlink w:anchor="_Toc231371322" w:history="1">
        <w:r w:rsidRPr="00E3632E">
          <w:rPr>
            <w:rStyle w:val="Hyperlink"/>
            <w:noProof/>
          </w:rPr>
          <w:t>Edit Erzsébet Gálla</w:t>
        </w:r>
        <w:r>
          <w:rPr>
            <w:noProof/>
            <w:webHidden/>
          </w:rPr>
          <w:tab/>
        </w:r>
        <w:r>
          <w:rPr>
            <w:noProof/>
            <w:webHidden/>
          </w:rPr>
          <w:fldChar w:fldCharType="begin"/>
        </w:r>
        <w:r>
          <w:rPr>
            <w:noProof/>
            <w:webHidden/>
          </w:rPr>
          <w:instrText xml:space="preserve"> PAGEREF _Toc231371322 \h </w:instrText>
        </w:r>
        <w:r>
          <w:rPr>
            <w:noProof/>
            <w:webHidden/>
          </w:rPr>
        </w:r>
        <w:r>
          <w:rPr>
            <w:noProof/>
            <w:webHidden/>
          </w:rPr>
          <w:fldChar w:fldCharType="separate"/>
        </w:r>
        <w:r w:rsidR="00F43D3F">
          <w:rPr>
            <w:noProof/>
            <w:webHidden/>
          </w:rPr>
          <w:t>27</w:t>
        </w:r>
        <w:r>
          <w:rPr>
            <w:noProof/>
            <w:webHidden/>
          </w:rPr>
          <w:fldChar w:fldCharType="end"/>
        </w:r>
      </w:hyperlink>
    </w:p>
    <w:p w14:paraId="05E24073" w14:textId="762B4DF8" w:rsidR="007C48F9" w:rsidRDefault="007C48F9" w:rsidP="001A3D7D">
      <w:pPr>
        <w:pStyle w:val="TOC2"/>
        <w:jc w:val="both"/>
        <w:rPr>
          <w:rFonts w:asciiTheme="minorHAnsi" w:eastAsiaTheme="minorEastAsia" w:hAnsiTheme="minorHAnsi"/>
          <w:noProof/>
          <w:color w:val="auto"/>
          <w:sz w:val="24"/>
        </w:rPr>
      </w:pPr>
      <w:hyperlink w:anchor="_Toc231371323" w:history="1">
        <w:r w:rsidRPr="00E3632E">
          <w:rPr>
            <w:rStyle w:val="Hyperlink"/>
            <w:noProof/>
          </w:rPr>
          <w:t>Xenia Georgopoulou</w:t>
        </w:r>
        <w:r>
          <w:rPr>
            <w:noProof/>
            <w:webHidden/>
          </w:rPr>
          <w:tab/>
        </w:r>
        <w:r>
          <w:rPr>
            <w:noProof/>
            <w:webHidden/>
          </w:rPr>
          <w:fldChar w:fldCharType="begin"/>
        </w:r>
        <w:r>
          <w:rPr>
            <w:noProof/>
            <w:webHidden/>
          </w:rPr>
          <w:instrText xml:space="preserve"> PAGEREF _Toc231371323 \h </w:instrText>
        </w:r>
        <w:r>
          <w:rPr>
            <w:noProof/>
            <w:webHidden/>
          </w:rPr>
        </w:r>
        <w:r>
          <w:rPr>
            <w:noProof/>
            <w:webHidden/>
          </w:rPr>
          <w:fldChar w:fldCharType="separate"/>
        </w:r>
        <w:r w:rsidR="00F43D3F">
          <w:rPr>
            <w:noProof/>
            <w:webHidden/>
          </w:rPr>
          <w:t>28</w:t>
        </w:r>
        <w:r>
          <w:rPr>
            <w:noProof/>
            <w:webHidden/>
          </w:rPr>
          <w:fldChar w:fldCharType="end"/>
        </w:r>
      </w:hyperlink>
    </w:p>
    <w:p w14:paraId="53CF3638" w14:textId="0752CD1F" w:rsidR="007C48F9" w:rsidRDefault="007C48F9" w:rsidP="001A3D7D">
      <w:pPr>
        <w:pStyle w:val="TOC2"/>
        <w:jc w:val="both"/>
        <w:rPr>
          <w:rFonts w:asciiTheme="minorHAnsi" w:eastAsiaTheme="minorEastAsia" w:hAnsiTheme="minorHAnsi"/>
          <w:noProof/>
          <w:color w:val="auto"/>
          <w:sz w:val="24"/>
        </w:rPr>
      </w:pPr>
      <w:hyperlink w:anchor="_Toc231371324" w:history="1">
        <w:r w:rsidRPr="00E3632E">
          <w:rPr>
            <w:rStyle w:val="Hyperlink"/>
            <w:noProof/>
          </w:rPr>
          <w:t>Teodora Narcisa Giurgiu</w:t>
        </w:r>
        <w:r>
          <w:rPr>
            <w:noProof/>
            <w:webHidden/>
          </w:rPr>
          <w:tab/>
        </w:r>
        <w:r>
          <w:rPr>
            <w:noProof/>
            <w:webHidden/>
          </w:rPr>
          <w:fldChar w:fldCharType="begin"/>
        </w:r>
        <w:r>
          <w:rPr>
            <w:noProof/>
            <w:webHidden/>
          </w:rPr>
          <w:instrText xml:space="preserve"> PAGEREF _Toc231371324 \h </w:instrText>
        </w:r>
        <w:r>
          <w:rPr>
            <w:noProof/>
            <w:webHidden/>
          </w:rPr>
        </w:r>
        <w:r>
          <w:rPr>
            <w:noProof/>
            <w:webHidden/>
          </w:rPr>
          <w:fldChar w:fldCharType="separate"/>
        </w:r>
        <w:r w:rsidR="00F43D3F">
          <w:rPr>
            <w:noProof/>
            <w:webHidden/>
          </w:rPr>
          <w:t>29</w:t>
        </w:r>
        <w:r>
          <w:rPr>
            <w:noProof/>
            <w:webHidden/>
          </w:rPr>
          <w:fldChar w:fldCharType="end"/>
        </w:r>
      </w:hyperlink>
    </w:p>
    <w:p w14:paraId="4F5FF642" w14:textId="0E8FC050" w:rsidR="007C48F9" w:rsidRDefault="007C48F9" w:rsidP="001A3D7D">
      <w:pPr>
        <w:pStyle w:val="TOC2"/>
        <w:jc w:val="both"/>
        <w:rPr>
          <w:rFonts w:asciiTheme="minorHAnsi" w:eastAsiaTheme="minorEastAsia" w:hAnsiTheme="minorHAnsi"/>
          <w:noProof/>
          <w:color w:val="auto"/>
          <w:sz w:val="24"/>
        </w:rPr>
      </w:pPr>
      <w:hyperlink w:anchor="_Toc231371325" w:history="1">
        <w:r w:rsidRPr="00E3632E">
          <w:rPr>
            <w:rStyle w:val="Hyperlink"/>
            <w:noProof/>
          </w:rPr>
          <w:t>Ramon Guevara</w:t>
        </w:r>
        <w:r>
          <w:rPr>
            <w:noProof/>
            <w:webHidden/>
          </w:rPr>
          <w:tab/>
        </w:r>
        <w:r>
          <w:rPr>
            <w:noProof/>
            <w:webHidden/>
          </w:rPr>
          <w:fldChar w:fldCharType="begin"/>
        </w:r>
        <w:r>
          <w:rPr>
            <w:noProof/>
            <w:webHidden/>
          </w:rPr>
          <w:instrText xml:space="preserve"> PAGEREF _Toc231371325 \h </w:instrText>
        </w:r>
        <w:r>
          <w:rPr>
            <w:noProof/>
            <w:webHidden/>
          </w:rPr>
        </w:r>
        <w:r>
          <w:rPr>
            <w:noProof/>
            <w:webHidden/>
          </w:rPr>
          <w:fldChar w:fldCharType="separate"/>
        </w:r>
        <w:r w:rsidR="00F43D3F">
          <w:rPr>
            <w:noProof/>
            <w:webHidden/>
          </w:rPr>
          <w:t>30</w:t>
        </w:r>
        <w:r>
          <w:rPr>
            <w:noProof/>
            <w:webHidden/>
          </w:rPr>
          <w:fldChar w:fldCharType="end"/>
        </w:r>
      </w:hyperlink>
    </w:p>
    <w:p w14:paraId="2F771BBE" w14:textId="56D67D98" w:rsidR="007C48F9" w:rsidRDefault="007C48F9" w:rsidP="001A3D7D">
      <w:pPr>
        <w:pStyle w:val="TOC2"/>
        <w:jc w:val="both"/>
        <w:rPr>
          <w:rFonts w:asciiTheme="minorHAnsi" w:eastAsiaTheme="minorEastAsia" w:hAnsiTheme="minorHAnsi"/>
          <w:noProof/>
          <w:color w:val="auto"/>
          <w:sz w:val="24"/>
        </w:rPr>
      </w:pPr>
      <w:hyperlink w:anchor="_Toc231371326" w:history="1">
        <w:r w:rsidRPr="00E3632E">
          <w:rPr>
            <w:rStyle w:val="Hyperlink"/>
            <w:noProof/>
          </w:rPr>
          <w:t>Eliana Ionoaia</w:t>
        </w:r>
        <w:r>
          <w:rPr>
            <w:noProof/>
            <w:webHidden/>
          </w:rPr>
          <w:tab/>
        </w:r>
        <w:r>
          <w:rPr>
            <w:noProof/>
            <w:webHidden/>
          </w:rPr>
          <w:fldChar w:fldCharType="begin"/>
        </w:r>
        <w:r>
          <w:rPr>
            <w:noProof/>
            <w:webHidden/>
          </w:rPr>
          <w:instrText xml:space="preserve"> PAGEREF _Toc231371326 \h </w:instrText>
        </w:r>
        <w:r>
          <w:rPr>
            <w:noProof/>
            <w:webHidden/>
          </w:rPr>
        </w:r>
        <w:r>
          <w:rPr>
            <w:noProof/>
            <w:webHidden/>
          </w:rPr>
          <w:fldChar w:fldCharType="separate"/>
        </w:r>
        <w:r w:rsidR="00F43D3F">
          <w:rPr>
            <w:noProof/>
            <w:webHidden/>
          </w:rPr>
          <w:t>31</w:t>
        </w:r>
        <w:r>
          <w:rPr>
            <w:noProof/>
            <w:webHidden/>
          </w:rPr>
          <w:fldChar w:fldCharType="end"/>
        </w:r>
      </w:hyperlink>
    </w:p>
    <w:p w14:paraId="077012BB" w14:textId="7439EC32" w:rsidR="007C48F9" w:rsidRDefault="007C48F9" w:rsidP="001A3D7D">
      <w:pPr>
        <w:pStyle w:val="TOC2"/>
        <w:jc w:val="both"/>
        <w:rPr>
          <w:rFonts w:asciiTheme="minorHAnsi" w:eastAsiaTheme="minorEastAsia" w:hAnsiTheme="minorHAnsi"/>
          <w:noProof/>
          <w:color w:val="auto"/>
          <w:sz w:val="24"/>
        </w:rPr>
      </w:pPr>
      <w:hyperlink w:anchor="_Toc231371327" w:history="1">
        <w:r w:rsidRPr="00E3632E">
          <w:rPr>
            <w:rStyle w:val="Hyperlink"/>
            <w:noProof/>
          </w:rPr>
          <w:t>Fabian Ivanovici</w:t>
        </w:r>
        <w:r>
          <w:rPr>
            <w:noProof/>
            <w:webHidden/>
          </w:rPr>
          <w:tab/>
        </w:r>
        <w:r>
          <w:rPr>
            <w:noProof/>
            <w:webHidden/>
          </w:rPr>
          <w:fldChar w:fldCharType="begin"/>
        </w:r>
        <w:r>
          <w:rPr>
            <w:noProof/>
            <w:webHidden/>
          </w:rPr>
          <w:instrText xml:space="preserve"> PAGEREF _Toc231371327 \h </w:instrText>
        </w:r>
        <w:r>
          <w:rPr>
            <w:noProof/>
            <w:webHidden/>
          </w:rPr>
        </w:r>
        <w:r>
          <w:rPr>
            <w:noProof/>
            <w:webHidden/>
          </w:rPr>
          <w:fldChar w:fldCharType="separate"/>
        </w:r>
        <w:r w:rsidR="00F43D3F">
          <w:rPr>
            <w:noProof/>
            <w:webHidden/>
          </w:rPr>
          <w:t>31</w:t>
        </w:r>
        <w:r>
          <w:rPr>
            <w:noProof/>
            <w:webHidden/>
          </w:rPr>
          <w:fldChar w:fldCharType="end"/>
        </w:r>
      </w:hyperlink>
    </w:p>
    <w:p w14:paraId="718B4714" w14:textId="14D18274" w:rsidR="007C48F9" w:rsidRDefault="007C48F9" w:rsidP="001A3D7D">
      <w:pPr>
        <w:pStyle w:val="TOC2"/>
        <w:jc w:val="both"/>
        <w:rPr>
          <w:rFonts w:asciiTheme="minorHAnsi" w:eastAsiaTheme="minorEastAsia" w:hAnsiTheme="minorHAnsi"/>
          <w:noProof/>
          <w:color w:val="auto"/>
          <w:sz w:val="24"/>
        </w:rPr>
      </w:pPr>
      <w:hyperlink w:anchor="_Toc231371328" w:history="1">
        <w:r w:rsidRPr="00E3632E">
          <w:rPr>
            <w:rStyle w:val="Hyperlink"/>
            <w:noProof/>
          </w:rPr>
          <w:t>Charlie Kleinschmidt</w:t>
        </w:r>
        <w:r>
          <w:rPr>
            <w:noProof/>
            <w:webHidden/>
          </w:rPr>
          <w:tab/>
        </w:r>
        <w:r>
          <w:rPr>
            <w:noProof/>
            <w:webHidden/>
          </w:rPr>
          <w:fldChar w:fldCharType="begin"/>
        </w:r>
        <w:r>
          <w:rPr>
            <w:noProof/>
            <w:webHidden/>
          </w:rPr>
          <w:instrText xml:space="preserve"> PAGEREF _Toc231371328 \h </w:instrText>
        </w:r>
        <w:r>
          <w:rPr>
            <w:noProof/>
            <w:webHidden/>
          </w:rPr>
        </w:r>
        <w:r>
          <w:rPr>
            <w:noProof/>
            <w:webHidden/>
          </w:rPr>
          <w:fldChar w:fldCharType="separate"/>
        </w:r>
        <w:r w:rsidR="00F43D3F">
          <w:rPr>
            <w:noProof/>
            <w:webHidden/>
          </w:rPr>
          <w:t>34</w:t>
        </w:r>
        <w:r>
          <w:rPr>
            <w:noProof/>
            <w:webHidden/>
          </w:rPr>
          <w:fldChar w:fldCharType="end"/>
        </w:r>
      </w:hyperlink>
    </w:p>
    <w:p w14:paraId="0732BE7C" w14:textId="3F1D9B04" w:rsidR="007C48F9" w:rsidRDefault="007C48F9" w:rsidP="001A3D7D">
      <w:pPr>
        <w:pStyle w:val="TOC2"/>
        <w:jc w:val="both"/>
        <w:rPr>
          <w:rFonts w:asciiTheme="minorHAnsi" w:eastAsiaTheme="minorEastAsia" w:hAnsiTheme="minorHAnsi"/>
          <w:noProof/>
          <w:color w:val="auto"/>
          <w:sz w:val="24"/>
        </w:rPr>
      </w:pPr>
      <w:hyperlink w:anchor="_Toc231371329" w:history="1">
        <w:r w:rsidRPr="00E3632E">
          <w:rPr>
            <w:rStyle w:val="Hyperlink"/>
            <w:noProof/>
          </w:rPr>
          <w:t>Konstantina Kliagkona</w:t>
        </w:r>
        <w:r>
          <w:rPr>
            <w:noProof/>
            <w:webHidden/>
          </w:rPr>
          <w:tab/>
        </w:r>
        <w:r>
          <w:rPr>
            <w:noProof/>
            <w:webHidden/>
          </w:rPr>
          <w:fldChar w:fldCharType="begin"/>
        </w:r>
        <w:r>
          <w:rPr>
            <w:noProof/>
            <w:webHidden/>
          </w:rPr>
          <w:instrText xml:space="preserve"> PAGEREF _Toc231371329 \h </w:instrText>
        </w:r>
        <w:r>
          <w:rPr>
            <w:noProof/>
            <w:webHidden/>
          </w:rPr>
        </w:r>
        <w:r>
          <w:rPr>
            <w:noProof/>
            <w:webHidden/>
          </w:rPr>
          <w:fldChar w:fldCharType="separate"/>
        </w:r>
        <w:r w:rsidR="00F43D3F">
          <w:rPr>
            <w:noProof/>
            <w:webHidden/>
          </w:rPr>
          <w:t>35</w:t>
        </w:r>
        <w:r>
          <w:rPr>
            <w:noProof/>
            <w:webHidden/>
          </w:rPr>
          <w:fldChar w:fldCharType="end"/>
        </w:r>
      </w:hyperlink>
    </w:p>
    <w:p w14:paraId="40C24408" w14:textId="287E6667" w:rsidR="007C48F9" w:rsidRDefault="007C48F9" w:rsidP="001A3D7D">
      <w:pPr>
        <w:pStyle w:val="TOC2"/>
        <w:jc w:val="both"/>
        <w:rPr>
          <w:rFonts w:asciiTheme="minorHAnsi" w:eastAsiaTheme="minorEastAsia" w:hAnsiTheme="minorHAnsi"/>
          <w:noProof/>
          <w:color w:val="auto"/>
          <w:sz w:val="24"/>
        </w:rPr>
      </w:pPr>
      <w:hyperlink w:anchor="_Toc231371330" w:history="1">
        <w:r w:rsidRPr="00E3632E">
          <w:rPr>
            <w:rStyle w:val="Hyperlink"/>
            <w:noProof/>
          </w:rPr>
          <w:t>Laura Ioana Leon</w:t>
        </w:r>
        <w:r>
          <w:rPr>
            <w:noProof/>
            <w:webHidden/>
          </w:rPr>
          <w:tab/>
        </w:r>
        <w:r>
          <w:rPr>
            <w:noProof/>
            <w:webHidden/>
          </w:rPr>
          <w:fldChar w:fldCharType="begin"/>
        </w:r>
        <w:r>
          <w:rPr>
            <w:noProof/>
            <w:webHidden/>
          </w:rPr>
          <w:instrText xml:space="preserve"> PAGEREF _Toc231371330 \h </w:instrText>
        </w:r>
        <w:r>
          <w:rPr>
            <w:noProof/>
            <w:webHidden/>
          </w:rPr>
        </w:r>
        <w:r>
          <w:rPr>
            <w:noProof/>
            <w:webHidden/>
          </w:rPr>
          <w:fldChar w:fldCharType="separate"/>
        </w:r>
        <w:r w:rsidR="00F43D3F">
          <w:rPr>
            <w:noProof/>
            <w:webHidden/>
          </w:rPr>
          <w:t>36</w:t>
        </w:r>
        <w:r>
          <w:rPr>
            <w:noProof/>
            <w:webHidden/>
          </w:rPr>
          <w:fldChar w:fldCharType="end"/>
        </w:r>
      </w:hyperlink>
    </w:p>
    <w:p w14:paraId="77B8CE74" w14:textId="31ADB14F" w:rsidR="007C48F9" w:rsidRDefault="007C48F9" w:rsidP="001A3D7D">
      <w:pPr>
        <w:pStyle w:val="TOC2"/>
        <w:jc w:val="both"/>
        <w:rPr>
          <w:rFonts w:asciiTheme="minorHAnsi" w:eastAsiaTheme="minorEastAsia" w:hAnsiTheme="minorHAnsi"/>
          <w:noProof/>
          <w:color w:val="auto"/>
          <w:sz w:val="24"/>
        </w:rPr>
      </w:pPr>
      <w:hyperlink w:anchor="_Toc231371331" w:history="1">
        <w:r w:rsidRPr="00E3632E">
          <w:rPr>
            <w:rStyle w:val="Hyperlink"/>
            <w:noProof/>
          </w:rPr>
          <w:t>Dragoş Manea</w:t>
        </w:r>
        <w:r>
          <w:rPr>
            <w:noProof/>
            <w:webHidden/>
          </w:rPr>
          <w:tab/>
        </w:r>
        <w:r>
          <w:rPr>
            <w:noProof/>
            <w:webHidden/>
          </w:rPr>
          <w:fldChar w:fldCharType="begin"/>
        </w:r>
        <w:r>
          <w:rPr>
            <w:noProof/>
            <w:webHidden/>
          </w:rPr>
          <w:instrText xml:space="preserve"> PAGEREF _Toc231371331 \h </w:instrText>
        </w:r>
        <w:r>
          <w:rPr>
            <w:noProof/>
            <w:webHidden/>
          </w:rPr>
        </w:r>
        <w:r>
          <w:rPr>
            <w:noProof/>
            <w:webHidden/>
          </w:rPr>
          <w:fldChar w:fldCharType="separate"/>
        </w:r>
        <w:r w:rsidR="00F43D3F">
          <w:rPr>
            <w:noProof/>
            <w:webHidden/>
          </w:rPr>
          <w:t>37</w:t>
        </w:r>
        <w:r>
          <w:rPr>
            <w:noProof/>
            <w:webHidden/>
          </w:rPr>
          <w:fldChar w:fldCharType="end"/>
        </w:r>
      </w:hyperlink>
    </w:p>
    <w:p w14:paraId="07D53965" w14:textId="21DC4E28" w:rsidR="007C48F9" w:rsidRDefault="007C48F9" w:rsidP="001A3D7D">
      <w:pPr>
        <w:pStyle w:val="TOC2"/>
        <w:jc w:val="both"/>
        <w:rPr>
          <w:rFonts w:asciiTheme="minorHAnsi" w:eastAsiaTheme="minorEastAsia" w:hAnsiTheme="minorHAnsi"/>
          <w:noProof/>
          <w:color w:val="auto"/>
          <w:sz w:val="24"/>
        </w:rPr>
      </w:pPr>
      <w:hyperlink w:anchor="_Toc231371332" w:history="1">
        <w:r w:rsidRPr="00E3632E">
          <w:rPr>
            <w:rStyle w:val="Hyperlink"/>
            <w:noProof/>
          </w:rPr>
          <w:t>Monica Manolachi</w:t>
        </w:r>
        <w:r>
          <w:rPr>
            <w:noProof/>
            <w:webHidden/>
          </w:rPr>
          <w:tab/>
        </w:r>
        <w:r>
          <w:rPr>
            <w:noProof/>
            <w:webHidden/>
          </w:rPr>
          <w:fldChar w:fldCharType="begin"/>
        </w:r>
        <w:r>
          <w:rPr>
            <w:noProof/>
            <w:webHidden/>
          </w:rPr>
          <w:instrText xml:space="preserve"> PAGEREF _Toc231371332 \h </w:instrText>
        </w:r>
        <w:r>
          <w:rPr>
            <w:noProof/>
            <w:webHidden/>
          </w:rPr>
        </w:r>
        <w:r>
          <w:rPr>
            <w:noProof/>
            <w:webHidden/>
          </w:rPr>
          <w:fldChar w:fldCharType="separate"/>
        </w:r>
        <w:r w:rsidR="00F43D3F">
          <w:rPr>
            <w:noProof/>
            <w:webHidden/>
          </w:rPr>
          <w:t>38</w:t>
        </w:r>
        <w:r>
          <w:rPr>
            <w:noProof/>
            <w:webHidden/>
          </w:rPr>
          <w:fldChar w:fldCharType="end"/>
        </w:r>
      </w:hyperlink>
    </w:p>
    <w:p w14:paraId="1A0797E8" w14:textId="361D7205" w:rsidR="007C48F9" w:rsidRDefault="007C48F9" w:rsidP="001A3D7D">
      <w:pPr>
        <w:pStyle w:val="TOC2"/>
        <w:jc w:val="both"/>
        <w:rPr>
          <w:rFonts w:asciiTheme="minorHAnsi" w:eastAsiaTheme="minorEastAsia" w:hAnsiTheme="minorHAnsi"/>
          <w:noProof/>
          <w:color w:val="auto"/>
          <w:sz w:val="24"/>
        </w:rPr>
      </w:pPr>
      <w:hyperlink w:anchor="_Toc231371333" w:history="1">
        <w:r w:rsidRPr="00E3632E">
          <w:rPr>
            <w:rStyle w:val="Hyperlink"/>
            <w:noProof/>
          </w:rPr>
          <w:t>Mattia Mantellato</w:t>
        </w:r>
        <w:r>
          <w:rPr>
            <w:noProof/>
            <w:webHidden/>
          </w:rPr>
          <w:tab/>
        </w:r>
        <w:r>
          <w:rPr>
            <w:noProof/>
            <w:webHidden/>
          </w:rPr>
          <w:fldChar w:fldCharType="begin"/>
        </w:r>
        <w:r>
          <w:rPr>
            <w:noProof/>
            <w:webHidden/>
          </w:rPr>
          <w:instrText xml:space="preserve"> PAGEREF _Toc231371333 \h </w:instrText>
        </w:r>
        <w:r>
          <w:rPr>
            <w:noProof/>
            <w:webHidden/>
          </w:rPr>
        </w:r>
        <w:r>
          <w:rPr>
            <w:noProof/>
            <w:webHidden/>
          </w:rPr>
          <w:fldChar w:fldCharType="separate"/>
        </w:r>
        <w:r w:rsidR="00F43D3F">
          <w:rPr>
            <w:noProof/>
            <w:webHidden/>
          </w:rPr>
          <w:t>39</w:t>
        </w:r>
        <w:r>
          <w:rPr>
            <w:noProof/>
            <w:webHidden/>
          </w:rPr>
          <w:fldChar w:fldCharType="end"/>
        </w:r>
      </w:hyperlink>
    </w:p>
    <w:p w14:paraId="305B6C4F" w14:textId="1D470C30" w:rsidR="007C48F9" w:rsidRDefault="007C48F9" w:rsidP="001A3D7D">
      <w:pPr>
        <w:pStyle w:val="TOC2"/>
        <w:jc w:val="both"/>
        <w:rPr>
          <w:rFonts w:asciiTheme="minorHAnsi" w:eastAsiaTheme="minorEastAsia" w:hAnsiTheme="minorHAnsi"/>
          <w:noProof/>
          <w:color w:val="auto"/>
          <w:sz w:val="24"/>
        </w:rPr>
      </w:pPr>
      <w:hyperlink w:anchor="_Toc231371334" w:history="1">
        <w:r w:rsidRPr="00E3632E">
          <w:rPr>
            <w:rStyle w:val="Hyperlink"/>
            <w:noProof/>
          </w:rPr>
          <w:t>David Maziashvili</w:t>
        </w:r>
        <w:r>
          <w:rPr>
            <w:noProof/>
            <w:webHidden/>
          </w:rPr>
          <w:tab/>
        </w:r>
        <w:r>
          <w:rPr>
            <w:noProof/>
            <w:webHidden/>
          </w:rPr>
          <w:fldChar w:fldCharType="begin"/>
        </w:r>
        <w:r>
          <w:rPr>
            <w:noProof/>
            <w:webHidden/>
          </w:rPr>
          <w:instrText xml:space="preserve"> PAGEREF _Toc231371334 \h </w:instrText>
        </w:r>
        <w:r>
          <w:rPr>
            <w:noProof/>
            <w:webHidden/>
          </w:rPr>
        </w:r>
        <w:r>
          <w:rPr>
            <w:noProof/>
            <w:webHidden/>
          </w:rPr>
          <w:fldChar w:fldCharType="separate"/>
        </w:r>
        <w:r w:rsidR="00F43D3F">
          <w:rPr>
            <w:noProof/>
            <w:webHidden/>
          </w:rPr>
          <w:t>40</w:t>
        </w:r>
        <w:r>
          <w:rPr>
            <w:noProof/>
            <w:webHidden/>
          </w:rPr>
          <w:fldChar w:fldCharType="end"/>
        </w:r>
      </w:hyperlink>
    </w:p>
    <w:p w14:paraId="3E56E20C" w14:textId="0356771B" w:rsidR="007C48F9" w:rsidRDefault="007C48F9" w:rsidP="001A3D7D">
      <w:pPr>
        <w:pStyle w:val="TOC2"/>
        <w:jc w:val="both"/>
        <w:rPr>
          <w:rFonts w:asciiTheme="minorHAnsi" w:eastAsiaTheme="minorEastAsia" w:hAnsiTheme="minorHAnsi"/>
          <w:noProof/>
          <w:color w:val="auto"/>
          <w:sz w:val="24"/>
        </w:rPr>
      </w:pPr>
      <w:hyperlink w:anchor="_Toc231371335" w:history="1">
        <w:r w:rsidRPr="00E3632E">
          <w:rPr>
            <w:rStyle w:val="Hyperlink"/>
            <w:noProof/>
          </w:rPr>
          <w:t>Lorena Mihăeș</w:t>
        </w:r>
        <w:r>
          <w:rPr>
            <w:noProof/>
            <w:webHidden/>
          </w:rPr>
          <w:tab/>
        </w:r>
        <w:r>
          <w:rPr>
            <w:noProof/>
            <w:webHidden/>
          </w:rPr>
          <w:fldChar w:fldCharType="begin"/>
        </w:r>
        <w:r>
          <w:rPr>
            <w:noProof/>
            <w:webHidden/>
          </w:rPr>
          <w:instrText xml:space="preserve"> PAGEREF _Toc231371335 \h </w:instrText>
        </w:r>
        <w:r>
          <w:rPr>
            <w:noProof/>
            <w:webHidden/>
          </w:rPr>
        </w:r>
        <w:r>
          <w:rPr>
            <w:noProof/>
            <w:webHidden/>
          </w:rPr>
          <w:fldChar w:fldCharType="separate"/>
        </w:r>
        <w:r w:rsidR="00F43D3F">
          <w:rPr>
            <w:noProof/>
            <w:webHidden/>
          </w:rPr>
          <w:t>41</w:t>
        </w:r>
        <w:r>
          <w:rPr>
            <w:noProof/>
            <w:webHidden/>
          </w:rPr>
          <w:fldChar w:fldCharType="end"/>
        </w:r>
      </w:hyperlink>
    </w:p>
    <w:p w14:paraId="262ACDEA" w14:textId="78C667D5" w:rsidR="007C48F9" w:rsidRDefault="007C48F9" w:rsidP="001A3D7D">
      <w:pPr>
        <w:pStyle w:val="TOC2"/>
        <w:jc w:val="both"/>
        <w:rPr>
          <w:rFonts w:asciiTheme="minorHAnsi" w:eastAsiaTheme="minorEastAsia" w:hAnsiTheme="minorHAnsi"/>
          <w:noProof/>
          <w:color w:val="auto"/>
          <w:sz w:val="24"/>
        </w:rPr>
      </w:pPr>
      <w:hyperlink w:anchor="_Toc231371336" w:history="1">
        <w:r w:rsidRPr="00E3632E">
          <w:rPr>
            <w:rStyle w:val="Hyperlink"/>
            <w:noProof/>
          </w:rPr>
          <w:t>Iulia Andreea Milică</w:t>
        </w:r>
        <w:r>
          <w:rPr>
            <w:noProof/>
            <w:webHidden/>
          </w:rPr>
          <w:tab/>
        </w:r>
        <w:r>
          <w:rPr>
            <w:noProof/>
            <w:webHidden/>
          </w:rPr>
          <w:fldChar w:fldCharType="begin"/>
        </w:r>
        <w:r>
          <w:rPr>
            <w:noProof/>
            <w:webHidden/>
          </w:rPr>
          <w:instrText xml:space="preserve"> PAGEREF _Toc231371336 \h </w:instrText>
        </w:r>
        <w:r>
          <w:rPr>
            <w:noProof/>
            <w:webHidden/>
          </w:rPr>
        </w:r>
        <w:r>
          <w:rPr>
            <w:noProof/>
            <w:webHidden/>
          </w:rPr>
          <w:fldChar w:fldCharType="separate"/>
        </w:r>
        <w:r w:rsidR="00F43D3F">
          <w:rPr>
            <w:noProof/>
            <w:webHidden/>
          </w:rPr>
          <w:t>42</w:t>
        </w:r>
        <w:r>
          <w:rPr>
            <w:noProof/>
            <w:webHidden/>
          </w:rPr>
          <w:fldChar w:fldCharType="end"/>
        </w:r>
      </w:hyperlink>
    </w:p>
    <w:p w14:paraId="532A3E88" w14:textId="1A2839DA" w:rsidR="007C48F9" w:rsidRDefault="007C48F9" w:rsidP="001A3D7D">
      <w:pPr>
        <w:pStyle w:val="TOC2"/>
        <w:jc w:val="both"/>
        <w:rPr>
          <w:rFonts w:asciiTheme="minorHAnsi" w:eastAsiaTheme="minorEastAsia" w:hAnsiTheme="minorHAnsi"/>
          <w:noProof/>
          <w:color w:val="auto"/>
          <w:sz w:val="24"/>
        </w:rPr>
      </w:pPr>
      <w:hyperlink w:anchor="_Toc231371337" w:history="1">
        <w:r w:rsidRPr="00E3632E">
          <w:rPr>
            <w:rStyle w:val="Hyperlink"/>
            <w:noProof/>
          </w:rPr>
          <w:t>Elena Mocanu-Paraschiv</w:t>
        </w:r>
        <w:r>
          <w:rPr>
            <w:noProof/>
            <w:webHidden/>
          </w:rPr>
          <w:tab/>
        </w:r>
        <w:r>
          <w:rPr>
            <w:noProof/>
            <w:webHidden/>
          </w:rPr>
          <w:fldChar w:fldCharType="begin"/>
        </w:r>
        <w:r>
          <w:rPr>
            <w:noProof/>
            <w:webHidden/>
          </w:rPr>
          <w:instrText xml:space="preserve"> PAGEREF _Toc231371337 \h </w:instrText>
        </w:r>
        <w:r>
          <w:rPr>
            <w:noProof/>
            <w:webHidden/>
          </w:rPr>
        </w:r>
        <w:r>
          <w:rPr>
            <w:noProof/>
            <w:webHidden/>
          </w:rPr>
          <w:fldChar w:fldCharType="separate"/>
        </w:r>
        <w:r w:rsidR="00F43D3F">
          <w:rPr>
            <w:noProof/>
            <w:webHidden/>
          </w:rPr>
          <w:t>43</w:t>
        </w:r>
        <w:r>
          <w:rPr>
            <w:noProof/>
            <w:webHidden/>
          </w:rPr>
          <w:fldChar w:fldCharType="end"/>
        </w:r>
      </w:hyperlink>
    </w:p>
    <w:p w14:paraId="16ADCDE9" w14:textId="6750234E" w:rsidR="007C48F9" w:rsidRDefault="007C48F9" w:rsidP="001A3D7D">
      <w:pPr>
        <w:pStyle w:val="TOC2"/>
        <w:jc w:val="both"/>
        <w:rPr>
          <w:rFonts w:asciiTheme="minorHAnsi" w:eastAsiaTheme="minorEastAsia" w:hAnsiTheme="minorHAnsi"/>
          <w:noProof/>
          <w:color w:val="auto"/>
          <w:sz w:val="24"/>
        </w:rPr>
      </w:pPr>
      <w:hyperlink w:anchor="_Toc231371338" w:history="1">
        <w:r w:rsidRPr="00E3632E">
          <w:rPr>
            <w:rStyle w:val="Hyperlink"/>
            <w:noProof/>
          </w:rPr>
          <w:t>Andreea Moise</w:t>
        </w:r>
        <w:r>
          <w:rPr>
            <w:noProof/>
            <w:webHidden/>
          </w:rPr>
          <w:tab/>
        </w:r>
        <w:r>
          <w:rPr>
            <w:noProof/>
            <w:webHidden/>
          </w:rPr>
          <w:fldChar w:fldCharType="begin"/>
        </w:r>
        <w:r>
          <w:rPr>
            <w:noProof/>
            <w:webHidden/>
          </w:rPr>
          <w:instrText xml:space="preserve"> PAGEREF _Toc231371338 \h </w:instrText>
        </w:r>
        <w:r>
          <w:rPr>
            <w:noProof/>
            <w:webHidden/>
          </w:rPr>
        </w:r>
        <w:r>
          <w:rPr>
            <w:noProof/>
            <w:webHidden/>
          </w:rPr>
          <w:fldChar w:fldCharType="separate"/>
        </w:r>
        <w:r w:rsidR="00F43D3F">
          <w:rPr>
            <w:noProof/>
            <w:webHidden/>
          </w:rPr>
          <w:t>44</w:t>
        </w:r>
        <w:r>
          <w:rPr>
            <w:noProof/>
            <w:webHidden/>
          </w:rPr>
          <w:fldChar w:fldCharType="end"/>
        </w:r>
      </w:hyperlink>
    </w:p>
    <w:p w14:paraId="24C129B4" w14:textId="517C45E2" w:rsidR="007C48F9" w:rsidRDefault="007C48F9" w:rsidP="001A3D7D">
      <w:pPr>
        <w:pStyle w:val="TOC2"/>
        <w:jc w:val="both"/>
        <w:rPr>
          <w:rFonts w:asciiTheme="minorHAnsi" w:eastAsiaTheme="minorEastAsia" w:hAnsiTheme="minorHAnsi"/>
          <w:noProof/>
          <w:color w:val="auto"/>
          <w:sz w:val="24"/>
        </w:rPr>
      </w:pPr>
      <w:hyperlink w:anchor="_Toc231371339" w:history="1">
        <w:r w:rsidRPr="00E3632E">
          <w:rPr>
            <w:rStyle w:val="Hyperlink"/>
            <w:noProof/>
          </w:rPr>
          <w:t>Cristian Nicolae Molea</w:t>
        </w:r>
        <w:r>
          <w:rPr>
            <w:noProof/>
            <w:webHidden/>
          </w:rPr>
          <w:tab/>
        </w:r>
        <w:r>
          <w:rPr>
            <w:noProof/>
            <w:webHidden/>
          </w:rPr>
          <w:fldChar w:fldCharType="begin"/>
        </w:r>
        <w:r>
          <w:rPr>
            <w:noProof/>
            <w:webHidden/>
          </w:rPr>
          <w:instrText xml:space="preserve"> PAGEREF _Toc231371339 \h </w:instrText>
        </w:r>
        <w:r>
          <w:rPr>
            <w:noProof/>
            <w:webHidden/>
          </w:rPr>
        </w:r>
        <w:r>
          <w:rPr>
            <w:noProof/>
            <w:webHidden/>
          </w:rPr>
          <w:fldChar w:fldCharType="separate"/>
        </w:r>
        <w:r w:rsidR="00F43D3F">
          <w:rPr>
            <w:noProof/>
            <w:webHidden/>
          </w:rPr>
          <w:t>45</w:t>
        </w:r>
        <w:r>
          <w:rPr>
            <w:noProof/>
            <w:webHidden/>
          </w:rPr>
          <w:fldChar w:fldCharType="end"/>
        </w:r>
      </w:hyperlink>
    </w:p>
    <w:p w14:paraId="2169B1DD" w14:textId="27DF53B1" w:rsidR="007C48F9" w:rsidRDefault="007C48F9" w:rsidP="001A3D7D">
      <w:pPr>
        <w:pStyle w:val="TOC2"/>
        <w:jc w:val="both"/>
        <w:rPr>
          <w:rFonts w:asciiTheme="minorHAnsi" w:eastAsiaTheme="minorEastAsia" w:hAnsiTheme="minorHAnsi"/>
          <w:noProof/>
          <w:color w:val="auto"/>
          <w:sz w:val="24"/>
        </w:rPr>
      </w:pPr>
      <w:hyperlink w:anchor="_Toc231371340" w:history="1">
        <w:r w:rsidRPr="00E3632E">
          <w:rPr>
            <w:rStyle w:val="Hyperlink"/>
            <w:noProof/>
          </w:rPr>
          <w:t>Aaron Rom O. Moralina</w:t>
        </w:r>
        <w:r>
          <w:rPr>
            <w:noProof/>
            <w:webHidden/>
          </w:rPr>
          <w:tab/>
        </w:r>
        <w:r>
          <w:rPr>
            <w:noProof/>
            <w:webHidden/>
          </w:rPr>
          <w:fldChar w:fldCharType="begin"/>
        </w:r>
        <w:r>
          <w:rPr>
            <w:noProof/>
            <w:webHidden/>
          </w:rPr>
          <w:instrText xml:space="preserve"> PAGEREF _Toc231371340 \h </w:instrText>
        </w:r>
        <w:r>
          <w:rPr>
            <w:noProof/>
            <w:webHidden/>
          </w:rPr>
        </w:r>
        <w:r>
          <w:rPr>
            <w:noProof/>
            <w:webHidden/>
          </w:rPr>
          <w:fldChar w:fldCharType="separate"/>
        </w:r>
        <w:r w:rsidR="00F43D3F">
          <w:rPr>
            <w:noProof/>
            <w:webHidden/>
          </w:rPr>
          <w:t>46</w:t>
        </w:r>
        <w:r>
          <w:rPr>
            <w:noProof/>
            <w:webHidden/>
          </w:rPr>
          <w:fldChar w:fldCharType="end"/>
        </w:r>
      </w:hyperlink>
    </w:p>
    <w:p w14:paraId="6ED92C18" w14:textId="36E285D5" w:rsidR="007C48F9" w:rsidRDefault="007C48F9" w:rsidP="001A3D7D">
      <w:pPr>
        <w:pStyle w:val="TOC2"/>
        <w:jc w:val="both"/>
        <w:rPr>
          <w:rFonts w:asciiTheme="minorHAnsi" w:eastAsiaTheme="minorEastAsia" w:hAnsiTheme="minorHAnsi"/>
          <w:noProof/>
          <w:color w:val="auto"/>
          <w:sz w:val="24"/>
        </w:rPr>
      </w:pPr>
      <w:hyperlink w:anchor="_Toc231371341" w:history="1">
        <w:r w:rsidRPr="00E3632E">
          <w:rPr>
            <w:rStyle w:val="Hyperlink"/>
            <w:noProof/>
          </w:rPr>
          <w:t>Florina Năstase</w:t>
        </w:r>
        <w:r>
          <w:rPr>
            <w:noProof/>
            <w:webHidden/>
          </w:rPr>
          <w:tab/>
        </w:r>
        <w:r>
          <w:rPr>
            <w:noProof/>
            <w:webHidden/>
          </w:rPr>
          <w:fldChar w:fldCharType="begin"/>
        </w:r>
        <w:r>
          <w:rPr>
            <w:noProof/>
            <w:webHidden/>
          </w:rPr>
          <w:instrText xml:space="preserve"> PAGEREF _Toc231371341 \h </w:instrText>
        </w:r>
        <w:r>
          <w:rPr>
            <w:noProof/>
            <w:webHidden/>
          </w:rPr>
        </w:r>
        <w:r>
          <w:rPr>
            <w:noProof/>
            <w:webHidden/>
          </w:rPr>
          <w:fldChar w:fldCharType="separate"/>
        </w:r>
        <w:r w:rsidR="00F43D3F">
          <w:rPr>
            <w:noProof/>
            <w:webHidden/>
          </w:rPr>
          <w:t>47</w:t>
        </w:r>
        <w:r>
          <w:rPr>
            <w:noProof/>
            <w:webHidden/>
          </w:rPr>
          <w:fldChar w:fldCharType="end"/>
        </w:r>
      </w:hyperlink>
    </w:p>
    <w:p w14:paraId="1C7D997F" w14:textId="023B1A6C" w:rsidR="007C48F9" w:rsidRDefault="007C48F9" w:rsidP="001A3D7D">
      <w:pPr>
        <w:pStyle w:val="TOC2"/>
        <w:jc w:val="both"/>
        <w:rPr>
          <w:rFonts w:asciiTheme="minorHAnsi" w:eastAsiaTheme="minorEastAsia" w:hAnsiTheme="minorHAnsi"/>
          <w:noProof/>
          <w:color w:val="auto"/>
          <w:sz w:val="24"/>
        </w:rPr>
      </w:pPr>
      <w:hyperlink w:anchor="_Toc231371342" w:history="1">
        <w:r w:rsidRPr="00E3632E">
          <w:rPr>
            <w:rStyle w:val="Hyperlink"/>
            <w:noProof/>
          </w:rPr>
          <w:t>Lidia Mihaela Necula</w:t>
        </w:r>
        <w:r>
          <w:rPr>
            <w:noProof/>
            <w:webHidden/>
          </w:rPr>
          <w:tab/>
        </w:r>
        <w:r>
          <w:rPr>
            <w:noProof/>
            <w:webHidden/>
          </w:rPr>
          <w:fldChar w:fldCharType="begin"/>
        </w:r>
        <w:r>
          <w:rPr>
            <w:noProof/>
            <w:webHidden/>
          </w:rPr>
          <w:instrText xml:space="preserve"> PAGEREF _Toc231371342 \h </w:instrText>
        </w:r>
        <w:r>
          <w:rPr>
            <w:noProof/>
            <w:webHidden/>
          </w:rPr>
        </w:r>
        <w:r>
          <w:rPr>
            <w:noProof/>
            <w:webHidden/>
          </w:rPr>
          <w:fldChar w:fldCharType="separate"/>
        </w:r>
        <w:r w:rsidR="00F43D3F">
          <w:rPr>
            <w:noProof/>
            <w:webHidden/>
          </w:rPr>
          <w:t>48</w:t>
        </w:r>
        <w:r>
          <w:rPr>
            <w:noProof/>
            <w:webHidden/>
          </w:rPr>
          <w:fldChar w:fldCharType="end"/>
        </w:r>
      </w:hyperlink>
    </w:p>
    <w:p w14:paraId="19764B85" w14:textId="6C2F9FAC" w:rsidR="007C48F9" w:rsidRDefault="007C48F9" w:rsidP="001A3D7D">
      <w:pPr>
        <w:pStyle w:val="TOC2"/>
        <w:jc w:val="both"/>
        <w:rPr>
          <w:rFonts w:asciiTheme="minorHAnsi" w:eastAsiaTheme="minorEastAsia" w:hAnsiTheme="minorHAnsi"/>
          <w:noProof/>
          <w:color w:val="auto"/>
          <w:sz w:val="24"/>
        </w:rPr>
      </w:pPr>
      <w:hyperlink w:anchor="_Toc231371343" w:history="1">
        <w:r w:rsidRPr="00E3632E">
          <w:rPr>
            <w:rStyle w:val="Hyperlink"/>
            <w:noProof/>
          </w:rPr>
          <w:t>Daniel Nedelcu</w:t>
        </w:r>
        <w:r>
          <w:rPr>
            <w:noProof/>
            <w:webHidden/>
          </w:rPr>
          <w:tab/>
        </w:r>
        <w:r>
          <w:rPr>
            <w:noProof/>
            <w:webHidden/>
          </w:rPr>
          <w:fldChar w:fldCharType="begin"/>
        </w:r>
        <w:r>
          <w:rPr>
            <w:noProof/>
            <w:webHidden/>
          </w:rPr>
          <w:instrText xml:space="preserve"> PAGEREF _Toc231371343 \h </w:instrText>
        </w:r>
        <w:r>
          <w:rPr>
            <w:noProof/>
            <w:webHidden/>
          </w:rPr>
        </w:r>
        <w:r>
          <w:rPr>
            <w:noProof/>
            <w:webHidden/>
          </w:rPr>
          <w:fldChar w:fldCharType="separate"/>
        </w:r>
        <w:r w:rsidR="00F43D3F">
          <w:rPr>
            <w:noProof/>
            <w:webHidden/>
          </w:rPr>
          <w:t>49</w:t>
        </w:r>
        <w:r>
          <w:rPr>
            <w:noProof/>
            <w:webHidden/>
          </w:rPr>
          <w:fldChar w:fldCharType="end"/>
        </w:r>
      </w:hyperlink>
    </w:p>
    <w:p w14:paraId="6A3BF180" w14:textId="62E845FB" w:rsidR="007C48F9" w:rsidRDefault="007C48F9" w:rsidP="001A3D7D">
      <w:pPr>
        <w:pStyle w:val="TOC2"/>
        <w:jc w:val="both"/>
        <w:rPr>
          <w:rFonts w:asciiTheme="minorHAnsi" w:eastAsiaTheme="minorEastAsia" w:hAnsiTheme="minorHAnsi"/>
          <w:noProof/>
          <w:color w:val="auto"/>
          <w:sz w:val="24"/>
        </w:rPr>
      </w:pPr>
      <w:hyperlink w:anchor="_Toc231371344" w:history="1">
        <w:r w:rsidRPr="00E3632E">
          <w:rPr>
            <w:rStyle w:val="Hyperlink"/>
            <w:noProof/>
          </w:rPr>
          <w:t>Mihaela Nestor-Penoy</w:t>
        </w:r>
        <w:r>
          <w:rPr>
            <w:noProof/>
            <w:webHidden/>
          </w:rPr>
          <w:tab/>
        </w:r>
        <w:r>
          <w:rPr>
            <w:noProof/>
            <w:webHidden/>
          </w:rPr>
          <w:fldChar w:fldCharType="begin"/>
        </w:r>
        <w:r>
          <w:rPr>
            <w:noProof/>
            <w:webHidden/>
          </w:rPr>
          <w:instrText xml:space="preserve"> PAGEREF _Toc231371344 \h </w:instrText>
        </w:r>
        <w:r>
          <w:rPr>
            <w:noProof/>
            <w:webHidden/>
          </w:rPr>
        </w:r>
        <w:r>
          <w:rPr>
            <w:noProof/>
            <w:webHidden/>
          </w:rPr>
          <w:fldChar w:fldCharType="separate"/>
        </w:r>
        <w:r w:rsidR="00F43D3F">
          <w:rPr>
            <w:noProof/>
            <w:webHidden/>
          </w:rPr>
          <w:t>50</w:t>
        </w:r>
        <w:r>
          <w:rPr>
            <w:noProof/>
            <w:webHidden/>
          </w:rPr>
          <w:fldChar w:fldCharType="end"/>
        </w:r>
      </w:hyperlink>
    </w:p>
    <w:p w14:paraId="319928E1" w14:textId="56857F92" w:rsidR="007C48F9" w:rsidRDefault="007C48F9" w:rsidP="001A3D7D">
      <w:pPr>
        <w:pStyle w:val="TOC2"/>
        <w:jc w:val="both"/>
        <w:rPr>
          <w:rFonts w:asciiTheme="minorHAnsi" w:eastAsiaTheme="minorEastAsia" w:hAnsiTheme="minorHAnsi"/>
          <w:noProof/>
          <w:color w:val="auto"/>
          <w:sz w:val="24"/>
        </w:rPr>
      </w:pPr>
      <w:hyperlink w:anchor="_Toc231371346" w:history="1">
        <w:r w:rsidRPr="00E3632E">
          <w:rPr>
            <w:rStyle w:val="Hyperlink"/>
            <w:noProof/>
          </w:rPr>
          <w:t>Madalina Nicolaescu</w:t>
        </w:r>
        <w:r>
          <w:rPr>
            <w:noProof/>
            <w:webHidden/>
          </w:rPr>
          <w:tab/>
        </w:r>
        <w:r>
          <w:rPr>
            <w:noProof/>
            <w:webHidden/>
          </w:rPr>
          <w:fldChar w:fldCharType="begin"/>
        </w:r>
        <w:r>
          <w:rPr>
            <w:noProof/>
            <w:webHidden/>
          </w:rPr>
          <w:instrText xml:space="preserve"> PAGEREF _Toc231371346 \h </w:instrText>
        </w:r>
        <w:r>
          <w:rPr>
            <w:noProof/>
            <w:webHidden/>
          </w:rPr>
        </w:r>
        <w:r>
          <w:rPr>
            <w:noProof/>
            <w:webHidden/>
          </w:rPr>
          <w:fldChar w:fldCharType="separate"/>
        </w:r>
        <w:r w:rsidR="00F43D3F">
          <w:rPr>
            <w:noProof/>
            <w:webHidden/>
          </w:rPr>
          <w:t>51</w:t>
        </w:r>
        <w:r>
          <w:rPr>
            <w:noProof/>
            <w:webHidden/>
          </w:rPr>
          <w:fldChar w:fldCharType="end"/>
        </w:r>
      </w:hyperlink>
    </w:p>
    <w:p w14:paraId="5BC214C8" w14:textId="1ED72E11" w:rsidR="007C48F9" w:rsidRDefault="007C48F9" w:rsidP="001A3D7D">
      <w:pPr>
        <w:pStyle w:val="TOC2"/>
        <w:jc w:val="both"/>
        <w:rPr>
          <w:rFonts w:asciiTheme="minorHAnsi" w:eastAsiaTheme="minorEastAsia" w:hAnsiTheme="minorHAnsi"/>
          <w:noProof/>
          <w:color w:val="auto"/>
          <w:sz w:val="24"/>
        </w:rPr>
      </w:pPr>
      <w:hyperlink w:anchor="_Toc231371347" w:history="1">
        <w:r w:rsidRPr="00E3632E">
          <w:rPr>
            <w:rStyle w:val="Hyperlink"/>
            <w:noProof/>
          </w:rPr>
          <w:t>Nadina Carmen Nicolici</w:t>
        </w:r>
        <w:r>
          <w:rPr>
            <w:noProof/>
            <w:webHidden/>
          </w:rPr>
          <w:tab/>
        </w:r>
        <w:r>
          <w:rPr>
            <w:noProof/>
            <w:webHidden/>
          </w:rPr>
          <w:fldChar w:fldCharType="begin"/>
        </w:r>
        <w:r>
          <w:rPr>
            <w:noProof/>
            <w:webHidden/>
          </w:rPr>
          <w:instrText xml:space="preserve"> PAGEREF _Toc231371347 \h </w:instrText>
        </w:r>
        <w:r>
          <w:rPr>
            <w:noProof/>
            <w:webHidden/>
          </w:rPr>
        </w:r>
        <w:r>
          <w:rPr>
            <w:noProof/>
            <w:webHidden/>
          </w:rPr>
          <w:fldChar w:fldCharType="separate"/>
        </w:r>
        <w:r w:rsidR="00F43D3F">
          <w:rPr>
            <w:noProof/>
            <w:webHidden/>
          </w:rPr>
          <w:t>52</w:t>
        </w:r>
        <w:r>
          <w:rPr>
            <w:noProof/>
            <w:webHidden/>
          </w:rPr>
          <w:fldChar w:fldCharType="end"/>
        </w:r>
      </w:hyperlink>
    </w:p>
    <w:p w14:paraId="3FA41CB7" w14:textId="4D99B2F1" w:rsidR="007C48F9" w:rsidRDefault="007C48F9" w:rsidP="001A3D7D">
      <w:pPr>
        <w:pStyle w:val="TOC2"/>
        <w:jc w:val="both"/>
        <w:rPr>
          <w:rFonts w:asciiTheme="minorHAnsi" w:eastAsiaTheme="minorEastAsia" w:hAnsiTheme="minorHAnsi"/>
          <w:noProof/>
          <w:color w:val="auto"/>
          <w:sz w:val="24"/>
        </w:rPr>
      </w:pPr>
      <w:hyperlink w:anchor="_Toc231371348" w:history="1">
        <w:r w:rsidRPr="00E3632E">
          <w:rPr>
            <w:rStyle w:val="Hyperlink"/>
            <w:noProof/>
          </w:rPr>
          <w:t>Roxana Oltean</w:t>
        </w:r>
        <w:r>
          <w:rPr>
            <w:noProof/>
            <w:webHidden/>
          </w:rPr>
          <w:tab/>
        </w:r>
        <w:r>
          <w:rPr>
            <w:noProof/>
            <w:webHidden/>
          </w:rPr>
          <w:fldChar w:fldCharType="begin"/>
        </w:r>
        <w:r>
          <w:rPr>
            <w:noProof/>
            <w:webHidden/>
          </w:rPr>
          <w:instrText xml:space="preserve"> PAGEREF _Toc231371348 \h </w:instrText>
        </w:r>
        <w:r>
          <w:rPr>
            <w:noProof/>
            <w:webHidden/>
          </w:rPr>
        </w:r>
        <w:r>
          <w:rPr>
            <w:noProof/>
            <w:webHidden/>
          </w:rPr>
          <w:fldChar w:fldCharType="separate"/>
        </w:r>
        <w:r w:rsidR="00F43D3F">
          <w:rPr>
            <w:noProof/>
            <w:webHidden/>
          </w:rPr>
          <w:t>53</w:t>
        </w:r>
        <w:r>
          <w:rPr>
            <w:noProof/>
            <w:webHidden/>
          </w:rPr>
          <w:fldChar w:fldCharType="end"/>
        </w:r>
      </w:hyperlink>
    </w:p>
    <w:p w14:paraId="15EE6D14" w14:textId="0510B8F5" w:rsidR="007C48F9" w:rsidRDefault="007C48F9" w:rsidP="001A3D7D">
      <w:pPr>
        <w:pStyle w:val="TOC2"/>
        <w:jc w:val="both"/>
        <w:rPr>
          <w:rFonts w:asciiTheme="minorHAnsi" w:eastAsiaTheme="minorEastAsia" w:hAnsiTheme="minorHAnsi"/>
          <w:noProof/>
          <w:color w:val="auto"/>
          <w:sz w:val="24"/>
        </w:rPr>
      </w:pPr>
      <w:hyperlink w:anchor="_Toc231371349" w:history="1">
        <w:r w:rsidRPr="00E3632E">
          <w:rPr>
            <w:rStyle w:val="Hyperlink"/>
            <w:noProof/>
          </w:rPr>
          <w:t>Mihaela Paraschivescu</w:t>
        </w:r>
        <w:r>
          <w:rPr>
            <w:noProof/>
            <w:webHidden/>
          </w:rPr>
          <w:tab/>
        </w:r>
        <w:r>
          <w:rPr>
            <w:noProof/>
            <w:webHidden/>
          </w:rPr>
          <w:fldChar w:fldCharType="begin"/>
        </w:r>
        <w:r>
          <w:rPr>
            <w:noProof/>
            <w:webHidden/>
          </w:rPr>
          <w:instrText xml:space="preserve"> PAGEREF _Toc231371349 \h </w:instrText>
        </w:r>
        <w:r>
          <w:rPr>
            <w:noProof/>
            <w:webHidden/>
          </w:rPr>
        </w:r>
        <w:r>
          <w:rPr>
            <w:noProof/>
            <w:webHidden/>
          </w:rPr>
          <w:fldChar w:fldCharType="separate"/>
        </w:r>
        <w:r w:rsidR="00F43D3F">
          <w:rPr>
            <w:noProof/>
            <w:webHidden/>
          </w:rPr>
          <w:t>54</w:t>
        </w:r>
        <w:r>
          <w:rPr>
            <w:noProof/>
            <w:webHidden/>
          </w:rPr>
          <w:fldChar w:fldCharType="end"/>
        </w:r>
      </w:hyperlink>
    </w:p>
    <w:p w14:paraId="565FE4E9" w14:textId="18F23C0F" w:rsidR="007C48F9" w:rsidRDefault="007C48F9" w:rsidP="001A3D7D">
      <w:pPr>
        <w:pStyle w:val="TOC2"/>
        <w:jc w:val="both"/>
        <w:rPr>
          <w:rFonts w:asciiTheme="minorHAnsi" w:eastAsiaTheme="minorEastAsia" w:hAnsiTheme="minorHAnsi"/>
          <w:noProof/>
          <w:color w:val="auto"/>
          <w:sz w:val="24"/>
        </w:rPr>
      </w:pPr>
      <w:hyperlink w:anchor="_Toc231371351" w:history="1">
        <w:r w:rsidRPr="00E3632E">
          <w:rPr>
            <w:rStyle w:val="Hyperlink"/>
            <w:noProof/>
          </w:rPr>
          <w:t>Petronia Popa Petrar</w:t>
        </w:r>
        <w:r>
          <w:rPr>
            <w:noProof/>
            <w:webHidden/>
          </w:rPr>
          <w:tab/>
        </w:r>
        <w:r>
          <w:rPr>
            <w:noProof/>
            <w:webHidden/>
          </w:rPr>
          <w:fldChar w:fldCharType="begin"/>
        </w:r>
        <w:r>
          <w:rPr>
            <w:noProof/>
            <w:webHidden/>
          </w:rPr>
          <w:instrText xml:space="preserve"> PAGEREF _Toc231371351 \h </w:instrText>
        </w:r>
        <w:r>
          <w:rPr>
            <w:noProof/>
            <w:webHidden/>
          </w:rPr>
        </w:r>
        <w:r>
          <w:rPr>
            <w:noProof/>
            <w:webHidden/>
          </w:rPr>
          <w:fldChar w:fldCharType="separate"/>
        </w:r>
        <w:r w:rsidR="00F43D3F">
          <w:rPr>
            <w:noProof/>
            <w:webHidden/>
          </w:rPr>
          <w:t>55</w:t>
        </w:r>
        <w:r>
          <w:rPr>
            <w:noProof/>
            <w:webHidden/>
          </w:rPr>
          <w:fldChar w:fldCharType="end"/>
        </w:r>
      </w:hyperlink>
    </w:p>
    <w:p w14:paraId="37DD9915" w14:textId="7E2339D7" w:rsidR="007C48F9" w:rsidRDefault="007C48F9" w:rsidP="001A3D7D">
      <w:pPr>
        <w:pStyle w:val="TOC2"/>
        <w:jc w:val="both"/>
        <w:rPr>
          <w:rFonts w:asciiTheme="minorHAnsi" w:eastAsiaTheme="minorEastAsia" w:hAnsiTheme="minorHAnsi"/>
          <w:noProof/>
          <w:color w:val="auto"/>
          <w:sz w:val="24"/>
        </w:rPr>
      </w:pPr>
      <w:hyperlink w:anchor="_Toc231371352" w:history="1">
        <w:r w:rsidRPr="00E3632E">
          <w:rPr>
            <w:rStyle w:val="Hyperlink"/>
            <w:noProof/>
          </w:rPr>
          <w:t>Maria-Cristina Popoiu</w:t>
        </w:r>
        <w:r>
          <w:rPr>
            <w:noProof/>
            <w:webHidden/>
          </w:rPr>
          <w:tab/>
        </w:r>
        <w:r>
          <w:rPr>
            <w:noProof/>
            <w:webHidden/>
          </w:rPr>
          <w:fldChar w:fldCharType="begin"/>
        </w:r>
        <w:r>
          <w:rPr>
            <w:noProof/>
            <w:webHidden/>
          </w:rPr>
          <w:instrText xml:space="preserve"> PAGEREF _Toc231371352 \h </w:instrText>
        </w:r>
        <w:r>
          <w:rPr>
            <w:noProof/>
            <w:webHidden/>
          </w:rPr>
        </w:r>
        <w:r>
          <w:rPr>
            <w:noProof/>
            <w:webHidden/>
          </w:rPr>
          <w:fldChar w:fldCharType="separate"/>
        </w:r>
        <w:r w:rsidR="00F43D3F">
          <w:rPr>
            <w:noProof/>
            <w:webHidden/>
          </w:rPr>
          <w:t>56</w:t>
        </w:r>
        <w:r>
          <w:rPr>
            <w:noProof/>
            <w:webHidden/>
          </w:rPr>
          <w:fldChar w:fldCharType="end"/>
        </w:r>
      </w:hyperlink>
    </w:p>
    <w:p w14:paraId="4B469DAF" w14:textId="2BDFFB22" w:rsidR="007C48F9" w:rsidRDefault="007C48F9" w:rsidP="001A3D7D">
      <w:pPr>
        <w:pStyle w:val="TOC2"/>
        <w:jc w:val="both"/>
        <w:rPr>
          <w:rFonts w:asciiTheme="minorHAnsi" w:eastAsiaTheme="minorEastAsia" w:hAnsiTheme="minorHAnsi"/>
          <w:noProof/>
          <w:color w:val="auto"/>
          <w:sz w:val="24"/>
        </w:rPr>
      </w:pPr>
      <w:hyperlink w:anchor="_Toc231371353" w:history="1">
        <w:r w:rsidRPr="00E3632E">
          <w:rPr>
            <w:rStyle w:val="Hyperlink"/>
            <w:noProof/>
          </w:rPr>
          <w:t>Nataliia Potapenko</w:t>
        </w:r>
        <w:r>
          <w:rPr>
            <w:noProof/>
            <w:webHidden/>
          </w:rPr>
          <w:tab/>
        </w:r>
        <w:r>
          <w:rPr>
            <w:noProof/>
            <w:webHidden/>
          </w:rPr>
          <w:fldChar w:fldCharType="begin"/>
        </w:r>
        <w:r>
          <w:rPr>
            <w:noProof/>
            <w:webHidden/>
          </w:rPr>
          <w:instrText xml:space="preserve"> PAGEREF _Toc231371353 \h </w:instrText>
        </w:r>
        <w:r>
          <w:rPr>
            <w:noProof/>
            <w:webHidden/>
          </w:rPr>
        </w:r>
        <w:r>
          <w:rPr>
            <w:noProof/>
            <w:webHidden/>
          </w:rPr>
          <w:fldChar w:fldCharType="separate"/>
        </w:r>
        <w:r w:rsidR="00F43D3F">
          <w:rPr>
            <w:noProof/>
            <w:webHidden/>
          </w:rPr>
          <w:t>57</w:t>
        </w:r>
        <w:r>
          <w:rPr>
            <w:noProof/>
            <w:webHidden/>
          </w:rPr>
          <w:fldChar w:fldCharType="end"/>
        </w:r>
      </w:hyperlink>
    </w:p>
    <w:p w14:paraId="6F1C215B" w14:textId="52B4D609" w:rsidR="007C48F9" w:rsidRDefault="007C48F9" w:rsidP="001A3D7D">
      <w:pPr>
        <w:pStyle w:val="TOC2"/>
        <w:jc w:val="both"/>
        <w:rPr>
          <w:rFonts w:asciiTheme="minorHAnsi" w:eastAsiaTheme="minorEastAsia" w:hAnsiTheme="minorHAnsi"/>
          <w:noProof/>
          <w:color w:val="auto"/>
          <w:sz w:val="24"/>
        </w:rPr>
      </w:pPr>
      <w:hyperlink w:anchor="_Toc231371354" w:history="1">
        <w:r w:rsidRPr="00E3632E">
          <w:rPr>
            <w:rStyle w:val="Hyperlink"/>
            <w:noProof/>
          </w:rPr>
          <w:t>Mihaela Precup</w:t>
        </w:r>
        <w:r>
          <w:rPr>
            <w:noProof/>
            <w:webHidden/>
          </w:rPr>
          <w:tab/>
        </w:r>
        <w:r>
          <w:rPr>
            <w:noProof/>
            <w:webHidden/>
          </w:rPr>
          <w:fldChar w:fldCharType="begin"/>
        </w:r>
        <w:r>
          <w:rPr>
            <w:noProof/>
            <w:webHidden/>
          </w:rPr>
          <w:instrText xml:space="preserve"> PAGEREF _Toc231371354 \h </w:instrText>
        </w:r>
        <w:r>
          <w:rPr>
            <w:noProof/>
            <w:webHidden/>
          </w:rPr>
        </w:r>
        <w:r>
          <w:rPr>
            <w:noProof/>
            <w:webHidden/>
          </w:rPr>
          <w:fldChar w:fldCharType="separate"/>
        </w:r>
        <w:r w:rsidR="00F43D3F">
          <w:rPr>
            <w:noProof/>
            <w:webHidden/>
          </w:rPr>
          <w:t>58</w:t>
        </w:r>
        <w:r>
          <w:rPr>
            <w:noProof/>
            <w:webHidden/>
          </w:rPr>
          <w:fldChar w:fldCharType="end"/>
        </w:r>
      </w:hyperlink>
    </w:p>
    <w:p w14:paraId="253897A5" w14:textId="40E9F5E7" w:rsidR="007C48F9" w:rsidRDefault="007C48F9" w:rsidP="001A3D7D">
      <w:pPr>
        <w:pStyle w:val="TOC2"/>
        <w:jc w:val="both"/>
        <w:rPr>
          <w:rFonts w:asciiTheme="minorHAnsi" w:eastAsiaTheme="minorEastAsia" w:hAnsiTheme="minorHAnsi"/>
          <w:noProof/>
          <w:color w:val="auto"/>
          <w:sz w:val="24"/>
        </w:rPr>
      </w:pPr>
      <w:hyperlink w:anchor="_Toc231371355" w:history="1">
        <w:r w:rsidRPr="00E3632E">
          <w:rPr>
            <w:rStyle w:val="Hyperlink"/>
            <w:noProof/>
          </w:rPr>
          <w:t>Joanna Rozanska</w:t>
        </w:r>
        <w:r>
          <w:rPr>
            <w:noProof/>
            <w:webHidden/>
          </w:rPr>
          <w:tab/>
        </w:r>
        <w:r>
          <w:rPr>
            <w:noProof/>
            <w:webHidden/>
          </w:rPr>
          <w:fldChar w:fldCharType="begin"/>
        </w:r>
        <w:r>
          <w:rPr>
            <w:noProof/>
            <w:webHidden/>
          </w:rPr>
          <w:instrText xml:space="preserve"> PAGEREF _Toc231371355 \h </w:instrText>
        </w:r>
        <w:r>
          <w:rPr>
            <w:noProof/>
            <w:webHidden/>
          </w:rPr>
        </w:r>
        <w:r>
          <w:rPr>
            <w:noProof/>
            <w:webHidden/>
          </w:rPr>
          <w:fldChar w:fldCharType="separate"/>
        </w:r>
        <w:r w:rsidR="00F43D3F">
          <w:rPr>
            <w:noProof/>
            <w:webHidden/>
          </w:rPr>
          <w:t>59</w:t>
        </w:r>
        <w:r>
          <w:rPr>
            <w:noProof/>
            <w:webHidden/>
          </w:rPr>
          <w:fldChar w:fldCharType="end"/>
        </w:r>
      </w:hyperlink>
    </w:p>
    <w:p w14:paraId="071E6AE3" w14:textId="77DF6EB0" w:rsidR="007C48F9" w:rsidRDefault="007C48F9" w:rsidP="001A3D7D">
      <w:pPr>
        <w:pStyle w:val="TOC2"/>
        <w:jc w:val="both"/>
        <w:rPr>
          <w:rFonts w:asciiTheme="minorHAnsi" w:eastAsiaTheme="minorEastAsia" w:hAnsiTheme="minorHAnsi"/>
          <w:noProof/>
          <w:color w:val="auto"/>
          <w:sz w:val="24"/>
        </w:rPr>
      </w:pPr>
      <w:hyperlink w:anchor="_Toc231371356" w:history="1">
        <w:r w:rsidRPr="00E3632E">
          <w:rPr>
            <w:rStyle w:val="Hyperlink"/>
            <w:noProof/>
          </w:rPr>
          <w:t>Iris Rusu</w:t>
        </w:r>
        <w:r>
          <w:rPr>
            <w:noProof/>
            <w:webHidden/>
          </w:rPr>
          <w:tab/>
        </w:r>
        <w:r>
          <w:rPr>
            <w:noProof/>
            <w:webHidden/>
          </w:rPr>
          <w:fldChar w:fldCharType="begin"/>
        </w:r>
        <w:r>
          <w:rPr>
            <w:noProof/>
            <w:webHidden/>
          </w:rPr>
          <w:instrText xml:space="preserve"> PAGEREF _Toc231371356 \h </w:instrText>
        </w:r>
        <w:r>
          <w:rPr>
            <w:noProof/>
            <w:webHidden/>
          </w:rPr>
        </w:r>
        <w:r>
          <w:rPr>
            <w:noProof/>
            <w:webHidden/>
          </w:rPr>
          <w:fldChar w:fldCharType="separate"/>
        </w:r>
        <w:r w:rsidR="00F43D3F">
          <w:rPr>
            <w:noProof/>
            <w:webHidden/>
          </w:rPr>
          <w:t>60</w:t>
        </w:r>
        <w:r>
          <w:rPr>
            <w:noProof/>
            <w:webHidden/>
          </w:rPr>
          <w:fldChar w:fldCharType="end"/>
        </w:r>
      </w:hyperlink>
    </w:p>
    <w:p w14:paraId="34F7470E" w14:textId="111FAE98" w:rsidR="007C48F9" w:rsidRDefault="007C48F9" w:rsidP="001A3D7D">
      <w:pPr>
        <w:pStyle w:val="TOC2"/>
        <w:jc w:val="both"/>
        <w:rPr>
          <w:rFonts w:asciiTheme="minorHAnsi" w:eastAsiaTheme="minorEastAsia" w:hAnsiTheme="minorHAnsi"/>
          <w:noProof/>
          <w:color w:val="auto"/>
          <w:sz w:val="24"/>
        </w:rPr>
      </w:pPr>
      <w:hyperlink w:anchor="_Toc231371357" w:history="1">
        <w:r w:rsidRPr="00E3632E">
          <w:rPr>
            <w:rStyle w:val="Hyperlink"/>
            <w:noProof/>
          </w:rPr>
          <w:t>Diana-Noella Sava</w:t>
        </w:r>
        <w:r>
          <w:rPr>
            <w:noProof/>
            <w:webHidden/>
          </w:rPr>
          <w:tab/>
        </w:r>
        <w:r>
          <w:rPr>
            <w:noProof/>
            <w:webHidden/>
          </w:rPr>
          <w:fldChar w:fldCharType="begin"/>
        </w:r>
        <w:r>
          <w:rPr>
            <w:noProof/>
            <w:webHidden/>
          </w:rPr>
          <w:instrText xml:space="preserve"> PAGEREF _Toc231371357 \h </w:instrText>
        </w:r>
        <w:r>
          <w:rPr>
            <w:noProof/>
            <w:webHidden/>
          </w:rPr>
        </w:r>
        <w:r>
          <w:rPr>
            <w:noProof/>
            <w:webHidden/>
          </w:rPr>
          <w:fldChar w:fldCharType="separate"/>
        </w:r>
        <w:r w:rsidR="00F43D3F">
          <w:rPr>
            <w:noProof/>
            <w:webHidden/>
          </w:rPr>
          <w:t>61</w:t>
        </w:r>
        <w:r>
          <w:rPr>
            <w:noProof/>
            <w:webHidden/>
          </w:rPr>
          <w:fldChar w:fldCharType="end"/>
        </w:r>
      </w:hyperlink>
    </w:p>
    <w:p w14:paraId="43A95AF6" w14:textId="62706BB4" w:rsidR="007C48F9" w:rsidRDefault="007C48F9" w:rsidP="001A3D7D">
      <w:pPr>
        <w:pStyle w:val="TOC2"/>
        <w:jc w:val="both"/>
        <w:rPr>
          <w:rFonts w:asciiTheme="minorHAnsi" w:eastAsiaTheme="minorEastAsia" w:hAnsiTheme="minorHAnsi"/>
          <w:noProof/>
          <w:color w:val="auto"/>
          <w:sz w:val="24"/>
        </w:rPr>
      </w:pPr>
      <w:hyperlink w:anchor="_Toc231371359" w:history="1">
        <w:r w:rsidRPr="00E3632E">
          <w:rPr>
            <w:rStyle w:val="Hyperlink"/>
            <w:noProof/>
          </w:rPr>
          <w:t>Elizabeth Stewart</w:t>
        </w:r>
        <w:r>
          <w:rPr>
            <w:noProof/>
            <w:webHidden/>
          </w:rPr>
          <w:tab/>
        </w:r>
        <w:r>
          <w:rPr>
            <w:noProof/>
            <w:webHidden/>
          </w:rPr>
          <w:fldChar w:fldCharType="begin"/>
        </w:r>
        <w:r>
          <w:rPr>
            <w:noProof/>
            <w:webHidden/>
          </w:rPr>
          <w:instrText xml:space="preserve"> PAGEREF _Toc231371359 \h </w:instrText>
        </w:r>
        <w:r>
          <w:rPr>
            <w:noProof/>
            <w:webHidden/>
          </w:rPr>
        </w:r>
        <w:r>
          <w:rPr>
            <w:noProof/>
            <w:webHidden/>
          </w:rPr>
          <w:fldChar w:fldCharType="separate"/>
        </w:r>
        <w:r w:rsidR="00F43D3F">
          <w:rPr>
            <w:noProof/>
            <w:webHidden/>
          </w:rPr>
          <w:t>62</w:t>
        </w:r>
        <w:r>
          <w:rPr>
            <w:noProof/>
            <w:webHidden/>
          </w:rPr>
          <w:fldChar w:fldCharType="end"/>
        </w:r>
      </w:hyperlink>
    </w:p>
    <w:p w14:paraId="531378CA" w14:textId="0AC19205" w:rsidR="007C48F9" w:rsidRDefault="007C48F9" w:rsidP="001A3D7D">
      <w:pPr>
        <w:pStyle w:val="TOC2"/>
        <w:jc w:val="both"/>
        <w:rPr>
          <w:rFonts w:asciiTheme="minorHAnsi" w:eastAsiaTheme="minorEastAsia" w:hAnsiTheme="minorHAnsi"/>
          <w:noProof/>
          <w:color w:val="auto"/>
          <w:sz w:val="24"/>
        </w:rPr>
      </w:pPr>
      <w:hyperlink w:anchor="_Toc231371360" w:history="1">
        <w:r w:rsidRPr="00E3632E">
          <w:rPr>
            <w:rStyle w:val="Hyperlink"/>
            <w:noProof/>
          </w:rPr>
          <w:t>Hande Tekdemir</w:t>
        </w:r>
        <w:r>
          <w:rPr>
            <w:noProof/>
            <w:webHidden/>
          </w:rPr>
          <w:tab/>
        </w:r>
        <w:r>
          <w:rPr>
            <w:noProof/>
            <w:webHidden/>
          </w:rPr>
          <w:fldChar w:fldCharType="begin"/>
        </w:r>
        <w:r>
          <w:rPr>
            <w:noProof/>
            <w:webHidden/>
          </w:rPr>
          <w:instrText xml:space="preserve"> PAGEREF _Toc231371360 \h </w:instrText>
        </w:r>
        <w:r>
          <w:rPr>
            <w:noProof/>
            <w:webHidden/>
          </w:rPr>
        </w:r>
        <w:r>
          <w:rPr>
            <w:noProof/>
            <w:webHidden/>
          </w:rPr>
          <w:fldChar w:fldCharType="separate"/>
        </w:r>
        <w:r w:rsidR="00F43D3F">
          <w:rPr>
            <w:noProof/>
            <w:webHidden/>
          </w:rPr>
          <w:t>63</w:t>
        </w:r>
        <w:r>
          <w:rPr>
            <w:noProof/>
            <w:webHidden/>
          </w:rPr>
          <w:fldChar w:fldCharType="end"/>
        </w:r>
      </w:hyperlink>
    </w:p>
    <w:p w14:paraId="2D0DCD07" w14:textId="79F3B3FF" w:rsidR="007C48F9" w:rsidRDefault="007C48F9" w:rsidP="001A3D7D">
      <w:pPr>
        <w:pStyle w:val="TOC2"/>
        <w:jc w:val="both"/>
        <w:rPr>
          <w:rFonts w:asciiTheme="minorHAnsi" w:eastAsiaTheme="minorEastAsia" w:hAnsiTheme="minorHAnsi"/>
          <w:noProof/>
          <w:color w:val="auto"/>
          <w:sz w:val="24"/>
        </w:rPr>
      </w:pPr>
      <w:hyperlink w:anchor="_Toc231371361" w:history="1">
        <w:r w:rsidRPr="00E3632E">
          <w:rPr>
            <w:rStyle w:val="Hyperlink"/>
            <w:noProof/>
          </w:rPr>
          <w:t>Cristian Vîjea</w:t>
        </w:r>
        <w:r>
          <w:rPr>
            <w:noProof/>
            <w:webHidden/>
          </w:rPr>
          <w:tab/>
        </w:r>
        <w:r>
          <w:rPr>
            <w:noProof/>
            <w:webHidden/>
          </w:rPr>
          <w:fldChar w:fldCharType="begin"/>
        </w:r>
        <w:r>
          <w:rPr>
            <w:noProof/>
            <w:webHidden/>
          </w:rPr>
          <w:instrText xml:space="preserve"> PAGEREF _Toc231371361 \h </w:instrText>
        </w:r>
        <w:r>
          <w:rPr>
            <w:noProof/>
            <w:webHidden/>
          </w:rPr>
        </w:r>
        <w:r>
          <w:rPr>
            <w:noProof/>
            <w:webHidden/>
          </w:rPr>
          <w:fldChar w:fldCharType="separate"/>
        </w:r>
        <w:r w:rsidR="00F43D3F">
          <w:rPr>
            <w:noProof/>
            <w:webHidden/>
          </w:rPr>
          <w:t>64</w:t>
        </w:r>
        <w:r>
          <w:rPr>
            <w:noProof/>
            <w:webHidden/>
          </w:rPr>
          <w:fldChar w:fldCharType="end"/>
        </w:r>
      </w:hyperlink>
    </w:p>
    <w:p w14:paraId="057F51C0" w14:textId="2332F02D" w:rsidR="007C48F9" w:rsidRDefault="007C48F9" w:rsidP="001A3D7D">
      <w:pPr>
        <w:pStyle w:val="TOC2"/>
        <w:jc w:val="both"/>
        <w:rPr>
          <w:rFonts w:asciiTheme="minorHAnsi" w:eastAsiaTheme="minorEastAsia" w:hAnsiTheme="minorHAnsi"/>
          <w:noProof/>
          <w:color w:val="auto"/>
          <w:sz w:val="24"/>
        </w:rPr>
      </w:pPr>
      <w:hyperlink w:anchor="_Toc231371362" w:history="1">
        <w:r w:rsidRPr="00E3632E">
          <w:rPr>
            <w:rStyle w:val="Hyperlink"/>
            <w:noProof/>
          </w:rPr>
          <w:t>Cornelia Vlaicu</w:t>
        </w:r>
        <w:r>
          <w:rPr>
            <w:noProof/>
            <w:webHidden/>
          </w:rPr>
          <w:tab/>
        </w:r>
        <w:r>
          <w:rPr>
            <w:noProof/>
            <w:webHidden/>
          </w:rPr>
          <w:fldChar w:fldCharType="begin"/>
        </w:r>
        <w:r>
          <w:rPr>
            <w:noProof/>
            <w:webHidden/>
          </w:rPr>
          <w:instrText xml:space="preserve"> PAGEREF _Toc231371362 \h </w:instrText>
        </w:r>
        <w:r>
          <w:rPr>
            <w:noProof/>
            <w:webHidden/>
          </w:rPr>
        </w:r>
        <w:r>
          <w:rPr>
            <w:noProof/>
            <w:webHidden/>
          </w:rPr>
          <w:fldChar w:fldCharType="separate"/>
        </w:r>
        <w:r w:rsidR="00F43D3F">
          <w:rPr>
            <w:noProof/>
            <w:webHidden/>
          </w:rPr>
          <w:t>65</w:t>
        </w:r>
        <w:r>
          <w:rPr>
            <w:noProof/>
            <w:webHidden/>
          </w:rPr>
          <w:fldChar w:fldCharType="end"/>
        </w:r>
      </w:hyperlink>
    </w:p>
    <w:p w14:paraId="006FDBD1" w14:textId="7C2ACAE0" w:rsidR="007C48F9" w:rsidRDefault="007C48F9" w:rsidP="001A3D7D">
      <w:pPr>
        <w:pStyle w:val="TOC2"/>
        <w:jc w:val="both"/>
        <w:rPr>
          <w:rFonts w:asciiTheme="minorHAnsi" w:eastAsiaTheme="minorEastAsia" w:hAnsiTheme="minorHAnsi"/>
          <w:noProof/>
          <w:color w:val="auto"/>
          <w:sz w:val="24"/>
        </w:rPr>
      </w:pPr>
      <w:hyperlink w:anchor="_Toc231371363" w:history="1">
        <w:r w:rsidRPr="00E3632E">
          <w:rPr>
            <w:rStyle w:val="Hyperlink"/>
            <w:noProof/>
          </w:rPr>
          <w:t>Jana Wild</w:t>
        </w:r>
        <w:r>
          <w:rPr>
            <w:noProof/>
            <w:webHidden/>
          </w:rPr>
          <w:tab/>
        </w:r>
        <w:r>
          <w:rPr>
            <w:noProof/>
            <w:webHidden/>
          </w:rPr>
          <w:fldChar w:fldCharType="begin"/>
        </w:r>
        <w:r>
          <w:rPr>
            <w:noProof/>
            <w:webHidden/>
          </w:rPr>
          <w:instrText xml:space="preserve"> PAGEREF _Toc231371363 \h </w:instrText>
        </w:r>
        <w:r>
          <w:rPr>
            <w:noProof/>
            <w:webHidden/>
          </w:rPr>
        </w:r>
        <w:r>
          <w:rPr>
            <w:noProof/>
            <w:webHidden/>
          </w:rPr>
          <w:fldChar w:fldCharType="separate"/>
        </w:r>
        <w:r w:rsidR="00F43D3F">
          <w:rPr>
            <w:noProof/>
            <w:webHidden/>
          </w:rPr>
          <w:t>66</w:t>
        </w:r>
        <w:r>
          <w:rPr>
            <w:noProof/>
            <w:webHidden/>
          </w:rPr>
          <w:fldChar w:fldCharType="end"/>
        </w:r>
      </w:hyperlink>
    </w:p>
    <w:p w14:paraId="5E5082B8" w14:textId="62D756C1" w:rsidR="007C48F9" w:rsidRDefault="007C48F9" w:rsidP="001A3D7D">
      <w:pPr>
        <w:pStyle w:val="TOC2"/>
        <w:jc w:val="both"/>
        <w:rPr>
          <w:rFonts w:asciiTheme="minorHAnsi" w:eastAsiaTheme="minorEastAsia" w:hAnsiTheme="minorHAnsi"/>
          <w:noProof/>
          <w:color w:val="auto"/>
          <w:sz w:val="24"/>
        </w:rPr>
      </w:pPr>
      <w:hyperlink w:anchor="_Toc231371364" w:history="1">
        <w:r w:rsidRPr="00E3632E">
          <w:rPr>
            <w:rStyle w:val="Hyperlink"/>
            <w:noProof/>
          </w:rPr>
          <w:t>Timothy Dwight Williams</w:t>
        </w:r>
        <w:r>
          <w:rPr>
            <w:noProof/>
            <w:webHidden/>
          </w:rPr>
          <w:tab/>
        </w:r>
        <w:r>
          <w:rPr>
            <w:noProof/>
            <w:webHidden/>
          </w:rPr>
          <w:fldChar w:fldCharType="begin"/>
        </w:r>
        <w:r>
          <w:rPr>
            <w:noProof/>
            <w:webHidden/>
          </w:rPr>
          <w:instrText xml:space="preserve"> PAGEREF _Toc231371364 \h </w:instrText>
        </w:r>
        <w:r>
          <w:rPr>
            <w:noProof/>
            <w:webHidden/>
          </w:rPr>
        </w:r>
        <w:r>
          <w:rPr>
            <w:noProof/>
            <w:webHidden/>
          </w:rPr>
          <w:fldChar w:fldCharType="separate"/>
        </w:r>
        <w:r w:rsidR="00F43D3F">
          <w:rPr>
            <w:noProof/>
            <w:webHidden/>
          </w:rPr>
          <w:t>67</w:t>
        </w:r>
        <w:r>
          <w:rPr>
            <w:noProof/>
            <w:webHidden/>
          </w:rPr>
          <w:fldChar w:fldCharType="end"/>
        </w:r>
      </w:hyperlink>
    </w:p>
    <w:p w14:paraId="51B3A39C" w14:textId="4D1A10F4" w:rsidR="007C48F9" w:rsidRDefault="007C48F9" w:rsidP="001A3D7D">
      <w:pPr>
        <w:pStyle w:val="TOC2"/>
        <w:jc w:val="both"/>
        <w:rPr>
          <w:rFonts w:asciiTheme="minorHAnsi" w:eastAsiaTheme="minorEastAsia" w:hAnsiTheme="minorHAnsi"/>
          <w:noProof/>
          <w:color w:val="auto"/>
          <w:sz w:val="24"/>
        </w:rPr>
      </w:pPr>
      <w:hyperlink w:anchor="_Toc231371365" w:history="1">
        <w:r w:rsidRPr="00E3632E">
          <w:rPr>
            <w:rStyle w:val="Hyperlink"/>
            <w:noProof/>
          </w:rPr>
          <w:t>Alis Zaharia</w:t>
        </w:r>
        <w:r>
          <w:rPr>
            <w:noProof/>
            <w:webHidden/>
          </w:rPr>
          <w:tab/>
        </w:r>
        <w:r>
          <w:rPr>
            <w:noProof/>
            <w:webHidden/>
          </w:rPr>
          <w:fldChar w:fldCharType="begin"/>
        </w:r>
        <w:r>
          <w:rPr>
            <w:noProof/>
            <w:webHidden/>
          </w:rPr>
          <w:instrText xml:space="preserve"> PAGEREF _Toc231371365 \h </w:instrText>
        </w:r>
        <w:r>
          <w:rPr>
            <w:noProof/>
            <w:webHidden/>
          </w:rPr>
        </w:r>
        <w:r>
          <w:rPr>
            <w:noProof/>
            <w:webHidden/>
          </w:rPr>
          <w:fldChar w:fldCharType="separate"/>
        </w:r>
        <w:r w:rsidR="00F43D3F">
          <w:rPr>
            <w:noProof/>
            <w:webHidden/>
          </w:rPr>
          <w:t>68</w:t>
        </w:r>
        <w:r>
          <w:rPr>
            <w:noProof/>
            <w:webHidden/>
          </w:rPr>
          <w:fldChar w:fldCharType="end"/>
        </w:r>
      </w:hyperlink>
    </w:p>
    <w:p w14:paraId="5486BB65" w14:textId="73988A02" w:rsidR="002F6335" w:rsidRDefault="00000000" w:rsidP="001A3D7D">
      <w:pPr>
        <w:jc w:val="both"/>
      </w:pPr>
      <w:r>
        <w:fldChar w:fldCharType="end"/>
      </w:r>
    </w:p>
    <w:p w14:paraId="4FD0054E" w14:textId="77777777" w:rsidR="002F6335" w:rsidRDefault="002F6335" w:rsidP="001A3D7D">
      <w:pPr>
        <w:jc w:val="both"/>
        <w:sectPr w:rsidR="002F6335">
          <w:pgSz w:w="11906" w:h="16838"/>
          <w:pgMar w:top="1800" w:right="1440" w:bottom="1440" w:left="1440" w:header="720" w:footer="720" w:gutter="0"/>
          <w:cols w:space="720"/>
        </w:sectPr>
      </w:pPr>
    </w:p>
    <w:p w14:paraId="7A686596" w14:textId="77777777" w:rsidR="002F6335" w:rsidRDefault="00000000" w:rsidP="001A3D7D">
      <w:pPr>
        <w:pStyle w:val="Heading1"/>
        <w:jc w:val="both"/>
      </w:pPr>
      <w:bookmarkStart w:id="0" w:name="_Toc231371297"/>
      <w:r>
        <w:lastRenderedPageBreak/>
        <w:t>Keynote Speakers</w:t>
      </w:r>
      <w:bookmarkStart w:id="1" w:name="Toc_Keynotes"/>
      <w:bookmarkEnd w:id="0"/>
      <w:bookmarkEnd w:id="1"/>
    </w:p>
    <w:p w14:paraId="120E2D0C" w14:textId="77777777" w:rsidR="002F6335" w:rsidRDefault="00000000" w:rsidP="001A3D7D">
      <w:pPr>
        <w:jc w:val="both"/>
      </w:pPr>
      <w:r>
        <w:t>The following keynote speakers open and close the conference with their plenary addresses.</w:t>
      </w:r>
    </w:p>
    <w:p w14:paraId="44E2DB15" w14:textId="77777777" w:rsidR="002F6335" w:rsidRDefault="00000000" w:rsidP="001A3D7D">
      <w:pPr>
        <w:pStyle w:val="Heading2"/>
        <w:jc w:val="both"/>
      </w:pPr>
      <w:bookmarkStart w:id="2" w:name="_Toc231371298"/>
      <w:r>
        <w:t>Shaul Bassi</w:t>
      </w:r>
      <w:bookmarkStart w:id="3" w:name="Toc_Bassi"/>
      <w:bookmarkEnd w:id="2"/>
      <w:bookmarkEnd w:id="3"/>
    </w:p>
    <w:p w14:paraId="4DFB9789" w14:textId="77777777" w:rsidR="002F6335" w:rsidRDefault="00000000" w:rsidP="001A3D7D">
      <w:pPr>
        <w:spacing w:after="60"/>
        <w:jc w:val="both"/>
      </w:pPr>
      <w:r>
        <w:rPr>
          <w:i/>
          <w:color w:val="5A4A42"/>
        </w:rPr>
        <w:t>Ca' Foscari University of Venice</w:t>
      </w:r>
    </w:p>
    <w:p w14:paraId="47F1339E" w14:textId="77777777" w:rsidR="002F6335" w:rsidRDefault="00000000" w:rsidP="001A3D7D">
      <w:pPr>
        <w:spacing w:before="80"/>
        <w:jc w:val="both"/>
      </w:pPr>
      <w:r>
        <w:rPr>
          <w:b/>
        </w:rPr>
        <w:t>"Murder Cannot Be Hid Long": Blood, Law, and Justice in Shakespeare's Venice</w:t>
      </w:r>
    </w:p>
    <w:p w14:paraId="0B560DDE" w14:textId="77777777" w:rsidR="002F6335" w:rsidRDefault="00000000" w:rsidP="001A3D7D">
      <w:pPr>
        <w:spacing w:before="160" w:after="60"/>
        <w:jc w:val="both"/>
      </w:pPr>
      <w:r>
        <w:rPr>
          <w:b/>
          <w:i/>
          <w:color w:val="8E6278"/>
          <w:sz w:val="21"/>
        </w:rPr>
        <w:t>Abstract</w:t>
      </w:r>
    </w:p>
    <w:p w14:paraId="1DB508D7" w14:textId="77777777" w:rsidR="00C15192" w:rsidRPr="00C15192" w:rsidRDefault="00C15192" w:rsidP="00F43D3F">
      <w:pPr>
        <w:spacing w:before="160" w:after="60"/>
        <w:ind w:left="360"/>
        <w:jc w:val="both"/>
        <w:rPr>
          <w:i/>
          <w:color w:val="8A7A72"/>
          <w:sz w:val="21"/>
          <w:lang w:val="it-IT"/>
        </w:rPr>
      </w:pPr>
      <w:r w:rsidRPr="00C15192">
        <w:rPr>
          <w:i/>
          <w:color w:val="8A7A72"/>
          <w:sz w:val="21"/>
          <w:lang w:val="it-IT"/>
        </w:rPr>
        <w:t xml:space="preserve">There appears to be no mystery surrounding the crimes committed in Shakespeare’s two Venetian plays, </w:t>
      </w:r>
      <w:r w:rsidRPr="00C15192">
        <w:rPr>
          <w:i/>
          <w:iCs/>
          <w:color w:val="8A7A72"/>
          <w:sz w:val="21"/>
          <w:lang w:val="it-IT"/>
        </w:rPr>
        <w:t>The Merchant of Venice</w:t>
      </w:r>
      <w:r w:rsidRPr="00C15192">
        <w:rPr>
          <w:i/>
          <w:color w:val="8A7A72"/>
          <w:sz w:val="21"/>
          <w:lang w:val="it-IT"/>
        </w:rPr>
        <w:t xml:space="preserve"> and </w:t>
      </w:r>
      <w:r w:rsidRPr="00C15192">
        <w:rPr>
          <w:i/>
          <w:iCs/>
          <w:color w:val="8A7A72"/>
          <w:sz w:val="21"/>
          <w:lang w:val="it-IT"/>
        </w:rPr>
        <w:t>Othello</w:t>
      </w:r>
      <w:r w:rsidRPr="00C15192">
        <w:rPr>
          <w:i/>
          <w:color w:val="8A7A72"/>
          <w:sz w:val="21"/>
          <w:lang w:val="it-IT"/>
        </w:rPr>
        <w:t xml:space="preserve">. Shylock is condemned as an “alien” proven to “seek the life of [the] citizen” Antonio; Othello commits suicide following the shocking realization that he has killed his innocent wife, Desdemona; “The time, the place, the torture” for the “hellish villain” Iago, who instigated their death, is left to the spectator’s imagination. However, various contemporary writers have not been satisfied with these scenarios and have instead written further crimes into Shakespeare’s plots. Christopher Moore’s pastiche </w:t>
      </w:r>
      <w:r w:rsidRPr="00C15192">
        <w:rPr>
          <w:i/>
          <w:iCs/>
          <w:color w:val="8A7A72"/>
          <w:sz w:val="21"/>
          <w:lang w:val="it-IT"/>
        </w:rPr>
        <w:t>The Serpent of Venice</w:t>
      </w:r>
      <w:r w:rsidRPr="00C15192">
        <w:rPr>
          <w:i/>
          <w:color w:val="8A7A72"/>
          <w:sz w:val="21"/>
          <w:lang w:val="it-IT"/>
        </w:rPr>
        <w:t xml:space="preserve"> (2014), Naomi Alderman’s radio drama </w:t>
      </w:r>
      <w:r w:rsidRPr="00C15192">
        <w:rPr>
          <w:i/>
          <w:iCs/>
          <w:color w:val="8A7A72"/>
          <w:sz w:val="21"/>
          <w:lang w:val="it-IT"/>
        </w:rPr>
        <w:t>The Wolf in the Water</w:t>
      </w:r>
      <w:r w:rsidRPr="00C15192">
        <w:rPr>
          <w:i/>
          <w:color w:val="8A7A72"/>
          <w:sz w:val="21"/>
          <w:lang w:val="it-IT"/>
        </w:rPr>
        <w:t xml:space="preserve"> (2016), Clive Sinclair’s short story “Shylock Must Die” (2018), and Andrea Pennacchi’s novel </w:t>
      </w:r>
      <w:r w:rsidRPr="00C15192">
        <w:rPr>
          <w:i/>
          <w:iCs/>
          <w:color w:val="8A7A72"/>
          <w:sz w:val="21"/>
          <w:lang w:val="it-IT"/>
        </w:rPr>
        <w:t>Una foresta di scimmie</w:t>
      </w:r>
      <w:r w:rsidRPr="00C15192">
        <w:rPr>
          <w:i/>
          <w:color w:val="8A7A72"/>
          <w:sz w:val="21"/>
          <w:lang w:val="it-IT"/>
        </w:rPr>
        <w:t xml:space="preserve"> (“A Wilderness of Monkeys”, 2025) appropriate the genres, modes, and tropes of crime literature to test the continuing relevance of Shakespeare’s comedy and tragedy. This paper discusses these texts to explore issues of crime and justice in connection with the political themes more traditionally associated with Shakespeare’s works, such as racism and misogyny.</w:t>
      </w:r>
    </w:p>
    <w:p w14:paraId="6E0BB250" w14:textId="77777777" w:rsidR="002F6335" w:rsidRDefault="00000000" w:rsidP="001A3D7D">
      <w:pPr>
        <w:spacing w:before="160" w:after="60"/>
        <w:jc w:val="both"/>
      </w:pPr>
      <w:r>
        <w:rPr>
          <w:b/>
          <w:i/>
          <w:color w:val="8E6278"/>
          <w:sz w:val="21"/>
        </w:rPr>
        <w:t>Short Bio</w:t>
      </w:r>
    </w:p>
    <w:p w14:paraId="400EE03B" w14:textId="5E607FA3" w:rsidR="00050446" w:rsidRPr="00050446" w:rsidRDefault="00050446" w:rsidP="00F43D3F">
      <w:pPr>
        <w:spacing w:after="160" w:line="278" w:lineRule="auto"/>
        <w:ind w:left="360"/>
        <w:jc w:val="both"/>
        <w:rPr>
          <w:i/>
          <w:color w:val="8A7A72"/>
          <w:sz w:val="21"/>
        </w:rPr>
      </w:pPr>
      <w:r w:rsidRPr="00050446">
        <w:rPr>
          <w:i/>
          <w:color w:val="8A7A72"/>
          <w:sz w:val="21"/>
        </w:rPr>
        <w:t>Shaul Bassi</w:t>
      </w:r>
      <w:r w:rsidRPr="00050446">
        <w:rPr>
          <w:b/>
          <w:bCs/>
          <w:i/>
          <w:color w:val="8A7A72"/>
          <w:sz w:val="21"/>
        </w:rPr>
        <w:t xml:space="preserve"> </w:t>
      </w:r>
      <w:r w:rsidRPr="00050446">
        <w:rPr>
          <w:i/>
          <w:color w:val="8A7A72"/>
          <w:sz w:val="21"/>
        </w:rPr>
        <w:t>is Professor of English and Environmental Humanities at Ca’ Foscari University of Venice, Italy. His publications include</w:t>
      </w:r>
      <w:r w:rsidRPr="00050446">
        <w:rPr>
          <w:i/>
          <w:iCs/>
          <w:color w:val="8A7A72"/>
          <w:sz w:val="21"/>
        </w:rPr>
        <w:t xml:space="preserve"> Visions of Venice in Shakespeare</w:t>
      </w:r>
      <w:r w:rsidRPr="00050446">
        <w:rPr>
          <w:i/>
          <w:color w:val="8A7A72"/>
          <w:sz w:val="21"/>
        </w:rPr>
        <w:t xml:space="preserve"> (co-edited with Laura Tosi, Ashgate 2011), </w:t>
      </w:r>
      <w:r w:rsidRPr="00050446">
        <w:rPr>
          <w:i/>
          <w:iCs/>
          <w:color w:val="8A7A72"/>
          <w:sz w:val="21"/>
        </w:rPr>
        <w:t>Shakespeare’s Italy and Italy’s Shakespeare. Place, 'Race', and Politics</w:t>
      </w:r>
      <w:r w:rsidRPr="00050446">
        <w:rPr>
          <w:i/>
          <w:color w:val="8A7A72"/>
          <w:sz w:val="21"/>
        </w:rPr>
        <w:t xml:space="preserve"> (Palgrave Macmillan 2016), </w:t>
      </w:r>
      <w:r w:rsidRPr="00050446">
        <w:rPr>
          <w:i/>
          <w:iCs/>
          <w:color w:val="8A7A72"/>
          <w:sz w:val="21"/>
        </w:rPr>
        <w:t>The Merchant in Venice. Shakespeare in the Ghetto</w:t>
      </w:r>
      <w:r w:rsidRPr="00050446">
        <w:rPr>
          <w:i/>
          <w:color w:val="8A7A72"/>
          <w:sz w:val="21"/>
        </w:rPr>
        <w:t xml:space="preserve"> (co-edited with Carol Chillington Rutter, Edizioni Ca’ Foscari 2021), </w:t>
      </w:r>
      <w:r w:rsidRPr="00050446">
        <w:rPr>
          <w:i/>
          <w:iCs/>
          <w:color w:val="8A7A72"/>
          <w:sz w:val="21"/>
        </w:rPr>
        <w:t>Turbo Road. Il Kenya, i suoi scrittori, un bambino</w:t>
      </w:r>
      <w:r w:rsidRPr="00050446">
        <w:rPr>
          <w:i/>
          <w:color w:val="8A7A72"/>
          <w:sz w:val="21"/>
        </w:rPr>
        <w:t xml:space="preserve"> (Meltemi 2022), </w:t>
      </w:r>
      <w:r w:rsidRPr="00050446">
        <w:rPr>
          <w:i/>
          <w:iCs/>
          <w:color w:val="8A7A72"/>
          <w:sz w:val="21"/>
        </w:rPr>
        <w:t xml:space="preserve">Venice and the Anthropocene. </w:t>
      </w:r>
      <w:r w:rsidRPr="00050446">
        <w:rPr>
          <w:i/>
          <w:color w:val="8A7A72"/>
          <w:sz w:val="21"/>
        </w:rPr>
        <w:t xml:space="preserve">(co-edited, wetlands 2023), </w:t>
      </w:r>
      <w:r w:rsidRPr="00050446">
        <w:rPr>
          <w:i/>
          <w:iCs/>
          <w:color w:val="8A7A72"/>
          <w:sz w:val="21"/>
        </w:rPr>
        <w:t>African</w:t>
      </w:r>
      <w:r w:rsidRPr="00050446">
        <w:rPr>
          <w:i/>
          <w:color w:val="8A7A72"/>
          <w:sz w:val="21"/>
        </w:rPr>
        <w:t xml:space="preserve"> </w:t>
      </w:r>
      <w:r w:rsidRPr="00050446">
        <w:rPr>
          <w:i/>
          <w:iCs/>
          <w:color w:val="8A7A72"/>
          <w:sz w:val="21"/>
        </w:rPr>
        <w:t>Venice</w:t>
      </w:r>
      <w:r w:rsidRPr="00050446">
        <w:rPr>
          <w:i/>
          <w:color w:val="8A7A72"/>
          <w:sz w:val="21"/>
        </w:rPr>
        <w:t xml:space="preserve"> (with Paul Kaplan, wetlands 2024), </w:t>
      </w:r>
      <w:r w:rsidRPr="00050446">
        <w:rPr>
          <w:i/>
          <w:iCs/>
          <w:color w:val="8A7A72"/>
          <w:sz w:val="21"/>
        </w:rPr>
        <w:t>Shakespeare: guida al Mercante di Venezia</w:t>
      </w:r>
      <w:r w:rsidRPr="00050446">
        <w:rPr>
          <w:i/>
          <w:color w:val="8A7A72"/>
          <w:sz w:val="21"/>
        </w:rPr>
        <w:t xml:space="preserve"> (Carocci 2023), </w:t>
      </w:r>
      <w:r w:rsidRPr="00050446">
        <w:rPr>
          <w:i/>
          <w:iCs/>
          <w:color w:val="8A7A72"/>
          <w:sz w:val="21"/>
        </w:rPr>
        <w:t>Pianeta Ofelia. Fare Shakespeare nell’Antropocene</w:t>
      </w:r>
      <w:r w:rsidRPr="00050446">
        <w:rPr>
          <w:i/>
          <w:color w:val="8A7A72"/>
          <w:sz w:val="21"/>
        </w:rPr>
        <w:t xml:space="preserve"> (Bollati Boringhieri 2024). He is the co-founder and former director of Venice international literary festival </w:t>
      </w:r>
      <w:r w:rsidRPr="00050446">
        <w:rPr>
          <w:i/>
          <w:iCs/>
          <w:color w:val="8A7A72"/>
          <w:sz w:val="21"/>
        </w:rPr>
        <w:t>Incroci di civiltà</w:t>
      </w:r>
      <w:r w:rsidRPr="00050446">
        <w:rPr>
          <w:i/>
          <w:color w:val="8A7A72"/>
          <w:sz w:val="21"/>
        </w:rPr>
        <w:t xml:space="preserve"> /</w:t>
      </w:r>
      <w:r w:rsidRPr="00050446">
        <w:rPr>
          <w:i/>
          <w:iCs/>
          <w:color w:val="8A7A72"/>
          <w:sz w:val="21"/>
        </w:rPr>
        <w:t>Crossings of Civilizations</w:t>
      </w:r>
      <w:r w:rsidRPr="00050446">
        <w:rPr>
          <w:i/>
          <w:color w:val="8A7A72"/>
          <w:sz w:val="21"/>
        </w:rPr>
        <w:t xml:space="preserve"> and in 2016 he spearheaded the first performance of </w:t>
      </w:r>
      <w:r w:rsidRPr="00050446">
        <w:rPr>
          <w:i/>
          <w:iCs/>
          <w:color w:val="8A7A72"/>
          <w:sz w:val="21"/>
        </w:rPr>
        <w:t>The Merchant of Venice</w:t>
      </w:r>
      <w:r w:rsidRPr="00050446">
        <w:rPr>
          <w:i/>
          <w:color w:val="8A7A72"/>
          <w:sz w:val="21"/>
        </w:rPr>
        <w:t xml:space="preserve"> in the Ghetto of Venice. He is currently editing </w:t>
      </w:r>
      <w:r w:rsidRPr="00050446">
        <w:rPr>
          <w:i/>
          <w:iCs/>
          <w:color w:val="8A7A72"/>
          <w:sz w:val="21"/>
        </w:rPr>
        <w:t>The Merchant of Venice</w:t>
      </w:r>
      <w:r w:rsidRPr="00050446">
        <w:rPr>
          <w:i/>
          <w:color w:val="8A7A72"/>
          <w:sz w:val="21"/>
        </w:rPr>
        <w:t xml:space="preserve"> for the Arden Fourth series.</w:t>
      </w:r>
    </w:p>
    <w:p w14:paraId="2B7D5220" w14:textId="77777777" w:rsidR="00050446" w:rsidRDefault="00050446" w:rsidP="001A3D7D">
      <w:pPr>
        <w:spacing w:after="160" w:line="278" w:lineRule="auto"/>
        <w:jc w:val="both"/>
        <w:rPr>
          <w:b/>
          <w:sz w:val="28"/>
        </w:rPr>
      </w:pPr>
      <w:r>
        <w:br w:type="page"/>
      </w:r>
    </w:p>
    <w:p w14:paraId="7E4C44BA" w14:textId="0F96E935" w:rsidR="002F6335" w:rsidRDefault="00000000" w:rsidP="001A3D7D">
      <w:pPr>
        <w:pStyle w:val="Heading2"/>
        <w:jc w:val="both"/>
      </w:pPr>
      <w:bookmarkStart w:id="4" w:name="_Toc231371299"/>
      <w:r>
        <w:lastRenderedPageBreak/>
        <w:t>Felicity Hand</w:t>
      </w:r>
      <w:bookmarkStart w:id="5" w:name="Toc_Hand"/>
      <w:bookmarkEnd w:id="4"/>
      <w:bookmarkEnd w:id="5"/>
    </w:p>
    <w:p w14:paraId="4EF580D1" w14:textId="77777777" w:rsidR="002F6335" w:rsidRDefault="00000000" w:rsidP="001A3D7D">
      <w:pPr>
        <w:spacing w:after="60"/>
        <w:jc w:val="both"/>
      </w:pPr>
      <w:r>
        <w:rPr>
          <w:i/>
          <w:color w:val="5A4A42"/>
        </w:rPr>
        <w:t>Universitat Autònoma de Barcelona</w:t>
      </w:r>
    </w:p>
    <w:p w14:paraId="3B5BA579" w14:textId="77777777" w:rsidR="002F6335" w:rsidRDefault="00000000" w:rsidP="001A3D7D">
      <w:pPr>
        <w:spacing w:before="80"/>
        <w:jc w:val="both"/>
      </w:pPr>
      <w:r>
        <w:rPr>
          <w:b/>
        </w:rPr>
        <w:t>The Grey Zones in Indian and South African Crime Writing</w:t>
      </w:r>
    </w:p>
    <w:p w14:paraId="45E7DABD" w14:textId="77777777" w:rsidR="002F6335" w:rsidRDefault="00000000" w:rsidP="001A3D7D">
      <w:pPr>
        <w:spacing w:before="160" w:after="60"/>
        <w:jc w:val="both"/>
      </w:pPr>
      <w:r>
        <w:rPr>
          <w:b/>
          <w:i/>
          <w:color w:val="8E6278"/>
          <w:sz w:val="21"/>
        </w:rPr>
        <w:t>Abstract</w:t>
      </w:r>
    </w:p>
    <w:p w14:paraId="53E1F2DC" w14:textId="77777777" w:rsidR="00E7520F" w:rsidRPr="00E7520F" w:rsidRDefault="00E7520F" w:rsidP="001A3D7D">
      <w:pPr>
        <w:spacing w:after="120"/>
        <w:ind w:left="360"/>
        <w:jc w:val="both"/>
        <w:rPr>
          <w:i/>
          <w:color w:val="8A7A72"/>
          <w:sz w:val="21"/>
          <w:lang w:val="en-GB"/>
        </w:rPr>
      </w:pPr>
      <w:r w:rsidRPr="00E7520F">
        <w:rPr>
          <w:i/>
          <w:color w:val="8A7A72"/>
          <w:sz w:val="21"/>
          <w:lang w:val="en-GB"/>
        </w:rPr>
        <w:t xml:space="preserve">Taking the idea of crime fiction as an ethical grey zone from Eric Sandberg (2020: 9), this lecture does not aim to justify crime fiction as a genre, nor will it provide a historical overview of the evolution of crime fiction in India and South Africa.  Instead, I propose to examine two current examples from each country in order to tease out the common threads, despite obvious geographical and cultural differences.  My argument claims that contemporary crime writing in these countries is concerned with global issues, such as environmental disasters and the destruction of local environments, (Guldimann, 2024; Ashman, 2025) but, at the same time, it raises vital questions about local concerns, such as gender and caste discrimination in India and class inequalities, privatization and violence in South Africa.  What I am describing as grey zones are these liminal areas where those people who do not conform to the mainstream ideal of citizenship—because of class, gender orientation, age or ethnicity—may fall foul.  Abir Mukherjee, Anita Nair, Deon Meyer and Jassy Mackenzie, each in their own special way via their crime fiction, put the spotlight on their societies that are failing to support those people who are slipping into these cracks or grey zones. </w:t>
      </w:r>
    </w:p>
    <w:p w14:paraId="1E2EC222" w14:textId="77777777" w:rsidR="00E7520F" w:rsidRPr="00E7520F" w:rsidRDefault="00E7520F" w:rsidP="001A3D7D">
      <w:pPr>
        <w:spacing w:after="120"/>
        <w:ind w:left="360"/>
        <w:jc w:val="both"/>
        <w:rPr>
          <w:b/>
          <w:bCs/>
          <w:i/>
          <w:color w:val="8A7A72"/>
          <w:sz w:val="21"/>
          <w:lang w:val="en-GB"/>
        </w:rPr>
      </w:pPr>
      <w:r w:rsidRPr="00E7520F">
        <w:rPr>
          <w:b/>
          <w:bCs/>
          <w:i/>
          <w:color w:val="8A7A72"/>
          <w:sz w:val="21"/>
          <w:lang w:val="en-GB"/>
        </w:rPr>
        <w:t>Works Cited</w:t>
      </w:r>
    </w:p>
    <w:p w14:paraId="02DA4E86" w14:textId="77777777" w:rsidR="00E7520F" w:rsidRPr="00E7520F" w:rsidRDefault="00E7520F" w:rsidP="001A3D7D">
      <w:pPr>
        <w:spacing w:after="120"/>
        <w:ind w:left="360"/>
        <w:jc w:val="both"/>
        <w:rPr>
          <w:i/>
          <w:color w:val="8A7A72"/>
          <w:sz w:val="21"/>
          <w:lang w:val="en-GB"/>
        </w:rPr>
      </w:pPr>
      <w:r w:rsidRPr="00E7520F">
        <w:rPr>
          <w:i/>
          <w:color w:val="8A7A72"/>
          <w:sz w:val="21"/>
          <w:lang w:val="en-GB"/>
        </w:rPr>
        <w:t xml:space="preserve">Ashman, Nathan, </w:t>
      </w:r>
      <w:r w:rsidRPr="00E7520F">
        <w:rPr>
          <w:i/>
          <w:iCs/>
          <w:color w:val="8A7A72"/>
          <w:sz w:val="21"/>
          <w:lang w:val="en-GB"/>
        </w:rPr>
        <w:t xml:space="preserve">Crime Fiction and Ecology. From the Local to the Global, </w:t>
      </w:r>
      <w:r w:rsidRPr="00E7520F">
        <w:rPr>
          <w:i/>
          <w:color w:val="8A7A72"/>
          <w:sz w:val="21"/>
          <w:lang w:val="en-GB"/>
        </w:rPr>
        <w:t xml:space="preserve">Cambridge University Press, 2025. </w:t>
      </w:r>
    </w:p>
    <w:p w14:paraId="0C0318B0" w14:textId="77777777" w:rsidR="00E7520F" w:rsidRPr="00E7520F" w:rsidRDefault="00E7520F" w:rsidP="001A3D7D">
      <w:pPr>
        <w:spacing w:after="120"/>
        <w:ind w:left="360"/>
        <w:jc w:val="both"/>
        <w:rPr>
          <w:i/>
          <w:color w:val="8A7A72"/>
          <w:sz w:val="21"/>
          <w:lang w:val="en-GB"/>
        </w:rPr>
      </w:pPr>
      <w:r w:rsidRPr="00E7520F">
        <w:rPr>
          <w:i/>
          <w:color w:val="8A7A72"/>
          <w:sz w:val="21"/>
          <w:lang w:val="en-GB"/>
        </w:rPr>
        <w:t xml:space="preserve">Guldimann, Colette, “Protecting the Rhinos and our Young Democracy:  Nature and the State in Post-Apartheid South African Crime Fiction” in Nathan Ashman (ed). </w:t>
      </w:r>
      <w:r w:rsidRPr="00E7520F">
        <w:rPr>
          <w:i/>
          <w:iCs/>
          <w:color w:val="8A7A72"/>
          <w:sz w:val="21"/>
          <w:lang w:val="en-GB"/>
        </w:rPr>
        <w:t>The Routledge Handbook of Crime Fiction and Ecology</w:t>
      </w:r>
      <w:r w:rsidRPr="00E7520F">
        <w:rPr>
          <w:i/>
          <w:color w:val="8A7A72"/>
          <w:sz w:val="21"/>
          <w:lang w:val="en-GB"/>
        </w:rPr>
        <w:t>, 2024: 141-152.</w:t>
      </w:r>
    </w:p>
    <w:p w14:paraId="6DD6DFA5" w14:textId="77777777" w:rsidR="00E7520F" w:rsidRPr="00E7520F" w:rsidRDefault="00E7520F" w:rsidP="001A3D7D">
      <w:pPr>
        <w:spacing w:after="120"/>
        <w:ind w:left="360"/>
        <w:jc w:val="both"/>
        <w:rPr>
          <w:i/>
          <w:color w:val="8A7A72"/>
          <w:sz w:val="21"/>
          <w:lang w:val="en-GB"/>
        </w:rPr>
      </w:pPr>
      <w:r w:rsidRPr="00E7520F">
        <w:rPr>
          <w:i/>
          <w:color w:val="8A7A72"/>
          <w:sz w:val="21"/>
          <w:lang w:val="en-GB"/>
        </w:rPr>
        <w:t xml:space="preserve">Sandberg, Eric, “Contemporary Crime Fiction, Cultural Prestige, and the Literary Field”, </w:t>
      </w:r>
      <w:r w:rsidRPr="00E7520F">
        <w:rPr>
          <w:i/>
          <w:iCs/>
          <w:color w:val="8A7A72"/>
          <w:sz w:val="21"/>
          <w:lang w:val="en-GB"/>
        </w:rPr>
        <w:t>Crime Fiction Studies</w:t>
      </w:r>
      <w:r w:rsidRPr="00E7520F">
        <w:rPr>
          <w:i/>
          <w:color w:val="8A7A72"/>
          <w:sz w:val="21"/>
          <w:lang w:val="en-GB"/>
        </w:rPr>
        <w:t xml:space="preserve"> 1 (1), 2020: 5–22.</w:t>
      </w:r>
    </w:p>
    <w:p w14:paraId="4AAA6565" w14:textId="77777777" w:rsidR="002F6335" w:rsidRDefault="00000000" w:rsidP="001A3D7D">
      <w:pPr>
        <w:spacing w:before="160" w:after="60"/>
        <w:jc w:val="both"/>
      </w:pPr>
      <w:r>
        <w:rPr>
          <w:b/>
          <w:i/>
          <w:color w:val="8E6278"/>
          <w:sz w:val="21"/>
        </w:rPr>
        <w:t>Short Bio</w:t>
      </w:r>
    </w:p>
    <w:p w14:paraId="5520DBC2" w14:textId="77777777" w:rsidR="00E7520F" w:rsidRPr="00E7520F" w:rsidRDefault="00E7520F" w:rsidP="001A3D7D">
      <w:pPr>
        <w:spacing w:after="120"/>
        <w:ind w:left="360"/>
        <w:jc w:val="both"/>
        <w:rPr>
          <w:i/>
          <w:color w:val="8A7A72"/>
          <w:sz w:val="21"/>
          <w:lang w:val="en-GB"/>
        </w:rPr>
      </w:pPr>
      <w:r w:rsidRPr="00E7520F">
        <w:rPr>
          <w:i/>
          <w:color w:val="8A7A72"/>
          <w:sz w:val="21"/>
          <w:lang w:val="en-GB"/>
        </w:rPr>
        <w:t xml:space="preserve">Felicity Hand is honorary professor in the Autonomous University of Barcelona.  She is the co-director of the research group Ratnakara </w:t>
      </w:r>
      <w:hyperlink r:id="rId8" w:history="1">
        <w:r w:rsidRPr="00E7520F">
          <w:rPr>
            <w:rStyle w:val="Hyperlink"/>
            <w:i/>
            <w:sz w:val="21"/>
            <w:lang w:val="en-GB"/>
          </w:rPr>
          <w:t>https://ratnakara.org/</w:t>
        </w:r>
      </w:hyperlink>
      <w:r w:rsidRPr="00E7520F">
        <w:rPr>
          <w:i/>
          <w:color w:val="8A7A72"/>
          <w:sz w:val="21"/>
          <w:lang w:val="en-GB"/>
        </w:rPr>
        <w:t xml:space="preserve">  which explores the literatures and cultures of the South West Indian Ocean.  Felicity is the editor of the electronic journal </w:t>
      </w:r>
      <w:r w:rsidRPr="00E7520F">
        <w:rPr>
          <w:i/>
          <w:iCs/>
          <w:color w:val="8A7A72"/>
          <w:sz w:val="21"/>
          <w:lang w:val="en-GB"/>
        </w:rPr>
        <w:t>Indi@logs. Spanish Journal of India Studies</w:t>
      </w:r>
      <w:r w:rsidRPr="00E7520F">
        <w:rPr>
          <w:i/>
          <w:color w:val="8A7A72"/>
          <w:sz w:val="21"/>
          <w:lang w:val="en-GB"/>
        </w:rPr>
        <w:t xml:space="preserve"> </w:t>
      </w:r>
      <w:hyperlink r:id="rId9" w:history="1">
        <w:r w:rsidRPr="00E7520F">
          <w:rPr>
            <w:rStyle w:val="Hyperlink"/>
            <w:i/>
            <w:sz w:val="21"/>
            <w:lang w:val="en-GB"/>
          </w:rPr>
          <w:t>http://revistes.uab.cat/indialogs</w:t>
        </w:r>
      </w:hyperlink>
      <w:r w:rsidRPr="00E7520F">
        <w:rPr>
          <w:i/>
          <w:color w:val="8A7A72"/>
          <w:sz w:val="21"/>
          <w:lang w:val="en-GB"/>
        </w:rPr>
        <w:t xml:space="preserve"> and Vol 14, Nº 2 (October 2027) will be devoted to “Detecting India”.  She is an active member of the International Crime Fiction Association and among her publications related to crime fiction are “Aunt Lalli”, </w:t>
      </w:r>
      <w:r w:rsidRPr="00E7520F">
        <w:rPr>
          <w:i/>
          <w:iCs/>
          <w:color w:val="8A7A72"/>
          <w:sz w:val="21"/>
          <w:lang w:val="en-GB"/>
        </w:rPr>
        <w:t>100 Greatest Literary Detectives</w:t>
      </w:r>
      <w:r w:rsidRPr="00E7520F">
        <w:rPr>
          <w:i/>
          <w:color w:val="8A7A72"/>
          <w:sz w:val="21"/>
          <w:lang w:val="en-GB"/>
        </w:rPr>
        <w:t xml:space="preserve">, ed. Eric Sandberg, New York: Rowman &amp; Littlefield, 2018, pp109-110 &amp; “Seeking Environmental Justice: Muti in Southern African Crime Fiction”, chapter 24 of </w:t>
      </w:r>
      <w:r w:rsidRPr="00E7520F">
        <w:rPr>
          <w:i/>
          <w:iCs/>
          <w:color w:val="8A7A72"/>
          <w:sz w:val="21"/>
          <w:lang w:val="en-GB"/>
        </w:rPr>
        <w:t>The Routledge Handbook of Crime Fiction and Ecology</w:t>
      </w:r>
      <w:r w:rsidRPr="00E7520F">
        <w:rPr>
          <w:i/>
          <w:color w:val="8A7A72"/>
          <w:sz w:val="21"/>
          <w:lang w:val="en-GB"/>
        </w:rPr>
        <w:t xml:space="preserve">, ed. Nathan Ashman, Routledge, 2023, pp. 308-320. </w:t>
      </w:r>
    </w:p>
    <w:p w14:paraId="0600BAB9" w14:textId="2CD36061" w:rsidR="002F6335" w:rsidRDefault="002F6335" w:rsidP="001A3D7D">
      <w:pPr>
        <w:spacing w:after="120"/>
        <w:ind w:left="360"/>
        <w:jc w:val="both"/>
      </w:pPr>
    </w:p>
    <w:p w14:paraId="6507F551" w14:textId="780C3269" w:rsidR="002F6335" w:rsidRPr="001A3D7D" w:rsidRDefault="00050446" w:rsidP="001A3D7D">
      <w:pPr>
        <w:spacing w:after="160" w:line="278" w:lineRule="auto"/>
        <w:jc w:val="center"/>
        <w:rPr>
          <w:b/>
          <w:bCs/>
        </w:rPr>
      </w:pPr>
      <w:r>
        <w:br w:type="page"/>
      </w:r>
      <w:bookmarkStart w:id="6" w:name="_Toc231371300"/>
      <w:r w:rsidRPr="001A3D7D">
        <w:rPr>
          <w:b/>
          <w:bCs/>
        </w:rPr>
        <w:lastRenderedPageBreak/>
        <w:t>Alphabetical Abstracts</w:t>
      </w:r>
      <w:bookmarkStart w:id="7" w:name="Toc_Abstracts"/>
      <w:bookmarkEnd w:id="6"/>
      <w:bookmarkEnd w:id="7"/>
    </w:p>
    <w:p w14:paraId="275202F2" w14:textId="77777777" w:rsidR="002F6335" w:rsidRDefault="00000000" w:rsidP="001A3D7D">
      <w:pPr>
        <w:pStyle w:val="Heading2"/>
        <w:jc w:val="both"/>
      </w:pPr>
      <w:bookmarkStart w:id="8" w:name="_Toc231371301"/>
      <w:r>
        <w:t>Maria-Sabina Draga Alexandru</w:t>
      </w:r>
      <w:bookmarkStart w:id="9" w:name="Toc_Alexandru"/>
      <w:bookmarkEnd w:id="8"/>
      <w:bookmarkEnd w:id="9"/>
    </w:p>
    <w:p w14:paraId="1047C3AD" w14:textId="77777777" w:rsidR="002F6335" w:rsidRDefault="00000000" w:rsidP="001A3D7D">
      <w:pPr>
        <w:spacing w:after="60"/>
        <w:jc w:val="both"/>
      </w:pPr>
      <w:r>
        <w:rPr>
          <w:i/>
          <w:color w:val="5A4A42"/>
        </w:rPr>
        <w:t>University of Bucharest</w:t>
      </w:r>
    </w:p>
    <w:p w14:paraId="2C2A7B72" w14:textId="77777777" w:rsidR="002F6335" w:rsidRDefault="00000000" w:rsidP="001A3D7D">
      <w:pPr>
        <w:spacing w:before="80"/>
        <w:jc w:val="both"/>
      </w:pPr>
      <w:r>
        <w:rPr>
          <w:b/>
        </w:rPr>
        <w:t>Detective Monument Valley: Navajo Spirituality, the Environment, and Police Action in Dark Winds</w:t>
      </w:r>
    </w:p>
    <w:p w14:paraId="74CE95B5" w14:textId="77777777" w:rsidR="002F6335" w:rsidRDefault="00000000" w:rsidP="001A3D7D">
      <w:pPr>
        <w:spacing w:before="160" w:after="60"/>
        <w:jc w:val="both"/>
      </w:pPr>
      <w:r>
        <w:rPr>
          <w:b/>
          <w:i/>
          <w:color w:val="8E6278"/>
          <w:sz w:val="21"/>
        </w:rPr>
        <w:t>Abstract</w:t>
      </w:r>
    </w:p>
    <w:p w14:paraId="1233D2A2" w14:textId="77777777" w:rsidR="00F67F65" w:rsidRPr="00F67F65" w:rsidRDefault="00F67F65" w:rsidP="001A3D7D">
      <w:pPr>
        <w:spacing w:after="120"/>
        <w:ind w:left="360"/>
        <w:jc w:val="both"/>
        <w:rPr>
          <w:i/>
          <w:color w:val="8A7A72"/>
          <w:sz w:val="21"/>
        </w:rPr>
      </w:pPr>
      <w:r w:rsidRPr="00F67F65">
        <w:rPr>
          <w:i/>
          <w:color w:val="8A7A72"/>
          <w:sz w:val="21"/>
        </w:rPr>
        <w:t xml:space="preserve">The four-season TV series </w:t>
      </w:r>
      <w:r w:rsidRPr="00F67F65">
        <w:rPr>
          <w:i/>
          <w:iCs/>
          <w:color w:val="8A7A72"/>
          <w:sz w:val="21"/>
        </w:rPr>
        <w:t>Dark Winds</w:t>
      </w:r>
      <w:r w:rsidRPr="00F67F65">
        <w:rPr>
          <w:i/>
          <w:color w:val="8A7A72"/>
          <w:sz w:val="21"/>
        </w:rPr>
        <w:t xml:space="preserve">, set in and around the celebrated Monument Valley, which used to feature extensively in classic Hollywood western movies, establishes a complex dialogue between the Navajo socio-cultural background and rather typical detective plots integrated within the vast panorama of Native American emancipation, still facing ethnic discrimination in the 1970s South West of the United States. This paper will read a selection of significant episodes of </w:t>
      </w:r>
      <w:r w:rsidRPr="00F67F65">
        <w:rPr>
          <w:i/>
          <w:iCs/>
          <w:color w:val="8A7A72"/>
          <w:sz w:val="21"/>
        </w:rPr>
        <w:t>Dark Winds</w:t>
      </w:r>
      <w:r w:rsidRPr="00F67F65">
        <w:rPr>
          <w:i/>
          <w:color w:val="8A7A72"/>
          <w:sz w:val="21"/>
        </w:rPr>
        <w:t xml:space="preserve"> through the lens of Navajo cultural traditions (see Klara Kelley and Harris Francis,</w:t>
      </w:r>
      <w:r w:rsidRPr="00F67F65">
        <w:rPr>
          <w:i/>
          <w:iCs/>
          <w:color w:val="8A7A72"/>
          <w:sz w:val="21"/>
        </w:rPr>
        <w:t xml:space="preserve"> A Diné History of Navajoland</w:t>
      </w:r>
      <w:r w:rsidRPr="00F67F65">
        <w:rPr>
          <w:i/>
          <w:color w:val="8A7A72"/>
          <w:sz w:val="21"/>
        </w:rPr>
        <w:t xml:space="preserve">) and Native American environmental humanities (Robin Wall Kimmerer’s </w:t>
      </w:r>
      <w:r w:rsidRPr="00F67F65">
        <w:rPr>
          <w:i/>
          <w:iCs/>
          <w:color w:val="8A7A72"/>
          <w:sz w:val="21"/>
        </w:rPr>
        <w:t xml:space="preserve">Gathering Moss: A Natural and Cultural History of Mosses, </w:t>
      </w:r>
      <w:r w:rsidRPr="00F67F65">
        <w:rPr>
          <w:i/>
          <w:color w:val="8A7A72"/>
          <w:sz w:val="21"/>
        </w:rPr>
        <w:t>2003 and</w:t>
      </w:r>
      <w:r w:rsidRPr="00F67F65">
        <w:rPr>
          <w:i/>
          <w:iCs/>
          <w:color w:val="8A7A72"/>
          <w:sz w:val="21"/>
        </w:rPr>
        <w:t xml:space="preserve"> Braiding Sweetgrass: Indigenous Wisdom, Scientific Knowledge, and the Teachinds of Plants</w:t>
      </w:r>
      <w:r w:rsidRPr="00F67F65">
        <w:rPr>
          <w:i/>
          <w:color w:val="8A7A72"/>
          <w:sz w:val="21"/>
        </w:rPr>
        <w:t>, 2013), as well as studies on detective film. I will aim to show that, despite some controversies regarding the accuracy of some of the Native American cultural depictions, this series, which is among the first to feature an important number of Native American actors, uses detective plot and formulaic conventions to foreground important Native American issues at a time of emancipation, when many of their rights and privileges still lacked full recognition.</w:t>
      </w:r>
    </w:p>
    <w:p w14:paraId="5308A35F" w14:textId="77777777" w:rsidR="002F6335" w:rsidRDefault="00000000" w:rsidP="001A3D7D">
      <w:pPr>
        <w:spacing w:before="160" w:after="60"/>
        <w:jc w:val="both"/>
      </w:pPr>
      <w:r>
        <w:rPr>
          <w:b/>
          <w:i/>
          <w:color w:val="8E6278"/>
          <w:sz w:val="21"/>
        </w:rPr>
        <w:t>Short Bio</w:t>
      </w:r>
    </w:p>
    <w:p w14:paraId="0D7063C2" w14:textId="09582C8C" w:rsidR="002F6335" w:rsidRDefault="00F67F65" w:rsidP="001A3D7D">
      <w:pPr>
        <w:spacing w:after="120"/>
        <w:ind w:left="360"/>
        <w:jc w:val="both"/>
      </w:pPr>
      <w:r w:rsidRPr="00F67F65">
        <w:rPr>
          <w:i/>
          <w:color w:val="8A7A72"/>
          <w:sz w:val="21"/>
        </w:rPr>
        <w:t xml:space="preserve">Maria-Sabina Draga Alexandru is Associate Professor of American Studies at the University of Bucharest. Her research interests include: ecocritical perspectives on global writing, interactions between narrative and performance, ethnic American literatures, minority cultures in the media, postcolonialism and postcommunism, gender studies. She has published articles in journals such as </w:t>
      </w:r>
      <w:r w:rsidRPr="00F67F65">
        <w:rPr>
          <w:i/>
          <w:iCs/>
          <w:color w:val="8A7A72"/>
          <w:sz w:val="21"/>
        </w:rPr>
        <w:t>Comparative Literature Studies</w:t>
      </w:r>
      <w:r w:rsidRPr="00F67F65">
        <w:rPr>
          <w:i/>
          <w:color w:val="8A7A72"/>
          <w:sz w:val="21"/>
        </w:rPr>
        <w:t xml:space="preserve">, </w:t>
      </w:r>
      <w:r w:rsidRPr="00F67F65">
        <w:rPr>
          <w:i/>
          <w:iCs/>
          <w:color w:val="8A7A72"/>
          <w:sz w:val="21"/>
        </w:rPr>
        <w:t>The Journal of Commonwealth Literature, Perspectives, The European Journal of American Culture</w:t>
      </w:r>
      <w:r w:rsidRPr="00F67F65">
        <w:rPr>
          <w:i/>
          <w:color w:val="8A7A72"/>
          <w:sz w:val="21"/>
        </w:rPr>
        <w:t xml:space="preserve">, </w:t>
      </w:r>
      <w:r w:rsidRPr="00F67F65">
        <w:rPr>
          <w:i/>
          <w:iCs/>
          <w:color w:val="8A7A72"/>
          <w:sz w:val="21"/>
        </w:rPr>
        <w:t>Kritika Kultura</w:t>
      </w:r>
      <w:r w:rsidRPr="00F67F65">
        <w:rPr>
          <w:i/>
          <w:color w:val="8A7A72"/>
          <w:sz w:val="21"/>
        </w:rPr>
        <w:t xml:space="preserve"> and has authored and co-edited books, most recently </w:t>
      </w:r>
      <w:r w:rsidRPr="00F67F65">
        <w:rPr>
          <w:i/>
          <w:iCs/>
          <w:color w:val="8A7A72"/>
          <w:sz w:val="21"/>
        </w:rPr>
        <w:t>Religious Narratives in Contemporary Culture: Between Cultural Memory and Transmediality</w:t>
      </w:r>
      <w:r w:rsidRPr="00F67F65">
        <w:rPr>
          <w:i/>
          <w:color w:val="8A7A72"/>
          <w:sz w:val="21"/>
        </w:rPr>
        <w:t xml:space="preserve"> (co-edited, Brill, 2021) and </w:t>
      </w:r>
      <w:r w:rsidRPr="00F67F65">
        <w:rPr>
          <w:i/>
          <w:iCs/>
          <w:color w:val="8A7A72"/>
          <w:sz w:val="21"/>
        </w:rPr>
        <w:t xml:space="preserve">Women’s Imaginary Cooking and Appetites Across Cultures </w:t>
      </w:r>
      <w:r w:rsidRPr="00F67F65">
        <w:rPr>
          <w:i/>
          <w:color w:val="8A7A72"/>
          <w:sz w:val="21"/>
        </w:rPr>
        <w:t xml:space="preserve">(co-edited, Cambridge Scholars Publishing, 2025). </w:t>
      </w:r>
    </w:p>
    <w:p w14:paraId="4EA6D880" w14:textId="77777777" w:rsidR="001A3D7D" w:rsidRDefault="001A3D7D" w:rsidP="001A3D7D">
      <w:pPr>
        <w:spacing w:after="120"/>
        <w:ind w:left="360"/>
        <w:jc w:val="both"/>
      </w:pPr>
    </w:p>
    <w:p w14:paraId="0E268D6C" w14:textId="77777777" w:rsidR="001A3D7D" w:rsidRDefault="001A3D7D">
      <w:pPr>
        <w:spacing w:after="160" w:line="278" w:lineRule="auto"/>
        <w:rPr>
          <w:b/>
          <w:sz w:val="28"/>
        </w:rPr>
      </w:pPr>
      <w:bookmarkStart w:id="10" w:name="_Toc231371302"/>
      <w:r>
        <w:br w:type="page"/>
      </w:r>
    </w:p>
    <w:p w14:paraId="2BAFC0B3" w14:textId="4033613F" w:rsidR="002F6335" w:rsidRDefault="00000000" w:rsidP="001A3D7D">
      <w:pPr>
        <w:pStyle w:val="Heading2"/>
        <w:jc w:val="both"/>
      </w:pPr>
      <w:r>
        <w:lastRenderedPageBreak/>
        <w:t>Camelia Anghel</w:t>
      </w:r>
      <w:bookmarkStart w:id="11" w:name="Toc_Anghel"/>
      <w:bookmarkEnd w:id="10"/>
      <w:bookmarkEnd w:id="11"/>
    </w:p>
    <w:p w14:paraId="108067D9" w14:textId="77777777" w:rsidR="002F6335" w:rsidRDefault="00000000" w:rsidP="001A3D7D">
      <w:pPr>
        <w:spacing w:after="60"/>
        <w:jc w:val="both"/>
      </w:pPr>
      <w:r>
        <w:rPr>
          <w:i/>
          <w:color w:val="5A4A42"/>
        </w:rPr>
        <w:t>Hyperion University, Bucharest</w:t>
      </w:r>
    </w:p>
    <w:p w14:paraId="291CBAFD" w14:textId="77777777" w:rsidR="002F6335" w:rsidRDefault="00000000" w:rsidP="001A3D7D">
      <w:pPr>
        <w:spacing w:before="80"/>
        <w:jc w:val="both"/>
      </w:pPr>
      <w:r>
        <w:rPr>
          <w:b/>
        </w:rPr>
        <w:t>Defining Murder as Reality in a Modernist Context: Katherine Mansfield's The Woman at the Store</w:t>
      </w:r>
    </w:p>
    <w:p w14:paraId="4E3E3681" w14:textId="77777777" w:rsidR="002F6335" w:rsidRDefault="00000000" w:rsidP="001A3D7D">
      <w:pPr>
        <w:spacing w:before="160" w:after="60"/>
        <w:jc w:val="both"/>
      </w:pPr>
      <w:r>
        <w:rPr>
          <w:b/>
          <w:i/>
          <w:color w:val="8E6278"/>
          <w:sz w:val="21"/>
        </w:rPr>
        <w:t>Abstract</w:t>
      </w:r>
    </w:p>
    <w:p w14:paraId="43BDCE5A" w14:textId="4C2DCFA8" w:rsidR="002F6335" w:rsidRDefault="007C48F9" w:rsidP="001A3D7D">
      <w:pPr>
        <w:spacing w:after="120"/>
        <w:ind w:left="360"/>
        <w:jc w:val="both"/>
      </w:pPr>
      <w:r w:rsidRPr="007C48F9">
        <w:rPr>
          <w:i/>
          <w:color w:val="8A7A72"/>
          <w:sz w:val="21"/>
        </w:rPr>
        <w:t>A New Zealand citizen and an emergent modernist writer, Katherine Mansfield (1888-1923) was attempting, in the first years of the twentieth century, to forge herself a new personal and artistic identity by oscillating between a colonial metropolitan European centre and an aboriginal, mostly rural, exotic margin. Her early story ”The Woman at the Store” (1912) mirrors the avant-garde position of its host magazine Rhythm, standing out by the complexity of its topic – dealing, among others, with female, colonial, legal and health status under harsh circumstances –, and by its unique modernist style based on ambiguity and open-endedness. The plot centres on the figure of a woman who has (apparently) killed her husband in the wilderness of the North Island of New Zealand – a rather simple narrative outline that generates multiple reading perspectives and prominent symbolism. The concept of murder, analysed initially, in the paper, as a domestic reality  – with feminist accents –, reveals the more profound underlying colonial reality of the estranged settler from a low social class. Relying on critical ideas of such authors as Anne McClintock, Jo Phoenix, Homi Bhabha, Mary Louise Pratt, Peter Childs or Barbara Johnson, the study also considers, on a narrative level, Mansfield’s depiction of murder as a verbal reality versus a pictorial reality in the context of modernist discourse. Additionally, the paper suggests that murder can equally be seen, from the reader’s point of view, as a conjectural reality, its multifaced nature anticipating Baudrillard’s postnodernist awareness of ”the loss of the real”.</w:t>
      </w:r>
    </w:p>
    <w:p w14:paraId="63A22437" w14:textId="77777777" w:rsidR="002F6335" w:rsidRDefault="00000000" w:rsidP="001A3D7D">
      <w:pPr>
        <w:spacing w:before="160" w:after="60"/>
        <w:jc w:val="both"/>
      </w:pPr>
      <w:r>
        <w:rPr>
          <w:b/>
          <w:i/>
          <w:color w:val="8E6278"/>
          <w:sz w:val="21"/>
        </w:rPr>
        <w:t>Short Bio</w:t>
      </w:r>
    </w:p>
    <w:p w14:paraId="5E5443CC" w14:textId="01A839E4" w:rsidR="002F6335" w:rsidRDefault="007C48F9" w:rsidP="001A3D7D">
      <w:pPr>
        <w:spacing w:after="120"/>
        <w:ind w:left="360"/>
        <w:jc w:val="both"/>
      </w:pPr>
      <w:r w:rsidRPr="007C48F9">
        <w:rPr>
          <w:i/>
          <w:color w:val="8A7A72"/>
          <w:sz w:val="21"/>
        </w:rPr>
        <w:t xml:space="preserve">Camelia Anghel holds an M.A. (2000) in “Literatures of English Expression” and a Ph.D. (2012) in philology from the University of Bucharest. She currently teaches courses in British literature at the Hyperion University of Bucharest, and is particularly interested in the study of modernism and postmodernism. Among her publications are: “Reading Samuel Beckett’s Endgame as a Tale of War.” Philologica Jassyensia, vol. XV, no. 1 (29), 2019, pp. 15–24; Modernist Discourses of Travel: D. H. Lawrence’s Transatlantic Quest. Ars Docendi, 2017; “Transatlantic Perspectives in Fiction: D. H. Lawrence’s ’America’.” East-West Cultural Passage, vol. 9, 2010, pp. 69-83. </w:t>
      </w:r>
    </w:p>
    <w:p w14:paraId="4BC66DE6" w14:textId="77777777" w:rsidR="001A3D7D" w:rsidRDefault="001A3D7D" w:rsidP="001A3D7D">
      <w:pPr>
        <w:spacing w:after="120"/>
        <w:ind w:left="360"/>
        <w:jc w:val="both"/>
      </w:pPr>
    </w:p>
    <w:p w14:paraId="491E4030" w14:textId="77777777" w:rsidR="001A3D7D" w:rsidRDefault="001A3D7D" w:rsidP="001A3D7D">
      <w:pPr>
        <w:spacing w:after="120"/>
        <w:ind w:left="360"/>
        <w:jc w:val="both"/>
      </w:pPr>
    </w:p>
    <w:p w14:paraId="19C01477" w14:textId="77777777" w:rsidR="001A3D7D" w:rsidRDefault="001A3D7D" w:rsidP="001A3D7D">
      <w:pPr>
        <w:spacing w:after="120"/>
        <w:ind w:left="360"/>
        <w:jc w:val="both"/>
      </w:pPr>
    </w:p>
    <w:p w14:paraId="747B7B3A" w14:textId="77777777" w:rsidR="001A3D7D" w:rsidRDefault="001A3D7D">
      <w:pPr>
        <w:spacing w:after="160" w:line="278" w:lineRule="auto"/>
        <w:rPr>
          <w:b/>
          <w:sz w:val="28"/>
        </w:rPr>
      </w:pPr>
      <w:bookmarkStart w:id="12" w:name="_Toc231371303"/>
      <w:r>
        <w:br w:type="page"/>
      </w:r>
    </w:p>
    <w:p w14:paraId="61B9BF93" w14:textId="1F149A98" w:rsidR="002F6335" w:rsidRDefault="00000000" w:rsidP="001A3D7D">
      <w:pPr>
        <w:pStyle w:val="Heading2"/>
        <w:jc w:val="both"/>
      </w:pPr>
      <w:r>
        <w:lastRenderedPageBreak/>
        <w:t>Simina-Ioana Anton (Botoşan)</w:t>
      </w:r>
      <w:bookmarkStart w:id="13" w:name="Toc_Anton"/>
      <w:bookmarkEnd w:id="12"/>
      <w:bookmarkEnd w:id="13"/>
    </w:p>
    <w:p w14:paraId="2DF75BC5" w14:textId="77777777" w:rsidR="002F6335" w:rsidRDefault="00000000" w:rsidP="001A3D7D">
      <w:pPr>
        <w:spacing w:after="60"/>
        <w:jc w:val="both"/>
      </w:pPr>
      <w:r>
        <w:rPr>
          <w:i/>
          <w:color w:val="5A4A42"/>
        </w:rPr>
        <w:t>“Ștefan cel Mare” University of Suceava</w:t>
      </w:r>
    </w:p>
    <w:p w14:paraId="05886797" w14:textId="77777777" w:rsidR="002F6335" w:rsidRDefault="00000000" w:rsidP="001A3D7D">
      <w:pPr>
        <w:spacing w:before="80"/>
        <w:jc w:val="both"/>
      </w:pPr>
      <w:r>
        <w:rPr>
          <w:b/>
        </w:rPr>
        <w:t>Monstrous Women: The Female Antihero in Gone Girl by Gillian Flynn and Animal by Lisa Taddeo</w:t>
      </w:r>
    </w:p>
    <w:p w14:paraId="5CFAC938" w14:textId="77777777" w:rsidR="002F6335" w:rsidRDefault="00000000" w:rsidP="001A3D7D">
      <w:pPr>
        <w:spacing w:before="160" w:after="60"/>
        <w:jc w:val="both"/>
      </w:pPr>
      <w:r>
        <w:rPr>
          <w:b/>
          <w:i/>
          <w:color w:val="8E6278"/>
          <w:sz w:val="21"/>
        </w:rPr>
        <w:t>Abstract</w:t>
      </w:r>
    </w:p>
    <w:p w14:paraId="7F510818" w14:textId="77777777" w:rsidR="007C48F9" w:rsidRPr="007C48F9" w:rsidRDefault="007C48F9" w:rsidP="001A3D7D">
      <w:pPr>
        <w:spacing w:after="120"/>
        <w:ind w:left="360"/>
        <w:jc w:val="both"/>
        <w:rPr>
          <w:i/>
          <w:color w:val="8A7A72"/>
          <w:sz w:val="21"/>
        </w:rPr>
      </w:pPr>
      <w:r w:rsidRPr="007C48F9">
        <w:rPr>
          <w:i/>
          <w:iCs/>
          <w:color w:val="8A7A72"/>
          <w:sz w:val="21"/>
        </w:rPr>
        <w:t>Gone Girl</w:t>
      </w:r>
      <w:r w:rsidRPr="007C48F9">
        <w:rPr>
          <w:i/>
          <w:color w:val="8A7A72"/>
          <w:sz w:val="21"/>
        </w:rPr>
        <w:t xml:space="preserve"> and </w:t>
      </w:r>
      <w:r w:rsidRPr="007C48F9">
        <w:rPr>
          <w:i/>
          <w:iCs/>
          <w:color w:val="8A7A72"/>
          <w:sz w:val="21"/>
        </w:rPr>
        <w:t>Animal</w:t>
      </w:r>
      <w:r w:rsidRPr="007C48F9">
        <w:rPr>
          <w:i/>
          <w:color w:val="8A7A72"/>
          <w:sz w:val="21"/>
        </w:rPr>
        <w:t xml:space="preserve"> challenge traditional portrayals of female victims by depicting female figures who are violent, calculated or morally ambiguous. Both novels portray anti-heroines, questioning the readers’ sympathy, as well as their desire for redemption, as both Amy and Joan epitomize female rage and they do not experience the traditional narrative retribution. Drawing on Barbara Creed’s concept of the monstrous feminine, Judith Butler’s gender performativity, Sara Ahmed’s feminist killjoy, as well as antihero studies, this paper proposes a literary analysis of the two novels and aims to discuss how </w:t>
      </w:r>
      <w:r w:rsidRPr="007C48F9">
        <w:rPr>
          <w:i/>
          <w:iCs/>
          <w:color w:val="8A7A72"/>
          <w:sz w:val="21"/>
        </w:rPr>
        <w:t>Gone Girl</w:t>
      </w:r>
      <w:r w:rsidRPr="007C48F9">
        <w:rPr>
          <w:i/>
          <w:color w:val="8A7A72"/>
          <w:sz w:val="21"/>
        </w:rPr>
        <w:t xml:space="preserve"> and </w:t>
      </w:r>
      <w:r w:rsidRPr="007C48F9">
        <w:rPr>
          <w:i/>
          <w:iCs/>
          <w:color w:val="8A7A72"/>
          <w:sz w:val="21"/>
        </w:rPr>
        <w:t>Animal</w:t>
      </w:r>
      <w:r w:rsidRPr="007C48F9">
        <w:rPr>
          <w:i/>
          <w:color w:val="8A7A72"/>
          <w:sz w:val="21"/>
        </w:rPr>
        <w:t xml:space="preserve"> (de)construct the monstrous woman trope by illustrating female violence as a site of narrative control, thus undermining ethical narratives and the readers’ expectations of integrity. The two novels subvert the idea of an idealized woman, as the two protagonists embody rage, manipulation, sexuality and weaponized femininity and the readers are faced with accepting morally distressing prospects.</w:t>
      </w:r>
    </w:p>
    <w:p w14:paraId="3BB0212E" w14:textId="77777777" w:rsidR="002F6335" w:rsidRDefault="00000000" w:rsidP="001A3D7D">
      <w:pPr>
        <w:spacing w:before="160" w:after="60"/>
        <w:jc w:val="both"/>
      </w:pPr>
      <w:r>
        <w:rPr>
          <w:b/>
          <w:i/>
          <w:color w:val="8E6278"/>
          <w:sz w:val="21"/>
        </w:rPr>
        <w:t>Short Bio</w:t>
      </w:r>
    </w:p>
    <w:p w14:paraId="6EF5BB06" w14:textId="0EE900D0" w:rsidR="001A3D7D" w:rsidRDefault="007C48F9" w:rsidP="001A3D7D">
      <w:pPr>
        <w:spacing w:after="120"/>
        <w:ind w:left="360"/>
        <w:jc w:val="both"/>
      </w:pPr>
      <w:r w:rsidRPr="007C48F9">
        <w:rPr>
          <w:i/>
          <w:color w:val="8A7A72"/>
          <w:sz w:val="21"/>
        </w:rPr>
        <w:t>Simina-Ioana Anton (Botoșan) is a PhD student in Philology at “Ștefan cel Mare” University of Suceava and her research focuses on exploring and developing the literary research surrounding female rage as a source of empowerment in contemporary American fiction, as well as defining and classifying the subgenre of female rage literature. She is also an Assistant Lecturer at Ștefan cel Mare University of Suceava, teaching English to undergraduate students.</w:t>
      </w:r>
    </w:p>
    <w:p w14:paraId="1BD0E423" w14:textId="77777777" w:rsidR="001A3D7D" w:rsidRDefault="001A3D7D" w:rsidP="001A3D7D">
      <w:pPr>
        <w:spacing w:after="160" w:line="278" w:lineRule="auto"/>
        <w:jc w:val="both"/>
      </w:pPr>
      <w:r>
        <w:br w:type="page"/>
      </w:r>
    </w:p>
    <w:p w14:paraId="674CF893" w14:textId="77777777" w:rsidR="002F6335" w:rsidRDefault="002F6335" w:rsidP="001A3D7D">
      <w:pPr>
        <w:spacing w:after="120"/>
        <w:ind w:left="360"/>
        <w:jc w:val="both"/>
      </w:pPr>
    </w:p>
    <w:p w14:paraId="6414C2CC" w14:textId="77777777" w:rsidR="002F6335" w:rsidRDefault="00000000" w:rsidP="001A3D7D">
      <w:pPr>
        <w:pStyle w:val="Heading2"/>
        <w:jc w:val="both"/>
      </w:pPr>
      <w:bookmarkStart w:id="14" w:name="_Toc231371304"/>
      <w:r>
        <w:t>Iuliana-Elena Asoltanei</w:t>
      </w:r>
      <w:bookmarkStart w:id="15" w:name="Toc_Asoltanei"/>
      <w:bookmarkEnd w:id="14"/>
      <w:bookmarkEnd w:id="15"/>
    </w:p>
    <w:p w14:paraId="0B82026D" w14:textId="77777777" w:rsidR="002F6335" w:rsidRDefault="00000000" w:rsidP="001A3D7D">
      <w:pPr>
        <w:spacing w:after="60"/>
        <w:jc w:val="both"/>
      </w:pPr>
      <w:r>
        <w:rPr>
          <w:i/>
          <w:color w:val="5A4A42"/>
        </w:rPr>
        <w:t>“Ștefan cel Mare” University of Suceava</w:t>
      </w:r>
    </w:p>
    <w:p w14:paraId="15A3BBCF" w14:textId="77777777" w:rsidR="002F6335" w:rsidRDefault="00000000" w:rsidP="001A3D7D">
      <w:pPr>
        <w:spacing w:before="80"/>
        <w:jc w:val="both"/>
      </w:pPr>
      <w:r>
        <w:rPr>
          <w:b/>
        </w:rPr>
        <w:t>The Aestheticization of Violence: Framing Crime through the Performance of Identity in The Secret History and If We Were Villains</w:t>
      </w:r>
    </w:p>
    <w:p w14:paraId="4568AE1E" w14:textId="77777777" w:rsidR="002F6335" w:rsidRDefault="00000000" w:rsidP="001A3D7D">
      <w:pPr>
        <w:spacing w:before="160" w:after="60"/>
        <w:jc w:val="both"/>
      </w:pPr>
      <w:r>
        <w:rPr>
          <w:b/>
          <w:i/>
          <w:color w:val="8E6278"/>
          <w:sz w:val="21"/>
        </w:rPr>
        <w:t>Abstract</w:t>
      </w:r>
    </w:p>
    <w:p w14:paraId="0EBFDA9C" w14:textId="77777777" w:rsidR="007C48F9" w:rsidRPr="007C48F9" w:rsidRDefault="007C48F9" w:rsidP="001A3D7D">
      <w:pPr>
        <w:spacing w:after="120"/>
        <w:ind w:left="360"/>
        <w:jc w:val="both"/>
        <w:rPr>
          <w:i/>
          <w:color w:val="8A7A72"/>
          <w:sz w:val="21"/>
        </w:rPr>
      </w:pPr>
      <w:r w:rsidRPr="007C48F9">
        <w:rPr>
          <w:i/>
          <w:color w:val="8A7A72"/>
          <w:sz w:val="21"/>
        </w:rPr>
        <w:t xml:space="preserve">This study examines </w:t>
      </w:r>
      <w:r w:rsidRPr="007C48F9">
        <w:rPr>
          <w:i/>
          <w:iCs/>
          <w:color w:val="8A7A72"/>
          <w:sz w:val="21"/>
        </w:rPr>
        <w:t>The Secret History</w:t>
      </w:r>
      <w:r w:rsidRPr="007C48F9">
        <w:rPr>
          <w:i/>
          <w:color w:val="8A7A72"/>
          <w:sz w:val="21"/>
        </w:rPr>
        <w:t xml:space="preserve"> (1992) by Donna Tartt and </w:t>
      </w:r>
      <w:r w:rsidRPr="007C48F9">
        <w:rPr>
          <w:i/>
          <w:iCs/>
          <w:color w:val="8A7A72"/>
          <w:sz w:val="21"/>
        </w:rPr>
        <w:t>If We Were Villains</w:t>
      </w:r>
      <w:r w:rsidRPr="007C48F9">
        <w:rPr>
          <w:i/>
          <w:color w:val="8A7A72"/>
          <w:sz w:val="21"/>
        </w:rPr>
        <w:t xml:space="preserve"> (2017) by M.L. Rio as representative Dark Academia novels that employ Gothic modes to explore crime, moral ambiguity, performance and the pursuit of knowledge. Drawing on Todorov’s notion of “narrative archaeology” and Spooner’s concept of the “Gothic crime,” the study argues that both novels frame crime through the performance of identity: when characters lose their sense of self, violence emerges as the result of moral decay. Elite academic spaces become isolated environments that expose how knowledge and institutional belonging is achieved at the cost of transgression or violence. Performed identities in these academic contexts facilitate the aestheticization of violence and as the retrospective narrations stage the murders, crime is transformed into tragic art. Thus, Tartt’s nostalgia for Greek classical order and Rio’s performative immersion into Shakespearean tragedy foreground guilt, moral decay, obsession, trauma and violence to reveal that crime is a collective and performed act. By comparing these novels structurally and thematically, this study situates them within a longer tradition of crime fiction as influenced by the Gothic and campus novel, illustrating how (dark) academic crime is a lens for social and cultural critique.</w:t>
      </w:r>
    </w:p>
    <w:p w14:paraId="1F857F4E" w14:textId="77777777" w:rsidR="002F6335" w:rsidRDefault="00000000" w:rsidP="001A3D7D">
      <w:pPr>
        <w:spacing w:before="160" w:after="60"/>
        <w:jc w:val="both"/>
      </w:pPr>
      <w:r>
        <w:rPr>
          <w:b/>
          <w:i/>
          <w:color w:val="8E6278"/>
          <w:sz w:val="21"/>
        </w:rPr>
        <w:t>Short Bio</w:t>
      </w:r>
    </w:p>
    <w:p w14:paraId="5F719B6A" w14:textId="5A3DF41F" w:rsidR="002F6335" w:rsidRDefault="007C48F9" w:rsidP="001A3D7D">
      <w:pPr>
        <w:spacing w:after="120"/>
        <w:ind w:left="360"/>
        <w:jc w:val="both"/>
      </w:pPr>
      <w:r w:rsidRPr="007C48F9">
        <w:rPr>
          <w:i/>
          <w:color w:val="8A7A72"/>
          <w:sz w:val="21"/>
        </w:rPr>
        <w:t>Iuliana-Elena Asoltanei is a PhD student in Philology at the “Ștefan cel Mare” University of Suceava, Romania. Her research focuses on contemporary Anglophone fiction, with particular emphasis on Dark Academia literature. Her study explores representation of identity, performativity and narrative structures through the lens of intersectional literary studies. Her work has been presented at national and international conferences, and she is currently preparing publications based on her doctoral research.</w:t>
      </w:r>
    </w:p>
    <w:p w14:paraId="13DA9719" w14:textId="4294E273" w:rsidR="001A3D7D" w:rsidRDefault="001A3D7D" w:rsidP="001A3D7D">
      <w:pPr>
        <w:spacing w:after="160" w:line="278" w:lineRule="auto"/>
        <w:jc w:val="both"/>
      </w:pPr>
      <w:r>
        <w:br w:type="page"/>
      </w:r>
    </w:p>
    <w:p w14:paraId="64C025E0" w14:textId="77777777" w:rsidR="001A3D7D" w:rsidRDefault="001A3D7D" w:rsidP="001A3D7D">
      <w:pPr>
        <w:spacing w:after="120"/>
        <w:ind w:left="360"/>
        <w:jc w:val="both"/>
      </w:pPr>
    </w:p>
    <w:p w14:paraId="246427AC" w14:textId="77777777" w:rsidR="002F6335" w:rsidRDefault="00000000" w:rsidP="001A3D7D">
      <w:pPr>
        <w:pStyle w:val="Heading2"/>
        <w:jc w:val="both"/>
      </w:pPr>
      <w:bookmarkStart w:id="16" w:name="_Toc231371305"/>
      <w:r>
        <w:t>Dana Bădulescu</w:t>
      </w:r>
      <w:bookmarkStart w:id="17" w:name="Toc_Badulescu"/>
      <w:bookmarkEnd w:id="16"/>
      <w:bookmarkEnd w:id="17"/>
    </w:p>
    <w:p w14:paraId="3152B61F" w14:textId="77777777" w:rsidR="002F6335" w:rsidRDefault="00000000" w:rsidP="001A3D7D">
      <w:pPr>
        <w:spacing w:after="60"/>
        <w:jc w:val="both"/>
      </w:pPr>
      <w:r>
        <w:rPr>
          <w:i/>
          <w:color w:val="5A4A42"/>
        </w:rPr>
        <w:t>“Alexandru Ioan Cuza” University of Iași</w:t>
      </w:r>
    </w:p>
    <w:p w14:paraId="4D21856C" w14:textId="77777777" w:rsidR="002F6335" w:rsidRDefault="00000000" w:rsidP="001A3D7D">
      <w:pPr>
        <w:spacing w:before="80"/>
        <w:jc w:val="both"/>
      </w:pPr>
      <w:r>
        <w:rPr>
          <w:b/>
        </w:rPr>
        <w:t>Back to the Greeks for a Murder Story: Colm Tóibín's House of Names</w:t>
      </w:r>
    </w:p>
    <w:p w14:paraId="1A0868FD" w14:textId="77777777" w:rsidR="002F6335" w:rsidRDefault="00000000" w:rsidP="001A3D7D">
      <w:pPr>
        <w:spacing w:before="160" w:after="60"/>
        <w:jc w:val="both"/>
      </w:pPr>
      <w:r>
        <w:rPr>
          <w:b/>
          <w:i/>
          <w:color w:val="8E6278"/>
          <w:sz w:val="21"/>
        </w:rPr>
        <w:t>Abstract</w:t>
      </w:r>
    </w:p>
    <w:p w14:paraId="428AE0BD" w14:textId="77777777" w:rsidR="007C48F9" w:rsidRPr="007C48F9" w:rsidRDefault="007C48F9" w:rsidP="001A3D7D">
      <w:pPr>
        <w:spacing w:after="120"/>
        <w:ind w:left="360"/>
        <w:jc w:val="both"/>
        <w:rPr>
          <w:i/>
          <w:color w:val="8A7A72"/>
          <w:sz w:val="21"/>
        </w:rPr>
      </w:pPr>
      <w:r w:rsidRPr="007C48F9">
        <w:rPr>
          <w:i/>
          <w:color w:val="8A7A72"/>
          <w:sz w:val="21"/>
        </w:rPr>
        <w:t xml:space="preserve">The purpose of this presentation is to look into how contemporary Irish writer Colm Tóibín revisits, re-imagines and rewrites Greek tragedy in his novel </w:t>
      </w:r>
      <w:r w:rsidRPr="007C48F9">
        <w:rPr>
          <w:i/>
          <w:iCs/>
          <w:color w:val="8A7A72"/>
          <w:sz w:val="21"/>
        </w:rPr>
        <w:t xml:space="preserve">House of Names </w:t>
      </w:r>
      <w:r w:rsidRPr="007C48F9">
        <w:rPr>
          <w:i/>
          <w:color w:val="8A7A72"/>
          <w:sz w:val="21"/>
        </w:rPr>
        <w:t>(2017). The focus of this analysis is the character of Clytemnestra. By drawing upon the old tradition of Aeschylus, Sophocles and Euripides, Tóibín turns his novel into the echo chamber of a rich tradition of “cultural mythology” of murderous women: “Lilith, Adam’s first wife from Hebrew lore, dangerous and defiant; Medea, vengeful and jealous; the Maenads from Ancient Greece, frenzied and senseless; or Shakespeare's Lady Macbeth, greedy, ambitious and mad” (Walker &amp; Gill, 2019). I argue that in a tour de force of prose writing steeped in tragedy, Tóibín portrays a Clytemnestra who rises above the trauma of bringing her daughter Iphigenia to the slaughter after being tricked into it by her ambitious husband Agamemnon. Before being a murderer, Clytemnestra is a victim of Agamemnon’s abusive and deceitful act. Unlike most killers in literature, both male and female, who kill in a rage, she carefully plans her exemplary killing for calculated effect. While examining the ins and outs of Clytemnestra’s contorted psychology, this study also explores its impact upon the reader by testing how Aristotle’s concept of “catharsis” was transferred from Greek tragedy into the novel and how the paraphernalia (gods, divine intervention, hubris, etc.) of the old genre were transformed to suit the new genre.</w:t>
      </w:r>
    </w:p>
    <w:p w14:paraId="3CCC9D09" w14:textId="77777777" w:rsidR="002F6335" w:rsidRDefault="00000000" w:rsidP="001A3D7D">
      <w:pPr>
        <w:spacing w:before="160" w:after="60"/>
        <w:jc w:val="both"/>
      </w:pPr>
      <w:r>
        <w:rPr>
          <w:b/>
          <w:i/>
          <w:color w:val="8E6278"/>
          <w:sz w:val="21"/>
        </w:rPr>
        <w:t>Short Bio</w:t>
      </w:r>
    </w:p>
    <w:p w14:paraId="118E2D86" w14:textId="77777777" w:rsidR="007C48F9" w:rsidRDefault="007C48F9" w:rsidP="001A3D7D">
      <w:pPr>
        <w:spacing w:after="120"/>
        <w:ind w:left="360"/>
        <w:jc w:val="both"/>
        <w:rPr>
          <w:i/>
          <w:color w:val="8A7A72"/>
          <w:sz w:val="21"/>
        </w:rPr>
      </w:pPr>
      <w:r w:rsidRPr="007C48F9">
        <w:rPr>
          <w:b/>
          <w:bCs/>
          <w:i/>
          <w:color w:val="8A7A72"/>
          <w:sz w:val="21"/>
        </w:rPr>
        <w:t>Dana Bădulescu</w:t>
      </w:r>
      <w:r w:rsidRPr="007C48F9">
        <w:rPr>
          <w:i/>
          <w:color w:val="8A7A72"/>
          <w:sz w:val="21"/>
        </w:rPr>
        <w:t xml:space="preserve"> holds a PhD in Philology following the defense of the thesis </w:t>
      </w:r>
      <w:r w:rsidRPr="007C48F9">
        <w:rPr>
          <w:i/>
          <w:iCs/>
          <w:color w:val="8A7A72"/>
          <w:sz w:val="21"/>
        </w:rPr>
        <w:t>Impressionistic Modes and Metaphoric Structures in E. M. Forster’s Fiction and Criticism</w:t>
      </w:r>
      <w:r w:rsidRPr="007C48F9">
        <w:rPr>
          <w:i/>
          <w:color w:val="8A7A72"/>
          <w:sz w:val="21"/>
        </w:rPr>
        <w:t>. She teaches modernist and postmodernist British and American literature, literary theory and critical thinking, transculturalism, poetics and translations at Alexandru Ioan Cuza University of Iaşi, Romania. In a series of essays she has explored the process of reading in print and on screens. Her most recent international project is a book she co-edited with Dr. Maria-Sabina Draga Alexandru and Dr. Florina Năstase (</w:t>
      </w:r>
      <w:hyperlink r:id="rId10" w:history="1">
        <w:r w:rsidRPr="007C48F9">
          <w:rPr>
            <w:rStyle w:val="Hyperlink"/>
            <w:i/>
            <w:sz w:val="21"/>
          </w:rPr>
          <w:t>Women's Imaginary Cooking and Appetites Across Cultures: Studies in Literature, Media and Film - Cambridge Scholars Publishing</w:t>
        </w:r>
      </w:hyperlink>
      <w:r w:rsidRPr="007C48F9">
        <w:rPr>
          <w:i/>
          <w:color w:val="8A7A72"/>
          <w:sz w:val="21"/>
        </w:rPr>
        <w:t>). </w:t>
      </w:r>
    </w:p>
    <w:p w14:paraId="318EFD77" w14:textId="2C31267A" w:rsidR="001A3D7D" w:rsidRDefault="001A3D7D" w:rsidP="001A3D7D">
      <w:pPr>
        <w:spacing w:after="160" w:line="278" w:lineRule="auto"/>
        <w:jc w:val="both"/>
        <w:rPr>
          <w:b/>
          <w:bCs/>
          <w:i/>
          <w:color w:val="8A7A72"/>
          <w:sz w:val="21"/>
        </w:rPr>
      </w:pPr>
      <w:r>
        <w:rPr>
          <w:b/>
          <w:bCs/>
          <w:i/>
          <w:color w:val="8A7A72"/>
          <w:sz w:val="21"/>
        </w:rPr>
        <w:br w:type="page"/>
      </w:r>
    </w:p>
    <w:p w14:paraId="749DDD33" w14:textId="77777777" w:rsidR="001A3D7D" w:rsidRPr="007C48F9" w:rsidRDefault="001A3D7D" w:rsidP="001A3D7D">
      <w:pPr>
        <w:spacing w:after="120"/>
        <w:ind w:left="360"/>
        <w:jc w:val="both"/>
        <w:rPr>
          <w:i/>
          <w:color w:val="8A7A72"/>
          <w:sz w:val="21"/>
        </w:rPr>
      </w:pPr>
    </w:p>
    <w:p w14:paraId="784AE7A3" w14:textId="77777777" w:rsidR="002F6335" w:rsidRDefault="00000000" w:rsidP="001A3D7D">
      <w:pPr>
        <w:pStyle w:val="Heading2"/>
        <w:jc w:val="both"/>
      </w:pPr>
      <w:bookmarkStart w:id="18" w:name="_Toc231371306"/>
      <w:r>
        <w:t>Gintarė Bidlauskienė</w:t>
      </w:r>
      <w:bookmarkStart w:id="19" w:name="Toc_Bidlauskiene"/>
      <w:bookmarkEnd w:id="18"/>
      <w:bookmarkEnd w:id="19"/>
    </w:p>
    <w:p w14:paraId="6CA54EF9" w14:textId="77777777" w:rsidR="002F6335" w:rsidRDefault="00000000" w:rsidP="001A3D7D">
      <w:pPr>
        <w:spacing w:after="60"/>
        <w:jc w:val="both"/>
      </w:pPr>
      <w:r>
        <w:rPr>
          <w:i/>
          <w:color w:val="5A4A42"/>
        </w:rPr>
        <w:t>Independent scholar</w:t>
      </w:r>
    </w:p>
    <w:p w14:paraId="1CD3A2EA" w14:textId="77777777" w:rsidR="002F6335" w:rsidRDefault="00000000" w:rsidP="001A3D7D">
      <w:pPr>
        <w:spacing w:before="80"/>
        <w:jc w:val="both"/>
      </w:pPr>
      <w:r>
        <w:rPr>
          <w:b/>
        </w:rPr>
        <w:t>"He Is Wanted": Counterculture as Crime in Late Soviet Underground Film</w:t>
      </w:r>
    </w:p>
    <w:p w14:paraId="7E1DB99B" w14:textId="77777777" w:rsidR="002F6335" w:rsidRDefault="00000000" w:rsidP="001A3D7D">
      <w:pPr>
        <w:spacing w:before="160" w:after="60"/>
        <w:jc w:val="both"/>
      </w:pPr>
      <w:r>
        <w:rPr>
          <w:b/>
          <w:i/>
          <w:color w:val="8E6278"/>
          <w:sz w:val="21"/>
        </w:rPr>
        <w:t>Abstract</w:t>
      </w:r>
    </w:p>
    <w:p w14:paraId="4F90096E" w14:textId="77777777" w:rsidR="00F67F65" w:rsidRPr="00F67F65" w:rsidRDefault="00F67F65" w:rsidP="001A3D7D">
      <w:pPr>
        <w:spacing w:after="120"/>
        <w:ind w:left="360"/>
        <w:jc w:val="both"/>
        <w:rPr>
          <w:i/>
          <w:color w:val="8A7A72"/>
          <w:sz w:val="21"/>
        </w:rPr>
      </w:pPr>
      <w:r w:rsidRPr="00F67F65">
        <w:rPr>
          <w:i/>
          <w:color w:val="8A7A72"/>
          <w:sz w:val="21"/>
        </w:rPr>
        <w:t>In the late Soviet Union, many practices associated with Western counterculture (hippie gatherings, gender nonconformity, public drinking, or the circulation of Western music and literature) could be treated as deviant or even criminal behaviour. This talk examines how Lithuanian underground filmmaker Artūras Barysas-Baras transformed these marginalised practices into performative urban events in his experimental 8mm films. Created within the semi-regulated environment of amateur film studios, his works captured forms of social life that existed on the fringes of official Soviet culture. Despite operating within this controlled framework, Barysas-Baras became a cult figure both in amateur film festival circles and among the city’s nonconformist communities.</w:t>
      </w:r>
    </w:p>
    <w:p w14:paraId="63C69BFF" w14:textId="77777777" w:rsidR="00F67F65" w:rsidRPr="00F67F65" w:rsidRDefault="00F67F65" w:rsidP="001A3D7D">
      <w:pPr>
        <w:spacing w:after="120"/>
        <w:ind w:left="360"/>
        <w:jc w:val="both"/>
        <w:rPr>
          <w:i/>
          <w:color w:val="8A7A72"/>
          <w:sz w:val="21"/>
        </w:rPr>
      </w:pPr>
      <w:r w:rsidRPr="00F67F65">
        <w:rPr>
          <w:i/>
          <w:color w:val="8A7A72"/>
          <w:sz w:val="21"/>
        </w:rPr>
        <w:t>Barysas himself frequently appeared in his films, performing eccentric roles that blurred the boundary between artist, protagonist, and provocateur. His public persona, charismatic, ironic, and deliberately disruptive, became inseparable from the films’ staging of non-normative behaviour in urban space.</w:t>
      </w:r>
    </w:p>
    <w:p w14:paraId="555B7A13" w14:textId="77777777" w:rsidR="00F67F65" w:rsidRPr="00F67F65" w:rsidRDefault="00F67F65" w:rsidP="001A3D7D">
      <w:pPr>
        <w:spacing w:after="120"/>
        <w:ind w:left="360"/>
        <w:jc w:val="both"/>
        <w:rPr>
          <w:i/>
          <w:color w:val="8A7A72"/>
          <w:sz w:val="21"/>
        </w:rPr>
      </w:pPr>
      <w:r w:rsidRPr="00F67F65">
        <w:rPr>
          <w:i/>
          <w:color w:val="8A7A72"/>
          <w:sz w:val="21"/>
        </w:rPr>
        <w:t xml:space="preserve">Focusing on films such as </w:t>
      </w:r>
      <w:r w:rsidRPr="00F67F65">
        <w:rPr>
          <w:i/>
          <w:iCs/>
          <w:color w:val="8A7A72"/>
          <w:sz w:val="21"/>
        </w:rPr>
        <w:t>Those Who Do Not Know, Ask Those Who Do</w:t>
      </w:r>
      <w:r w:rsidRPr="00F67F65">
        <w:rPr>
          <w:i/>
          <w:color w:val="8A7A72"/>
          <w:sz w:val="21"/>
        </w:rPr>
        <w:t xml:space="preserve"> (1975), </w:t>
      </w:r>
      <w:r w:rsidRPr="00F67F65">
        <w:rPr>
          <w:i/>
          <w:iCs/>
          <w:color w:val="8A7A72"/>
          <w:sz w:val="21"/>
        </w:rPr>
        <w:t>That Sweet Word</w:t>
      </w:r>
      <w:r w:rsidRPr="00F67F65">
        <w:rPr>
          <w:i/>
          <w:color w:val="8A7A72"/>
          <w:sz w:val="21"/>
        </w:rPr>
        <w:t xml:space="preserve"> (1977), </w:t>
      </w:r>
      <w:r w:rsidRPr="00F67F65">
        <w:rPr>
          <w:i/>
          <w:iCs/>
          <w:color w:val="8A7A72"/>
          <w:sz w:val="21"/>
        </w:rPr>
        <w:t>To Tell Only the Truth</w:t>
      </w:r>
      <w:r w:rsidRPr="00F67F65">
        <w:rPr>
          <w:i/>
          <w:color w:val="8A7A72"/>
          <w:sz w:val="21"/>
        </w:rPr>
        <w:t xml:space="preserve"> (1978), </w:t>
      </w:r>
      <w:r w:rsidRPr="00F67F65">
        <w:rPr>
          <w:i/>
          <w:iCs/>
          <w:color w:val="8A7A72"/>
          <w:sz w:val="21"/>
        </w:rPr>
        <w:t>Her Love</w:t>
      </w:r>
      <w:r w:rsidRPr="00F67F65">
        <w:rPr>
          <w:i/>
          <w:color w:val="8A7A72"/>
          <w:sz w:val="21"/>
        </w:rPr>
        <w:t xml:space="preserve"> (1979), </w:t>
      </w:r>
      <w:r w:rsidRPr="00F67F65">
        <w:rPr>
          <w:i/>
          <w:iCs/>
          <w:color w:val="8A7A72"/>
          <w:sz w:val="21"/>
        </w:rPr>
        <w:t>He Is Wanted</w:t>
      </w:r>
      <w:r w:rsidRPr="00F67F65">
        <w:rPr>
          <w:i/>
          <w:color w:val="8A7A72"/>
          <w:sz w:val="21"/>
        </w:rPr>
        <w:t xml:space="preserve"> (1980), </w:t>
      </w:r>
      <w:r w:rsidRPr="00F67F65">
        <w:rPr>
          <w:i/>
          <w:iCs/>
          <w:color w:val="8A7A72"/>
          <w:sz w:val="21"/>
        </w:rPr>
        <w:t>B &amp; Č</w:t>
      </w:r>
      <w:r w:rsidRPr="00F67F65">
        <w:rPr>
          <w:i/>
          <w:color w:val="8A7A72"/>
          <w:sz w:val="21"/>
        </w:rPr>
        <w:t xml:space="preserve"> (1981), and </w:t>
      </w:r>
      <w:r w:rsidRPr="00F67F65">
        <w:rPr>
          <w:i/>
          <w:iCs/>
          <w:color w:val="8A7A72"/>
          <w:sz w:val="21"/>
        </w:rPr>
        <w:t>Obvious, But Unbelievable</w:t>
      </w:r>
      <w:r w:rsidRPr="00F67F65">
        <w:rPr>
          <w:i/>
          <w:color w:val="8A7A72"/>
          <w:sz w:val="21"/>
        </w:rPr>
        <w:t xml:space="preserve"> (1982), the presentation explores how these works stage micro-practices of transgression in public space. Drawing on urban theory (Henri Lefebvre, Michel de Certeau) and Michel Foucault’s concept of heterotopia, the talk argues that these filmed actions create temporary zones where dominant social rhythms are distorted. In this way, Barysas-Baras’ films function as a countercultural archive of Soviet Vilnius, revealing how minor acts of deviance could transform urban space into a stage for micropolitical resistance.</w:t>
      </w:r>
    </w:p>
    <w:p w14:paraId="532D44A7" w14:textId="77777777" w:rsidR="002F6335" w:rsidRDefault="00000000" w:rsidP="001A3D7D">
      <w:pPr>
        <w:spacing w:before="160" w:after="60"/>
        <w:jc w:val="both"/>
      </w:pPr>
      <w:r>
        <w:rPr>
          <w:b/>
          <w:i/>
          <w:color w:val="8E6278"/>
          <w:sz w:val="21"/>
        </w:rPr>
        <w:t>Short Bio</w:t>
      </w:r>
    </w:p>
    <w:p w14:paraId="0AAF9D6D" w14:textId="61D3E702" w:rsidR="002F6335" w:rsidRDefault="00F67F65" w:rsidP="001A3D7D">
      <w:pPr>
        <w:spacing w:after="120"/>
        <w:ind w:left="360"/>
        <w:jc w:val="both"/>
      </w:pPr>
      <w:r w:rsidRPr="00F67F65">
        <w:rPr>
          <w:i/>
          <w:color w:val="8A7A72"/>
          <w:sz w:val="21"/>
        </w:rPr>
        <w:t>Gintarė Bidlauskienė is an independent researcher in film and urban studies. She holds a PhD in Literature from Vilnius University and her research explores spatial narratives in cinema and literature, with a particular focus on urban representations in Lithuanian culture. Her current work examines experimental cinema in the Soviet Union, especially the films of Artūras Barysas-Baras, through the lenses of urban theory and geocriticism. Alongside her academic research, she works in science communication and has extensive experience in cultural and media projects, including film education initiatives at the NGO Meno avilys.</w:t>
      </w:r>
    </w:p>
    <w:p w14:paraId="4EEF2ACF" w14:textId="77777777" w:rsidR="001A3D7D" w:rsidRDefault="001A3D7D">
      <w:pPr>
        <w:spacing w:after="160" w:line="278" w:lineRule="auto"/>
        <w:rPr>
          <w:b/>
          <w:sz w:val="28"/>
        </w:rPr>
      </w:pPr>
      <w:bookmarkStart w:id="20" w:name="_Toc231371307"/>
      <w:r>
        <w:br w:type="page"/>
      </w:r>
    </w:p>
    <w:p w14:paraId="0E372183" w14:textId="329666B6" w:rsidR="002F6335" w:rsidRDefault="00000000" w:rsidP="001A3D7D">
      <w:pPr>
        <w:pStyle w:val="Heading2"/>
        <w:jc w:val="both"/>
      </w:pPr>
      <w:r>
        <w:lastRenderedPageBreak/>
        <w:t>Nicoleta Bleiu</w:t>
      </w:r>
      <w:bookmarkStart w:id="21" w:name="Toc_Bleiu"/>
      <w:bookmarkEnd w:id="20"/>
      <w:bookmarkEnd w:id="21"/>
    </w:p>
    <w:p w14:paraId="740D59EE" w14:textId="77777777" w:rsidR="002F6335" w:rsidRDefault="00000000" w:rsidP="001A3D7D">
      <w:pPr>
        <w:spacing w:after="60"/>
        <w:jc w:val="both"/>
      </w:pPr>
      <w:r>
        <w:rPr>
          <w:i/>
          <w:color w:val="5A4A42"/>
        </w:rPr>
        <w:t>University of Bucharest</w:t>
      </w:r>
    </w:p>
    <w:p w14:paraId="3F3FFA45" w14:textId="77777777" w:rsidR="002F6335" w:rsidRDefault="00000000" w:rsidP="001A3D7D">
      <w:pPr>
        <w:spacing w:before="80"/>
        <w:jc w:val="both"/>
      </w:pPr>
      <w:r>
        <w:rPr>
          <w:b/>
        </w:rPr>
        <w:t>Institutionalised Violence and Gothic Secrecy in Rebecca Yarros' Empyrean Novels</w:t>
      </w:r>
    </w:p>
    <w:p w14:paraId="1470F7D2" w14:textId="77777777" w:rsidR="002F6335" w:rsidRDefault="00000000" w:rsidP="001A3D7D">
      <w:pPr>
        <w:spacing w:before="160" w:after="60"/>
        <w:jc w:val="both"/>
      </w:pPr>
      <w:r>
        <w:rPr>
          <w:b/>
          <w:i/>
          <w:color w:val="8E6278"/>
          <w:sz w:val="21"/>
        </w:rPr>
        <w:t>Abstract</w:t>
      </w:r>
    </w:p>
    <w:p w14:paraId="4CDFE318" w14:textId="49083F91" w:rsidR="002F6335" w:rsidRDefault="007C48F9" w:rsidP="001A3D7D">
      <w:pPr>
        <w:spacing w:after="120"/>
        <w:ind w:left="360"/>
        <w:jc w:val="both"/>
      </w:pPr>
      <w:r w:rsidRPr="007C48F9">
        <w:rPr>
          <w:i/>
          <w:color w:val="8A7A72"/>
          <w:sz w:val="21"/>
        </w:rPr>
        <w:t>The proposed study examines how Rebecca Yarros’ "Empyrean" series represents violence as legitimate when exercised by military, educational, and state institutions. The focus is on Yarros’s work because the recent visibility of contemporary fantasy has made the genre an especially productive space for reworking familiar social concerns (punishment, discipline, secrecy, and state control) within fictional worlds that both distance and intensify current anxieties. Rather than treating crime as individual deviance, I argue that the “Empyrean” novels portray institutional harm as normalised through ritualised selection, bodily risk, hereditary punishment, and coerced obedience. The proposed study further explores how such violence is sustained through redacted history, unstable truth, surveillance, and punishment for forbidden knowledge. To account for these dynamics, I draw on crime studies alongside Gothic criticism, arguing that hidden histories, haunted institutions, bodily vulnerability, and the return of suppressed pasts shape the novels’ representation of power. Through close reading, the study shows that Yarros’ fantasy does not merely offer escapism, but uses the conventions of fantasy and the Gothic to expose how violence becomes naturalised when embedded in structures of authority.</w:t>
      </w:r>
    </w:p>
    <w:p w14:paraId="4417E536" w14:textId="77777777" w:rsidR="002F6335" w:rsidRDefault="00000000" w:rsidP="001A3D7D">
      <w:pPr>
        <w:spacing w:before="160" w:after="60"/>
        <w:jc w:val="both"/>
      </w:pPr>
      <w:r>
        <w:rPr>
          <w:b/>
          <w:i/>
          <w:color w:val="8E6278"/>
          <w:sz w:val="21"/>
        </w:rPr>
        <w:t>Short Bio</w:t>
      </w:r>
    </w:p>
    <w:p w14:paraId="63C12C1F" w14:textId="1D332EBC" w:rsidR="002F6335" w:rsidRDefault="007C48F9" w:rsidP="001A3D7D">
      <w:pPr>
        <w:spacing w:after="120"/>
        <w:ind w:left="360"/>
        <w:jc w:val="both"/>
      </w:pPr>
      <w:r w:rsidRPr="007C48F9">
        <w:rPr>
          <w:i/>
          <w:color w:val="8A7A72"/>
          <w:sz w:val="21"/>
        </w:rPr>
        <w:t>Nicoleta Bleiu is a PhD candidate at the University of Bucharest. She received a Bachelor’s Degree in English and Spanish from the same university’s Faculty of Foreign Languages and Literature and a Master’s Degree in English Language and Literature from the University of Westminster, London. Her research focuses on fairy-tale studies, with particular emphasis on psychological patterns, symbolism, and medieval elements in literature.</w:t>
      </w:r>
    </w:p>
    <w:p w14:paraId="2E562423" w14:textId="6ABF638D" w:rsidR="001A3D7D" w:rsidRDefault="001A3D7D" w:rsidP="001A3D7D">
      <w:pPr>
        <w:spacing w:after="160" w:line="278" w:lineRule="auto"/>
        <w:jc w:val="both"/>
      </w:pPr>
      <w:r>
        <w:br w:type="page"/>
      </w:r>
    </w:p>
    <w:p w14:paraId="04C6837F" w14:textId="77777777" w:rsidR="002F6335" w:rsidRDefault="00000000" w:rsidP="001A3D7D">
      <w:pPr>
        <w:pStyle w:val="Heading2"/>
        <w:jc w:val="both"/>
      </w:pPr>
      <w:bookmarkStart w:id="22" w:name="_Toc231371308"/>
      <w:r>
        <w:lastRenderedPageBreak/>
        <w:t>Alina Bottez</w:t>
      </w:r>
      <w:bookmarkStart w:id="23" w:name="Toc_Bottez"/>
      <w:bookmarkEnd w:id="22"/>
      <w:bookmarkEnd w:id="23"/>
    </w:p>
    <w:p w14:paraId="4EAF57A2" w14:textId="77777777" w:rsidR="002F6335" w:rsidRDefault="00000000" w:rsidP="001A3D7D">
      <w:pPr>
        <w:spacing w:after="60"/>
        <w:jc w:val="both"/>
      </w:pPr>
      <w:r>
        <w:rPr>
          <w:i/>
          <w:color w:val="5A4A42"/>
        </w:rPr>
        <w:t>University of Bucharest</w:t>
      </w:r>
    </w:p>
    <w:p w14:paraId="37C1BA0B" w14:textId="77777777" w:rsidR="002F6335" w:rsidRDefault="00000000" w:rsidP="001A3D7D">
      <w:pPr>
        <w:spacing w:before="80"/>
        <w:jc w:val="both"/>
      </w:pPr>
      <w:r>
        <w:rPr>
          <w:b/>
        </w:rPr>
        <w:t>School Shooting Meets Opera: Kaija Saariaho's Innocence</w:t>
      </w:r>
    </w:p>
    <w:p w14:paraId="1E0B09D2" w14:textId="77777777" w:rsidR="002F6335" w:rsidRDefault="00000000" w:rsidP="001A3D7D">
      <w:pPr>
        <w:spacing w:before="160" w:after="60"/>
        <w:jc w:val="both"/>
      </w:pPr>
      <w:r>
        <w:rPr>
          <w:b/>
          <w:i/>
          <w:color w:val="8E6278"/>
          <w:sz w:val="21"/>
        </w:rPr>
        <w:t>Abstract</w:t>
      </w:r>
    </w:p>
    <w:p w14:paraId="28847E41" w14:textId="795E6DA4" w:rsidR="002F6335" w:rsidRDefault="004050EB" w:rsidP="001A3D7D">
      <w:pPr>
        <w:spacing w:after="120"/>
        <w:ind w:left="360"/>
        <w:jc w:val="both"/>
      </w:pPr>
      <w:r w:rsidRPr="004050EB">
        <w:rPr>
          <w:i/>
          <w:color w:val="8A7A72"/>
          <w:sz w:val="21"/>
        </w:rPr>
        <w:t>Innocence is a 2021 five-act opera by Finnish composer Kaija Saariaho on a libretto by renowned novelist Sofi Oksanen turned multilingual by Aleksi Barrière. It reconstructs the story of a shooting at an international school in Helsinki by intertwining two temporal planes – a wedding party in the 2000s and the traumatic criminal event ten years earlier, recreated through the regressive memories of seven characters that are conceived along the lines of Nietzsche’s philosophical notion of perspectivism: a modern-day thriller or mystery, with information revealed piecemeal and from differing points of view. Applying the regressive techniques used by detection and inquest but without their legal frame, the opera is also cinematic through its use of flashbacks. Director Simon Stone has termed it a “quantum opera, in that we are simultaneously at the beginning of the source of the trauma and at the far end of all its impacts.” These processes gradually reveal the macabre irony of the title, which implies that no one is innocent and that the whole humanity is guilty of and complicit in such tragic criminal deviances. Relying on trauma studies, hauntology, and performance studies, this paper analyses the elaborate progressing delving into the psychology of criminal perpetrators undertaken in this unsettling contemporary opera.</w:t>
      </w:r>
    </w:p>
    <w:p w14:paraId="7DEC4998" w14:textId="77777777" w:rsidR="002F6335" w:rsidRDefault="00000000" w:rsidP="001A3D7D">
      <w:pPr>
        <w:spacing w:before="160" w:after="60"/>
        <w:jc w:val="both"/>
      </w:pPr>
      <w:r>
        <w:rPr>
          <w:b/>
          <w:i/>
          <w:color w:val="8E6278"/>
          <w:sz w:val="21"/>
        </w:rPr>
        <w:t>Short Bio</w:t>
      </w:r>
    </w:p>
    <w:p w14:paraId="6CD03F15" w14:textId="3C85F513" w:rsidR="002F6335" w:rsidRDefault="004050EB" w:rsidP="001A3D7D">
      <w:pPr>
        <w:spacing w:after="120"/>
        <w:ind w:left="360"/>
        <w:jc w:val="both"/>
      </w:pPr>
      <w:r w:rsidRPr="004050EB">
        <w:rPr>
          <w:i/>
          <w:color w:val="8A7A72"/>
          <w:sz w:val="21"/>
        </w:rPr>
        <w:t xml:space="preserve">Alina Bottez is Associate Professor of British Literature, Cultural Studies, and Adaptation Studies at the University of Bucharest. She is also a performing soprano, has published extensively and given lectures at universities in Istanbul, Barcelona, Venice, Tomar, Seville, Athens, Palma de Mallorca, Lecce, and Lexington (Virginia). She has been co-convening seminars at the ESRA Conferences in Rome, Athens, Budapest, and Porto, as well as the International Shakespeare Congress in Verona. She has delivered papers and keynote speeches at many international conferences and is, among others, the author of a chapter in Othello in European Culture (John Benjamins 2022), one in Inhabiting Ustopia: Science Fiction in Film, Performative Arts, and Digital Media (Springer 2025), one in Mapping American Spaces in Literature and Beyond (Palgrave Macmillan), and two books – A Confluence between Masterpieces: Operas Inspired by Shakespeare’s Plays (Editura Muzicală, 2015) and Avatarurile mitului oedipian în cultura modernă [Avatars of the Oedipal Myth in Modern Culture] (Eikon, 2022). </w:t>
      </w:r>
    </w:p>
    <w:p w14:paraId="770DF443" w14:textId="6ED63C96" w:rsidR="001A3D7D" w:rsidRDefault="001A3D7D" w:rsidP="001A3D7D">
      <w:pPr>
        <w:spacing w:after="160" w:line="278" w:lineRule="auto"/>
        <w:jc w:val="both"/>
      </w:pPr>
      <w:r>
        <w:br w:type="page"/>
      </w:r>
    </w:p>
    <w:p w14:paraId="0C10F401" w14:textId="77777777" w:rsidR="002F6335" w:rsidRDefault="00000000" w:rsidP="001A3D7D">
      <w:pPr>
        <w:pStyle w:val="Heading2"/>
        <w:jc w:val="both"/>
      </w:pPr>
      <w:bookmarkStart w:id="24" w:name="_Toc231371309"/>
      <w:r>
        <w:lastRenderedPageBreak/>
        <w:t>Angela Brintlinger</w:t>
      </w:r>
      <w:bookmarkStart w:id="25" w:name="Toc_Brintlinger"/>
      <w:bookmarkEnd w:id="24"/>
      <w:bookmarkEnd w:id="25"/>
    </w:p>
    <w:p w14:paraId="016D8915" w14:textId="77777777" w:rsidR="002F6335" w:rsidRDefault="00000000" w:rsidP="001A3D7D">
      <w:pPr>
        <w:spacing w:after="60"/>
        <w:jc w:val="both"/>
      </w:pPr>
      <w:r>
        <w:rPr>
          <w:i/>
          <w:color w:val="5A4A42"/>
        </w:rPr>
        <w:t>The Ohio State University</w:t>
      </w:r>
    </w:p>
    <w:p w14:paraId="62309F60" w14:textId="77777777" w:rsidR="002F6335" w:rsidRDefault="00000000" w:rsidP="001A3D7D">
      <w:pPr>
        <w:spacing w:before="80"/>
        <w:jc w:val="both"/>
      </w:pPr>
      <w:r>
        <w:rPr>
          <w:b/>
        </w:rPr>
        <w:t>Vulnerability and Violation: Home Invasion as Metaphor in Two Novels Set in Medical Institutions</w:t>
      </w:r>
    </w:p>
    <w:p w14:paraId="7E5F2148" w14:textId="77777777" w:rsidR="002F6335" w:rsidRDefault="00000000" w:rsidP="001A3D7D">
      <w:pPr>
        <w:spacing w:before="160" w:after="60"/>
        <w:jc w:val="both"/>
      </w:pPr>
      <w:r>
        <w:rPr>
          <w:b/>
          <w:i/>
          <w:color w:val="8E6278"/>
          <w:sz w:val="21"/>
        </w:rPr>
        <w:t>Abstract</w:t>
      </w:r>
    </w:p>
    <w:p w14:paraId="638F7262" w14:textId="518B6B9C" w:rsidR="007C48F9" w:rsidRPr="007C48F9" w:rsidRDefault="007C48F9" w:rsidP="001A3D7D">
      <w:pPr>
        <w:spacing w:before="160" w:after="60"/>
        <w:jc w:val="both"/>
        <w:rPr>
          <w:i/>
          <w:color w:val="8A7A72"/>
          <w:sz w:val="21"/>
        </w:rPr>
      </w:pPr>
      <w:r w:rsidRPr="007C48F9">
        <w:rPr>
          <w:i/>
          <w:color w:val="8A7A72"/>
          <w:sz w:val="21"/>
        </w:rPr>
        <w:t xml:space="preserve">In Alexander Solzhenitsyn’s novel </w:t>
      </w:r>
      <w:r w:rsidRPr="007C48F9">
        <w:rPr>
          <w:i/>
          <w:iCs/>
          <w:color w:val="8A7A72"/>
          <w:sz w:val="21"/>
        </w:rPr>
        <w:t>The Cancer Ward</w:t>
      </w:r>
      <w:r w:rsidRPr="007C48F9">
        <w:rPr>
          <w:i/>
          <w:color w:val="8A7A72"/>
          <w:sz w:val="21"/>
        </w:rPr>
        <w:t xml:space="preserve"> (1966), the protagonist Oleg Kostoglotov conquers disease with the help of two female medical personnel—along with a folk remedy distilled from a forest root. Kostoglotov falls in love with one of those women (Dr. Vera—which means </w:t>
      </w:r>
      <w:r w:rsidRPr="007C48F9">
        <w:rPr>
          <w:i/>
          <w:iCs/>
          <w:color w:val="8A7A72"/>
          <w:sz w:val="21"/>
        </w:rPr>
        <w:t>belief</w:t>
      </w:r>
      <w:r w:rsidRPr="007C48F9">
        <w:rPr>
          <w:i/>
          <w:color w:val="8A7A72"/>
          <w:sz w:val="21"/>
        </w:rPr>
        <w:t xml:space="preserve">—Kornilyevna Gangart). But engaging with the intellectual qualities of the other, his radiologist Ludmila Afanasyevna Dontsova, Kostoglotov realizes that the doctor has suffered from her proximity to x-ray technologies. Ludmila Afanasyevna (whose first name means </w:t>
      </w:r>
      <w:r w:rsidRPr="007C48F9">
        <w:rPr>
          <w:i/>
          <w:iCs/>
          <w:color w:val="8A7A72"/>
          <w:sz w:val="21"/>
        </w:rPr>
        <w:t>love of mankind</w:t>
      </w:r>
      <w:r w:rsidRPr="007C48F9">
        <w:rPr>
          <w:i/>
          <w:color w:val="8A7A72"/>
          <w:sz w:val="21"/>
        </w:rPr>
        <w:t xml:space="preserve">) can see inside her patients’ bodies and tirelessly cares for them, but in the end bears the effects of the diagnostic treatments on her own body. The paper compares this figure to American novelist Andrea Barrett’s Irene Piasecka in </w:t>
      </w:r>
      <w:r w:rsidRPr="007C48F9">
        <w:rPr>
          <w:i/>
          <w:iCs/>
          <w:color w:val="8A7A72"/>
          <w:sz w:val="21"/>
        </w:rPr>
        <w:t xml:space="preserve">The Air We Breathe </w:t>
      </w:r>
      <w:r w:rsidRPr="007C48F9">
        <w:rPr>
          <w:i/>
          <w:color w:val="8A7A72"/>
          <w:sz w:val="21"/>
        </w:rPr>
        <w:t xml:space="preserve">(2007)—another radiologist whose hands are burned, fingers amputated, due to her work and who sees such value for her patients’ treatment in the radiograms she has taken that she perishes in a chemical fire trying to salvage them. Both novels are infused with conspiracies and distrust, but these women in white coats serve as ultimately doomed touchstones that offset the murderous and/or simply careless attitudes toward human life present in their clinics. Because the so-called “Doctors’ Plot,” accusing doctors in Stalin’s Soviet Union of killing Soviet leaders via deliberate medical abuse, led to the arrest particularly of Jewish doctors and the execution of over a dozen of them starting in 1952, Soviet writers became acutely aware that literary claims of medical criminal behavior were akin to anti-intellectualism and antisemitism. Solzhenitsyn developed a metaphor in </w:t>
      </w:r>
      <w:r w:rsidRPr="007C48F9">
        <w:rPr>
          <w:i/>
          <w:iCs/>
          <w:color w:val="8A7A72"/>
          <w:sz w:val="21"/>
        </w:rPr>
        <w:t>The Cancer Ward</w:t>
      </w:r>
      <w:r w:rsidRPr="007C48F9">
        <w:rPr>
          <w:i/>
          <w:color w:val="8A7A72"/>
          <w:sz w:val="21"/>
        </w:rPr>
        <w:t xml:space="preserve"> that suggested merely “cutting out” evildoers would not suffice; the Soviet Union was riddled with metastasizing cancerous growths that guaranteed the system could not survive. Barrett, whose novel was conceived of as a “public hospital” version of Thomas Mann’s </w:t>
      </w:r>
      <w:r w:rsidRPr="007C48F9">
        <w:rPr>
          <w:i/>
          <w:iCs/>
          <w:color w:val="8A7A72"/>
          <w:sz w:val="21"/>
        </w:rPr>
        <w:t>The Magic Mountain</w:t>
      </w:r>
      <w:r w:rsidRPr="007C48F9">
        <w:rPr>
          <w:i/>
          <w:color w:val="8A7A72"/>
          <w:sz w:val="21"/>
        </w:rPr>
        <w:t>, was writing in the immediate aftermath of September 11, 2001, a time period that resonated for her with what she saw as World War I uses of government anti-immigrant propaganda and accusatory public health discourse. These contexts also inform the characterization of women in white coats in both novels.</w:t>
      </w:r>
    </w:p>
    <w:p w14:paraId="0AAF89DE" w14:textId="77777777" w:rsidR="002F6335" w:rsidRDefault="00000000" w:rsidP="001A3D7D">
      <w:pPr>
        <w:spacing w:before="160" w:after="60"/>
        <w:jc w:val="both"/>
      </w:pPr>
      <w:r>
        <w:rPr>
          <w:b/>
          <w:i/>
          <w:color w:val="8E6278"/>
          <w:sz w:val="21"/>
        </w:rPr>
        <w:t>Short Bio</w:t>
      </w:r>
    </w:p>
    <w:p w14:paraId="12CEF71F" w14:textId="77777777" w:rsidR="007C48F9" w:rsidRPr="007C48F9" w:rsidRDefault="007C48F9" w:rsidP="001A3D7D">
      <w:pPr>
        <w:tabs>
          <w:tab w:val="left" w:pos="-90"/>
        </w:tabs>
        <w:spacing w:after="120"/>
        <w:jc w:val="both"/>
        <w:rPr>
          <w:i/>
          <w:color w:val="8A7A72"/>
          <w:sz w:val="21"/>
        </w:rPr>
      </w:pPr>
      <w:r w:rsidRPr="007C48F9">
        <w:rPr>
          <w:i/>
          <w:color w:val="8A7A72"/>
          <w:sz w:val="21"/>
        </w:rPr>
        <w:t xml:space="preserve">Angela Brintlinger is Professor of Slavic Studies at the Ohio State University, where she directs the Center for Slavic, East European and Eurasian Studies and chairs her Department. She holds a PhD from the University of Wisconsin and has published several monographs, edited volumes and translations. </w:t>
      </w:r>
      <w:r w:rsidRPr="007C48F9">
        <w:rPr>
          <w:i/>
          <w:iCs/>
          <w:color w:val="8A7A72"/>
          <w:sz w:val="21"/>
        </w:rPr>
        <w:t>Madness and the Mad in Russian Culture</w:t>
      </w:r>
      <w:r w:rsidRPr="007C48F9">
        <w:rPr>
          <w:i/>
          <w:color w:val="8A7A72"/>
          <w:sz w:val="21"/>
        </w:rPr>
        <w:t xml:space="preserve">, edited by Brintlinger with Ilya Vinitsky, has been read around the world. Her work in the medical humanities includes articles such as: “Wards of the State: Russian Medical Fiction,” </w:t>
      </w:r>
      <w:r w:rsidRPr="007C48F9">
        <w:rPr>
          <w:i/>
          <w:iCs/>
          <w:color w:val="8A7A72"/>
          <w:sz w:val="21"/>
        </w:rPr>
        <w:t>The Russian Medical Humanities: Past, Present, and Future</w:t>
      </w:r>
      <w:r w:rsidRPr="007C48F9">
        <w:rPr>
          <w:i/>
          <w:color w:val="8A7A72"/>
          <w:sz w:val="21"/>
        </w:rPr>
        <w:t xml:space="preserve">, ed. Konstantin Starikov and Melissa L. Miller (Lexington Books, 2021) 137-160 and “The Hero in the Madhouse: The Post-Soviet Novel Confronts the Soviet Past.” </w:t>
      </w:r>
      <w:r w:rsidRPr="007C48F9">
        <w:rPr>
          <w:i/>
          <w:iCs/>
          <w:color w:val="8A7A72"/>
          <w:sz w:val="21"/>
        </w:rPr>
        <w:t>Slavic Review</w:t>
      </w:r>
      <w:r w:rsidRPr="007C48F9">
        <w:rPr>
          <w:i/>
          <w:color w:val="8A7A72"/>
          <w:sz w:val="21"/>
        </w:rPr>
        <w:t xml:space="preserve"> 63.1 (Spring 2004) 43–65. </w:t>
      </w:r>
    </w:p>
    <w:p w14:paraId="7F80F252" w14:textId="77777777" w:rsidR="002F6335" w:rsidRDefault="00000000" w:rsidP="001A3D7D">
      <w:pPr>
        <w:pStyle w:val="Heading2"/>
        <w:jc w:val="both"/>
      </w:pPr>
      <w:bookmarkStart w:id="26" w:name="_Toc231371310"/>
      <w:r>
        <w:lastRenderedPageBreak/>
        <w:t>Ana-Maria Brustureanu</w:t>
      </w:r>
      <w:bookmarkStart w:id="27" w:name="Toc_Brustureanu"/>
      <w:bookmarkEnd w:id="26"/>
      <w:bookmarkEnd w:id="27"/>
    </w:p>
    <w:p w14:paraId="10DD332C" w14:textId="77777777" w:rsidR="002F6335" w:rsidRDefault="00000000" w:rsidP="001A3D7D">
      <w:pPr>
        <w:spacing w:after="60"/>
        <w:jc w:val="both"/>
      </w:pPr>
      <w:r>
        <w:rPr>
          <w:i/>
          <w:color w:val="5A4A42"/>
        </w:rPr>
        <w:t>“Alexandru Ioan Cuza” University of Iași</w:t>
      </w:r>
    </w:p>
    <w:p w14:paraId="1100CA5F" w14:textId="77777777" w:rsidR="002F6335" w:rsidRDefault="00000000" w:rsidP="001A3D7D">
      <w:pPr>
        <w:spacing w:before="80"/>
        <w:jc w:val="both"/>
      </w:pPr>
      <w:r>
        <w:rPr>
          <w:b/>
        </w:rPr>
        <w:t>Sylvia Plath's Search for a False Murderer in "Lady Lazarus", "Daddy", and "The Colossus"</w:t>
      </w:r>
    </w:p>
    <w:p w14:paraId="66605881" w14:textId="77777777" w:rsidR="002F6335" w:rsidRDefault="00000000" w:rsidP="001A3D7D">
      <w:pPr>
        <w:spacing w:before="160" w:after="60"/>
        <w:jc w:val="both"/>
      </w:pPr>
      <w:r>
        <w:rPr>
          <w:b/>
          <w:i/>
          <w:color w:val="8E6278"/>
          <w:sz w:val="21"/>
        </w:rPr>
        <w:t>Abstract</w:t>
      </w:r>
    </w:p>
    <w:p w14:paraId="19303D55" w14:textId="154424AA" w:rsidR="002F6335" w:rsidRDefault="007C48F9" w:rsidP="001A3D7D">
      <w:pPr>
        <w:spacing w:after="120"/>
        <w:ind w:left="360"/>
        <w:jc w:val="both"/>
      </w:pPr>
      <w:r w:rsidRPr="007C48F9">
        <w:rPr>
          <w:i/>
          <w:color w:val="8A7A72"/>
          <w:sz w:val="21"/>
        </w:rPr>
        <w:t xml:space="preserve">A crime can be viewed as the interaction between a perpetrator and a victim, resulting in damage to the latter. The paradox of a </w:t>
      </w:r>
      <w:r w:rsidRPr="007C48F9">
        <w:rPr>
          <w:i/>
          <w:iCs/>
          <w:color w:val="8A7A72"/>
          <w:sz w:val="21"/>
        </w:rPr>
        <w:t>victimless crime</w:t>
      </w:r>
      <w:r w:rsidRPr="007C48F9">
        <w:rPr>
          <w:i/>
          <w:color w:val="8A7A72"/>
          <w:sz w:val="21"/>
        </w:rPr>
        <w:t xml:space="preserve"> is often used to define an illegal act that no individual is hurt by, thus a crime in which one of the previously named actants is missing. Less commonly encountered is the absence of the perpetrator.</w:t>
      </w:r>
      <w:r>
        <w:rPr>
          <w:i/>
          <w:color w:val="8A7A72"/>
          <w:sz w:val="21"/>
        </w:rPr>
        <w:t xml:space="preserve"> O</w:t>
      </w:r>
      <w:r w:rsidRPr="007C48F9">
        <w:rPr>
          <w:i/>
          <w:color w:val="8A7A72"/>
          <w:sz w:val="21"/>
        </w:rPr>
        <w:t xml:space="preserve">tto Plath’s death when his daughter was only eight years old inspired some of her most well-known works. Despite dying of medical complications, Otto’s demise is commonly surrounded by imagery of murder and war. Throughout Plath’s poetry and journals, the father figure is presented as both abuser and abused, suffering at the hands of a cruel wife, but instilling fear in his young child even after his death. Relying on Freud’s </w:t>
      </w:r>
      <w:r w:rsidRPr="007C48F9">
        <w:rPr>
          <w:i/>
          <w:iCs/>
          <w:color w:val="8A7A72"/>
          <w:sz w:val="21"/>
        </w:rPr>
        <w:t>On Murder, Mourning and Melancholia</w:t>
      </w:r>
      <w:r w:rsidRPr="007C48F9">
        <w:rPr>
          <w:i/>
          <w:color w:val="8A7A72"/>
          <w:sz w:val="21"/>
        </w:rPr>
        <w:t xml:space="preserve">, Bataille’s </w:t>
      </w:r>
      <w:r w:rsidRPr="007C48F9">
        <w:rPr>
          <w:i/>
          <w:iCs/>
          <w:color w:val="8A7A72"/>
          <w:sz w:val="21"/>
        </w:rPr>
        <w:t>Literature and Evil</w:t>
      </w:r>
      <w:r w:rsidRPr="007C48F9">
        <w:rPr>
          <w:i/>
          <w:color w:val="8A7A72"/>
          <w:sz w:val="21"/>
        </w:rPr>
        <w:t>, and Plath’s journals, this study explores the theme of patricide and the search for a murderer who does not exist in three of Sylvia Plath’s poems, “Daddy,” “Lady Lazarus,” and “The Colossus”. </w:t>
      </w:r>
    </w:p>
    <w:p w14:paraId="6AADB201" w14:textId="77777777" w:rsidR="002F6335" w:rsidRDefault="00000000" w:rsidP="001A3D7D">
      <w:pPr>
        <w:spacing w:before="160" w:after="60"/>
        <w:jc w:val="both"/>
      </w:pPr>
      <w:r>
        <w:rPr>
          <w:b/>
          <w:i/>
          <w:color w:val="8E6278"/>
          <w:sz w:val="21"/>
        </w:rPr>
        <w:t>Short Bio</w:t>
      </w:r>
    </w:p>
    <w:p w14:paraId="290E6E15" w14:textId="77777777" w:rsidR="007C48F9" w:rsidRPr="007C48F9" w:rsidRDefault="007C48F9" w:rsidP="001A3D7D">
      <w:pPr>
        <w:spacing w:after="120"/>
        <w:ind w:left="360"/>
        <w:jc w:val="both"/>
        <w:rPr>
          <w:i/>
          <w:color w:val="8A7A72"/>
          <w:sz w:val="21"/>
        </w:rPr>
      </w:pPr>
      <w:r w:rsidRPr="007C48F9">
        <w:rPr>
          <w:i/>
          <w:color w:val="8A7A72"/>
          <w:sz w:val="21"/>
        </w:rPr>
        <w:t>Ana-Maria Brustureanu is a first year PhD student from “Alexandru Ioan Cuza” University of Iași, currently researching the importance of food imagery in the works of Sylvia Plath. Her research interests include food studies, geocriticism, American drama, Modernism, and media studies. For the past two years, she has been heavily involved in academic events, both as an organiser and a speaker, never missing an opportunity to share her research with fellow students.</w:t>
      </w:r>
    </w:p>
    <w:p w14:paraId="5FCB23D4" w14:textId="77777777" w:rsidR="001A3D7D" w:rsidRDefault="001A3D7D">
      <w:pPr>
        <w:spacing w:after="160" w:line="278" w:lineRule="auto"/>
        <w:rPr>
          <w:b/>
          <w:sz w:val="28"/>
        </w:rPr>
      </w:pPr>
      <w:bookmarkStart w:id="28" w:name="_Toc231371311"/>
      <w:r>
        <w:br w:type="page"/>
      </w:r>
    </w:p>
    <w:p w14:paraId="2CBD3A5A" w14:textId="484A271B" w:rsidR="002F6335" w:rsidRDefault="00000000" w:rsidP="001A3D7D">
      <w:pPr>
        <w:pStyle w:val="Heading2"/>
        <w:jc w:val="both"/>
      </w:pPr>
      <w:r>
        <w:lastRenderedPageBreak/>
        <w:t>Luiza Caraivan</w:t>
      </w:r>
      <w:bookmarkStart w:id="29" w:name="Toc_Caraivan"/>
      <w:bookmarkEnd w:id="28"/>
      <w:bookmarkEnd w:id="29"/>
    </w:p>
    <w:p w14:paraId="72746516" w14:textId="77777777" w:rsidR="002F6335" w:rsidRDefault="00000000" w:rsidP="001A3D7D">
      <w:pPr>
        <w:spacing w:after="60"/>
        <w:jc w:val="both"/>
      </w:pPr>
      <w:r>
        <w:rPr>
          <w:i/>
          <w:color w:val="5A4A42"/>
        </w:rPr>
        <w:t>West University of Timișoara</w:t>
      </w:r>
    </w:p>
    <w:p w14:paraId="7656E763" w14:textId="77777777" w:rsidR="002F6335" w:rsidRDefault="00000000" w:rsidP="001A3D7D">
      <w:pPr>
        <w:spacing w:before="80"/>
        <w:jc w:val="both"/>
      </w:pPr>
      <w:r>
        <w:rPr>
          <w:b/>
        </w:rPr>
        <w:t>Representations of Female Detectives in South African Crime Fiction: A Case Study of Margie Orford's and Lauren Beukes' Novels</w:t>
      </w:r>
    </w:p>
    <w:p w14:paraId="7EF7BE77" w14:textId="77777777" w:rsidR="002F6335" w:rsidRDefault="00000000" w:rsidP="001A3D7D">
      <w:pPr>
        <w:spacing w:before="160" w:after="60"/>
        <w:jc w:val="both"/>
      </w:pPr>
      <w:r>
        <w:rPr>
          <w:b/>
          <w:i/>
          <w:color w:val="8E6278"/>
          <w:sz w:val="21"/>
        </w:rPr>
        <w:t>Abstract</w:t>
      </w:r>
    </w:p>
    <w:p w14:paraId="0152E507" w14:textId="01296C71" w:rsidR="002F6335" w:rsidRPr="007C48F9" w:rsidRDefault="007C48F9" w:rsidP="001A3D7D">
      <w:pPr>
        <w:spacing w:after="120"/>
        <w:ind w:left="360"/>
        <w:jc w:val="both"/>
        <w:rPr>
          <w:i/>
          <w:color w:val="8A7A72"/>
          <w:sz w:val="21"/>
        </w:rPr>
      </w:pPr>
      <w:r w:rsidRPr="007C48F9">
        <w:rPr>
          <w:i/>
          <w:color w:val="8A7A72"/>
          <w:sz w:val="21"/>
        </w:rPr>
        <w:t>The rarity of detective or crime fiction in South Africa has been mentioned on several occasions by various literary historians and observers of apartheid and post-colonial literature. In 2013, Elizabeth le Roux traced a short history of South African detective fiction revealing “sporadic but on-going interest in the publication of detective and crime fiction”, stating that Susan Friedland was able in 1972 to list 70 titles in English and 451 in Afrikaans. The aim of the study is to analyse how racial and gender politics influence female detectives and their work in Margie Orford’s and Lauren Beukes’ novels. Uncovering the truth and helping female victims is a challenge in a society that witnessed all imaginable and unimaginable crimes in the apartheid period. Margie Orford’ s detective, Clare Hart (</w:t>
      </w:r>
      <w:r w:rsidRPr="007C48F9">
        <w:rPr>
          <w:i/>
          <w:iCs/>
          <w:color w:val="8A7A72"/>
          <w:sz w:val="21"/>
        </w:rPr>
        <w:t>Like Clockwork, Gallows Hill,)</w:t>
      </w:r>
      <w:r w:rsidRPr="007C48F9">
        <w:rPr>
          <w:i/>
          <w:color w:val="8A7A72"/>
          <w:sz w:val="21"/>
        </w:rPr>
        <w:t xml:space="preserve"> and Lauren Beukes’ Gabi Versado (</w:t>
      </w:r>
      <w:r w:rsidRPr="007C48F9">
        <w:rPr>
          <w:i/>
          <w:iCs/>
          <w:color w:val="8A7A72"/>
          <w:sz w:val="21"/>
        </w:rPr>
        <w:t>Broken Monsters</w:t>
      </w:r>
      <w:r w:rsidRPr="007C48F9">
        <w:rPr>
          <w:i/>
          <w:color w:val="8A7A72"/>
          <w:sz w:val="21"/>
        </w:rPr>
        <w:t>), operate as agents of the criminal justice system and expose how vulnerable the female body remains within societies marked by gendered violence, systemic inequality, and institutional failure.</w:t>
      </w:r>
    </w:p>
    <w:p w14:paraId="6428F284" w14:textId="77777777" w:rsidR="002F6335" w:rsidRDefault="00000000" w:rsidP="001A3D7D">
      <w:pPr>
        <w:spacing w:before="160" w:after="60"/>
        <w:jc w:val="both"/>
      </w:pPr>
      <w:r>
        <w:rPr>
          <w:b/>
          <w:i/>
          <w:color w:val="8E6278"/>
          <w:sz w:val="21"/>
        </w:rPr>
        <w:t>Short Bio</w:t>
      </w:r>
    </w:p>
    <w:p w14:paraId="11EC9BE8" w14:textId="62F7E9C6" w:rsidR="002F6335" w:rsidRDefault="001A3D7D" w:rsidP="001A3D7D">
      <w:pPr>
        <w:spacing w:after="120"/>
        <w:ind w:left="360"/>
        <w:jc w:val="both"/>
      </w:pPr>
      <w:r w:rsidRPr="001A3D7D">
        <w:rPr>
          <w:i/>
          <w:color w:val="8A7A72"/>
          <w:sz w:val="21"/>
        </w:rPr>
        <w:t>Luiza-Maria CARAIVAN is Associate Professor at the Faculty of Letters, West University of Timisoara, Romania (Department of Modern Languages and Literatures). She holds a PhD. in English literature. She is the author of Writing for Business (2012) and The Rhetoric of Otherness in Post-Apartheid South Africa (Cambridge Scholar Publishing, 2016). She has also published numerous articles, studies, and reviews in specialized journals and volumes. Her main areas of interest are Southern African literature, gender studies, and teaching English for Specific Purposes. ORCID 0000-0003-1352-7162  </w:t>
      </w:r>
    </w:p>
    <w:p w14:paraId="67D31138" w14:textId="77777777" w:rsidR="001A3D7D" w:rsidRDefault="001A3D7D">
      <w:pPr>
        <w:spacing w:after="160" w:line="278" w:lineRule="auto"/>
        <w:rPr>
          <w:b/>
          <w:sz w:val="28"/>
        </w:rPr>
      </w:pPr>
      <w:bookmarkStart w:id="30" w:name="_Toc231371312"/>
      <w:r>
        <w:br w:type="page"/>
      </w:r>
    </w:p>
    <w:p w14:paraId="3D25CC14" w14:textId="0F2A60DF" w:rsidR="002F6335" w:rsidRDefault="00000000" w:rsidP="001A3D7D">
      <w:pPr>
        <w:pStyle w:val="Heading2"/>
        <w:jc w:val="both"/>
      </w:pPr>
      <w:r>
        <w:lastRenderedPageBreak/>
        <w:t>Vichi Eugenia Ciocani</w:t>
      </w:r>
      <w:bookmarkStart w:id="31" w:name="Toc_Ciocani"/>
      <w:bookmarkEnd w:id="30"/>
      <w:bookmarkEnd w:id="31"/>
    </w:p>
    <w:p w14:paraId="6E12E8F7" w14:textId="77777777" w:rsidR="002F6335" w:rsidRDefault="00000000" w:rsidP="001A3D7D">
      <w:pPr>
        <w:spacing w:after="60"/>
        <w:jc w:val="both"/>
      </w:pPr>
      <w:r>
        <w:rPr>
          <w:i/>
          <w:color w:val="5A4A42"/>
        </w:rPr>
        <w:t>University of Bucharest</w:t>
      </w:r>
    </w:p>
    <w:p w14:paraId="6680336E" w14:textId="77777777" w:rsidR="002F6335" w:rsidRDefault="00000000" w:rsidP="001A3D7D">
      <w:pPr>
        <w:spacing w:before="80"/>
        <w:jc w:val="both"/>
      </w:pPr>
      <w:r>
        <w:rPr>
          <w:b/>
        </w:rPr>
        <w:t>Deadly Speech: Riddles, Incest, and Performative Language in Historia Apollonii and Pericles, Prince of Tyre</w:t>
      </w:r>
    </w:p>
    <w:p w14:paraId="5F41EBC9" w14:textId="77777777" w:rsidR="002F6335" w:rsidRDefault="00000000" w:rsidP="001A3D7D">
      <w:pPr>
        <w:spacing w:before="160" w:after="60"/>
        <w:jc w:val="both"/>
      </w:pPr>
      <w:r>
        <w:rPr>
          <w:b/>
          <w:i/>
          <w:color w:val="8E6278"/>
          <w:sz w:val="21"/>
        </w:rPr>
        <w:t>Abstract</w:t>
      </w:r>
    </w:p>
    <w:p w14:paraId="56D7BC06" w14:textId="77777777" w:rsidR="00045429" w:rsidRPr="00045429" w:rsidRDefault="00045429" w:rsidP="001A3D7D">
      <w:pPr>
        <w:spacing w:after="120"/>
        <w:ind w:left="360"/>
        <w:jc w:val="both"/>
        <w:rPr>
          <w:i/>
          <w:color w:val="8A7A72"/>
          <w:sz w:val="21"/>
        </w:rPr>
      </w:pPr>
      <w:r w:rsidRPr="00045429">
        <w:rPr>
          <w:i/>
          <w:color w:val="8A7A72"/>
          <w:sz w:val="21"/>
        </w:rPr>
        <w:t xml:space="preserve">This paper compares the riddle episode in the Latin romance </w:t>
      </w:r>
      <w:r w:rsidRPr="00045429">
        <w:rPr>
          <w:i/>
          <w:iCs/>
          <w:color w:val="8A7A72"/>
          <w:sz w:val="21"/>
        </w:rPr>
        <w:t>Historia Apollonii regis Tyri</w:t>
      </w:r>
      <w:r w:rsidRPr="00045429">
        <w:rPr>
          <w:i/>
          <w:color w:val="8A7A72"/>
          <w:sz w:val="21"/>
        </w:rPr>
        <w:t xml:space="preserve"> and in </w:t>
      </w:r>
      <w:r w:rsidRPr="00045429">
        <w:rPr>
          <w:i/>
          <w:iCs/>
          <w:color w:val="8A7A72"/>
          <w:sz w:val="21"/>
        </w:rPr>
        <w:t>Pericles, Prince of Tyre</w:t>
      </w:r>
      <w:r w:rsidRPr="00045429">
        <w:rPr>
          <w:i/>
          <w:color w:val="8A7A72"/>
          <w:sz w:val="21"/>
        </w:rPr>
        <w:t>, attributed to William Shakespeare and George Wilkins, focusing on the ways in which riddles function not merely as intellectual puzzles but as dangerous linguistic acts. Drawing on speech-act theory, particularly J. L. Austin’s notion of performative utterances, I argue that the Antioch riddle operates as a “riddle trap”: both failure to solve it and successful interpretation entail fatal consequences. In both texts, the riddle encodes the king’s incestuous crime while simultaneously preventing its open articulation. Solving it therefore transforms interpretation into accusation, placing the interpreter in immediate danger. The comparison highlights different conceptions of linguistic authority: whereas the Latin narrative foregrounds the role of philological literacy in deciphering riddles, the early modern play emphasizes the political risks of recognizing and articulating forbidden knowledge. The riddle thus emerges as a site where language, crime, and punishment converge.</w:t>
      </w:r>
    </w:p>
    <w:p w14:paraId="2583FCF7" w14:textId="77777777" w:rsidR="002F6335" w:rsidRDefault="00000000" w:rsidP="001A3D7D">
      <w:pPr>
        <w:spacing w:before="160" w:after="60"/>
        <w:jc w:val="both"/>
      </w:pPr>
      <w:r>
        <w:rPr>
          <w:b/>
          <w:i/>
          <w:color w:val="8E6278"/>
          <w:sz w:val="21"/>
        </w:rPr>
        <w:t>Short Bio</w:t>
      </w:r>
    </w:p>
    <w:p w14:paraId="1EFEF468" w14:textId="77777777" w:rsidR="00045429" w:rsidRPr="00045429" w:rsidRDefault="00045429" w:rsidP="001A3D7D">
      <w:pPr>
        <w:spacing w:after="120"/>
        <w:ind w:left="360"/>
        <w:jc w:val="both"/>
        <w:rPr>
          <w:i/>
          <w:color w:val="8A7A72"/>
          <w:sz w:val="21"/>
        </w:rPr>
      </w:pPr>
      <w:r w:rsidRPr="00045429">
        <w:rPr>
          <w:i/>
          <w:color w:val="8A7A72"/>
          <w:sz w:val="21"/>
        </w:rPr>
        <w:t>Vichi-Eugenia Ciocani completed both her BA and MA in Classical Philology at the University of Bucharest. She subsequently pursued doctoral studies in the Department of Classics at the University of Toronto. Her PhD dissertation, defended in 2013, examined virginity in ancient Greek literature, from Homer to the Greek novels. In Canada, she taught a wide range of courses at the University of Toronto, York University, and St. Philip’s Seminary. She has published numerous translations from Latin and Greek into Romanian. Since 2024, she has been an Assistant Professor in the Department of Classical Philology at the University of Bucharest.</w:t>
      </w:r>
    </w:p>
    <w:p w14:paraId="21670EB0" w14:textId="77777777" w:rsidR="001A3D7D" w:rsidRDefault="001A3D7D">
      <w:pPr>
        <w:spacing w:after="160" w:line="278" w:lineRule="auto"/>
        <w:rPr>
          <w:b/>
          <w:sz w:val="28"/>
        </w:rPr>
      </w:pPr>
      <w:bookmarkStart w:id="32" w:name="_Toc231371313"/>
      <w:r>
        <w:br w:type="page"/>
      </w:r>
    </w:p>
    <w:p w14:paraId="4ABB2EBB" w14:textId="274872C1" w:rsidR="002F6335" w:rsidRDefault="00000000" w:rsidP="001A3D7D">
      <w:pPr>
        <w:pStyle w:val="Heading2"/>
        <w:jc w:val="both"/>
      </w:pPr>
      <w:r>
        <w:lastRenderedPageBreak/>
        <w:t>Irina Costache</w:t>
      </w:r>
      <w:bookmarkStart w:id="33" w:name="Toc_ICostache"/>
      <w:bookmarkEnd w:id="32"/>
      <w:bookmarkEnd w:id="33"/>
    </w:p>
    <w:p w14:paraId="09FC99F9" w14:textId="77777777" w:rsidR="002F6335" w:rsidRDefault="00000000" w:rsidP="001A3D7D">
      <w:pPr>
        <w:spacing w:after="60"/>
        <w:jc w:val="both"/>
      </w:pPr>
      <w:r>
        <w:rPr>
          <w:i/>
          <w:color w:val="5A4A42"/>
        </w:rPr>
        <w:t>University of Bucharest</w:t>
      </w:r>
    </w:p>
    <w:p w14:paraId="3AAB975C" w14:textId="77777777" w:rsidR="002F6335" w:rsidRDefault="00000000" w:rsidP="001A3D7D">
      <w:pPr>
        <w:spacing w:before="80"/>
        <w:jc w:val="both"/>
      </w:pPr>
      <w:r>
        <w:rPr>
          <w:b/>
        </w:rPr>
        <w:t>Murder in the University Halls: The Gothic Element in Dark Academia Novels</w:t>
      </w:r>
    </w:p>
    <w:p w14:paraId="63DA7D36" w14:textId="77777777" w:rsidR="002F6335" w:rsidRDefault="00000000" w:rsidP="001A3D7D">
      <w:pPr>
        <w:spacing w:before="160" w:after="60"/>
        <w:jc w:val="both"/>
      </w:pPr>
      <w:r>
        <w:rPr>
          <w:b/>
          <w:i/>
          <w:color w:val="8E6278"/>
          <w:sz w:val="21"/>
        </w:rPr>
        <w:t>Abstract</w:t>
      </w:r>
    </w:p>
    <w:p w14:paraId="19D3EAB1" w14:textId="77777777" w:rsidR="007C48F9" w:rsidRPr="007C48F9" w:rsidRDefault="007C48F9" w:rsidP="001A3D7D">
      <w:pPr>
        <w:spacing w:after="120"/>
        <w:ind w:left="360"/>
        <w:jc w:val="both"/>
        <w:rPr>
          <w:i/>
          <w:color w:val="8A7A72"/>
          <w:sz w:val="21"/>
        </w:rPr>
      </w:pPr>
      <w:r w:rsidRPr="007C48F9">
        <w:rPr>
          <w:i/>
          <w:color w:val="8A7A72"/>
          <w:sz w:val="21"/>
        </w:rPr>
        <w:t xml:space="preserve">he Dark Academia aesthetic has become one of the most popular Internet modes of the post-pandemic times. As its very name suggests, one of the most prominent features of the online phenomenon and its corresponding literary genre is the presence of the Gothic element. This study suggests that the Gothic mode serves to both fashion the space of the university and offer the very premise of the moral dilemmas and conflicts explored in Dark Academia writing. In order to support these claims, the study at hand will analyze its depiction and function in R. F. Kuang’s novel </w:t>
      </w:r>
      <w:r w:rsidRPr="007C48F9">
        <w:rPr>
          <w:i/>
          <w:iCs/>
          <w:color w:val="8A7A72"/>
          <w:sz w:val="21"/>
        </w:rPr>
        <w:t>Babel</w:t>
      </w:r>
      <w:r w:rsidRPr="007C48F9">
        <w:rPr>
          <w:i/>
          <w:color w:val="8A7A72"/>
          <w:sz w:val="21"/>
        </w:rPr>
        <w:t xml:space="preserve"> (2022) and the Dark Academia anthology titled </w:t>
      </w:r>
      <w:r w:rsidRPr="007C48F9">
        <w:rPr>
          <w:i/>
          <w:iCs/>
          <w:color w:val="8A7A72"/>
          <w:sz w:val="21"/>
        </w:rPr>
        <w:t xml:space="preserve">In these Hallowed Halls </w:t>
      </w:r>
      <w:r w:rsidRPr="007C48F9">
        <w:rPr>
          <w:i/>
          <w:color w:val="8A7A72"/>
          <w:sz w:val="21"/>
        </w:rPr>
        <w:t>(2024). The study also aims to refine the methodological backbone of academic writing on the aesthetic and account for the prevalence of the Gothic element in Dark Academia fiction at large.</w:t>
      </w:r>
    </w:p>
    <w:p w14:paraId="06BC5C04" w14:textId="77777777" w:rsidR="002F6335" w:rsidRDefault="00000000" w:rsidP="001A3D7D">
      <w:pPr>
        <w:spacing w:before="160" w:after="60"/>
        <w:jc w:val="both"/>
      </w:pPr>
      <w:r>
        <w:rPr>
          <w:b/>
          <w:i/>
          <w:color w:val="8E6278"/>
          <w:sz w:val="21"/>
        </w:rPr>
        <w:t>Short Bio</w:t>
      </w:r>
    </w:p>
    <w:p w14:paraId="0322A813" w14:textId="01E5157B" w:rsidR="002F6335" w:rsidRDefault="00D96736" w:rsidP="001A3D7D">
      <w:pPr>
        <w:spacing w:after="120"/>
        <w:ind w:left="360"/>
        <w:jc w:val="both"/>
      </w:pPr>
      <w:r w:rsidRPr="00D96736">
        <w:rPr>
          <w:i/>
          <w:color w:val="8A7A72"/>
          <w:sz w:val="21"/>
        </w:rPr>
        <w:t>Irina Costache graduated from the Faculty of Foreign Languages and Literatures of the</w:t>
      </w:r>
      <w:r>
        <w:rPr>
          <w:i/>
          <w:color w:val="8A7A72"/>
          <w:sz w:val="21"/>
        </w:rPr>
        <w:t xml:space="preserve"> </w:t>
      </w:r>
      <w:r w:rsidRPr="00D96736">
        <w:rPr>
          <w:i/>
          <w:color w:val="8A7A72"/>
          <w:sz w:val="21"/>
        </w:rPr>
        <w:t>University of Bucharest with a double major in English and German philology. She is now a</w:t>
      </w:r>
      <w:r>
        <w:rPr>
          <w:i/>
          <w:color w:val="8A7A72"/>
          <w:sz w:val="21"/>
        </w:rPr>
        <w:t xml:space="preserve"> </w:t>
      </w:r>
      <w:r w:rsidRPr="00D96736">
        <w:rPr>
          <w:i/>
          <w:color w:val="8A7A72"/>
          <w:sz w:val="21"/>
        </w:rPr>
        <w:t>second-year student of the British Cultural Studies MA programme of the same institution. Her</w:t>
      </w:r>
      <w:r>
        <w:rPr>
          <w:i/>
          <w:color w:val="8A7A72"/>
          <w:sz w:val="21"/>
        </w:rPr>
        <w:t xml:space="preserve"> </w:t>
      </w:r>
      <w:r w:rsidRPr="00D96736">
        <w:rPr>
          <w:i/>
          <w:color w:val="8A7A72"/>
          <w:sz w:val="21"/>
        </w:rPr>
        <w:t>research interests revolve around cultural representations of and attitudes around academia, as</w:t>
      </w:r>
      <w:r>
        <w:rPr>
          <w:i/>
          <w:color w:val="8A7A72"/>
          <w:sz w:val="21"/>
        </w:rPr>
        <w:t xml:space="preserve"> </w:t>
      </w:r>
      <w:r w:rsidRPr="00D96736">
        <w:rPr>
          <w:i/>
          <w:color w:val="8A7A72"/>
          <w:sz w:val="21"/>
        </w:rPr>
        <w:t>seen in literature and Internet discourse.</w:t>
      </w:r>
    </w:p>
    <w:p w14:paraId="072CB000" w14:textId="77777777" w:rsidR="001A3D7D" w:rsidRDefault="001A3D7D">
      <w:pPr>
        <w:spacing w:after="160" w:line="278" w:lineRule="auto"/>
        <w:rPr>
          <w:b/>
          <w:sz w:val="28"/>
        </w:rPr>
      </w:pPr>
      <w:bookmarkStart w:id="34" w:name="_Toc231371314"/>
      <w:r>
        <w:br w:type="page"/>
      </w:r>
    </w:p>
    <w:p w14:paraId="6396913B" w14:textId="09AB2EBD" w:rsidR="002F6335" w:rsidRDefault="00000000" w:rsidP="001A3D7D">
      <w:pPr>
        <w:pStyle w:val="Heading2"/>
        <w:jc w:val="both"/>
      </w:pPr>
      <w:r>
        <w:lastRenderedPageBreak/>
        <w:t>Mihaela Costache</w:t>
      </w:r>
      <w:bookmarkStart w:id="35" w:name="Toc_MCostache"/>
      <w:bookmarkEnd w:id="34"/>
      <w:bookmarkEnd w:id="35"/>
    </w:p>
    <w:p w14:paraId="224E6459" w14:textId="77777777" w:rsidR="002F6335" w:rsidRDefault="00000000" w:rsidP="001A3D7D">
      <w:pPr>
        <w:spacing w:after="60"/>
        <w:jc w:val="both"/>
      </w:pPr>
      <w:r>
        <w:rPr>
          <w:i/>
          <w:color w:val="5A4A42"/>
        </w:rPr>
        <w:t>University of Bucharest</w:t>
      </w:r>
    </w:p>
    <w:p w14:paraId="346C61A1" w14:textId="77777777" w:rsidR="002F6335" w:rsidRDefault="00000000" w:rsidP="001A3D7D">
      <w:pPr>
        <w:spacing w:before="80"/>
        <w:jc w:val="both"/>
      </w:pPr>
      <w:r>
        <w:rPr>
          <w:b/>
        </w:rPr>
        <w:t>Breaking the Cycle: Revenge Crime, Player Complicity, and Ludonarrative Alignment in The Last of Us Part II</w:t>
      </w:r>
    </w:p>
    <w:p w14:paraId="3CEA3947" w14:textId="77777777" w:rsidR="002F6335" w:rsidRDefault="00000000" w:rsidP="001A3D7D">
      <w:pPr>
        <w:spacing w:before="160" w:after="60"/>
        <w:jc w:val="both"/>
      </w:pPr>
      <w:r>
        <w:rPr>
          <w:b/>
          <w:i/>
          <w:color w:val="8E6278"/>
          <w:sz w:val="21"/>
        </w:rPr>
        <w:t>Abstract</w:t>
      </w:r>
    </w:p>
    <w:p w14:paraId="00A41FD4" w14:textId="00E18608" w:rsidR="002F6335" w:rsidRDefault="0025041D" w:rsidP="001A3D7D">
      <w:pPr>
        <w:spacing w:after="120"/>
        <w:ind w:left="360"/>
        <w:jc w:val="both"/>
      </w:pPr>
      <w:r w:rsidRPr="0025041D">
        <w:rPr>
          <w:i/>
          <w:color w:val="8A7A72"/>
          <w:sz w:val="21"/>
        </w:rPr>
        <w:t xml:space="preserve">Video games have long been criticized for what Clint Hocking coined as “ludonarrative dissonance,” a conflict between a game’s narrative and its gameplay mechanics. Video game developer Naughty Dog itself has been criticized for bringing to life morally complex characters while simultaneously encouraging mass violence through gameplay mechanics, especially in earlier titles like </w:t>
      </w:r>
      <w:r w:rsidRPr="0025041D">
        <w:rPr>
          <w:i/>
          <w:iCs/>
          <w:color w:val="8A7A72"/>
          <w:sz w:val="21"/>
        </w:rPr>
        <w:t>Uncharted</w:t>
      </w:r>
      <w:r w:rsidRPr="0025041D">
        <w:rPr>
          <w:i/>
          <w:color w:val="8A7A72"/>
          <w:sz w:val="21"/>
        </w:rPr>
        <w:t xml:space="preserve">. With </w:t>
      </w:r>
      <w:r w:rsidRPr="0025041D">
        <w:rPr>
          <w:i/>
          <w:iCs/>
          <w:color w:val="8A7A72"/>
          <w:sz w:val="21"/>
        </w:rPr>
        <w:t>The Last of Us Part II</w:t>
      </w:r>
      <w:r w:rsidRPr="0025041D">
        <w:rPr>
          <w:i/>
          <w:color w:val="8A7A72"/>
          <w:sz w:val="21"/>
        </w:rPr>
        <w:t xml:space="preserve">, Naughty Dog brings to the table a narrative that tackles the moral responsibility and consequences of violence and revenge, a story that preys on the player’s consciousness. Using Ian Bogost’s concept of “procedural rhetoric” and the theories surrounding perpetual cycles of violence, this paper argues that </w:t>
      </w:r>
      <w:r w:rsidRPr="0025041D">
        <w:rPr>
          <w:i/>
          <w:iCs/>
          <w:color w:val="8A7A72"/>
          <w:sz w:val="21"/>
        </w:rPr>
        <w:t>The Last of Us Part II</w:t>
      </w:r>
      <w:r w:rsidRPr="0025041D">
        <w:rPr>
          <w:i/>
          <w:color w:val="8A7A72"/>
          <w:sz w:val="21"/>
        </w:rPr>
        <w:t xml:space="preserve"> transforms what first feels like arcade-type mass killings and violence into a reflection on the cost of destruction that stems from revenge. Employing two different perspectives of the same story, the player is forced to relive their own violent actions, realizing that the terms victim and perpetrator are actually interchangeable in the cycle of retaliation, making </w:t>
      </w:r>
      <w:r w:rsidRPr="0025041D">
        <w:rPr>
          <w:i/>
          <w:iCs/>
          <w:color w:val="8A7A72"/>
          <w:sz w:val="21"/>
        </w:rPr>
        <w:t xml:space="preserve">The Last of Us Part II </w:t>
      </w:r>
      <w:r w:rsidRPr="0025041D">
        <w:rPr>
          <w:i/>
          <w:color w:val="8A7A72"/>
          <w:sz w:val="21"/>
        </w:rPr>
        <w:t xml:space="preserve">a compelling example of how interactive “hands-on” media can engage with representations of crime and its consequences.  </w:t>
      </w:r>
    </w:p>
    <w:p w14:paraId="3365C2FC" w14:textId="77777777" w:rsidR="002F6335" w:rsidRDefault="00000000" w:rsidP="001A3D7D">
      <w:pPr>
        <w:spacing w:before="160" w:after="60"/>
        <w:jc w:val="both"/>
      </w:pPr>
      <w:r>
        <w:rPr>
          <w:b/>
          <w:i/>
          <w:color w:val="8E6278"/>
          <w:sz w:val="21"/>
        </w:rPr>
        <w:t>Short Bio</w:t>
      </w:r>
    </w:p>
    <w:p w14:paraId="61F61583" w14:textId="5BAB592B" w:rsidR="002F6335" w:rsidRDefault="0025041D" w:rsidP="001A3D7D">
      <w:pPr>
        <w:spacing w:after="120"/>
        <w:ind w:left="360"/>
        <w:jc w:val="both"/>
      </w:pPr>
      <w:r w:rsidRPr="0025041D">
        <w:rPr>
          <w:i/>
          <w:color w:val="8A7A72"/>
          <w:sz w:val="21"/>
        </w:rPr>
        <w:t xml:space="preserve">Mihaela Costache is a second year MA student in American Studies at the University of Bucharest. Her research expands so far on representations of culture, power, and social conflict in American literature and media. Her work explores topics such as censorship, race, and political ideology across different media forms, including literature, digital media and video games. Her current research examines modernity and urban space in transatlantic perspectives on American society.  </w:t>
      </w:r>
    </w:p>
    <w:p w14:paraId="43681911" w14:textId="77777777" w:rsidR="001A3D7D" w:rsidRDefault="001A3D7D">
      <w:pPr>
        <w:spacing w:after="160" w:line="278" w:lineRule="auto"/>
        <w:rPr>
          <w:b/>
          <w:sz w:val="28"/>
        </w:rPr>
      </w:pPr>
      <w:bookmarkStart w:id="36" w:name="_Toc231371315"/>
      <w:r>
        <w:br w:type="page"/>
      </w:r>
    </w:p>
    <w:p w14:paraId="38A4315F" w14:textId="5868B156" w:rsidR="002F6335" w:rsidRDefault="00000000" w:rsidP="001A3D7D">
      <w:pPr>
        <w:pStyle w:val="Heading2"/>
        <w:jc w:val="both"/>
      </w:pPr>
      <w:r>
        <w:lastRenderedPageBreak/>
        <w:t>Claudia Davidson-Novosivschei</w:t>
      </w:r>
      <w:bookmarkStart w:id="37" w:name="Toc_Davidson"/>
      <w:bookmarkEnd w:id="36"/>
      <w:bookmarkEnd w:id="37"/>
    </w:p>
    <w:p w14:paraId="0E06E587" w14:textId="77777777" w:rsidR="002F6335" w:rsidRDefault="00000000" w:rsidP="001A3D7D">
      <w:pPr>
        <w:spacing w:after="60"/>
        <w:jc w:val="both"/>
      </w:pPr>
      <w:r>
        <w:rPr>
          <w:i/>
          <w:color w:val="5A4A42"/>
        </w:rPr>
        <w:t>Babeş-Bolyai University, Cluj-Napoca</w:t>
      </w:r>
    </w:p>
    <w:p w14:paraId="39A0219E" w14:textId="77777777" w:rsidR="002F6335" w:rsidRDefault="00000000" w:rsidP="001A3D7D">
      <w:pPr>
        <w:spacing w:before="80"/>
        <w:jc w:val="both"/>
      </w:pPr>
      <w:r>
        <w:rPr>
          <w:b/>
        </w:rPr>
        <w:t>The Criminal Mind in Peter Carey's Jack Maggs</w:t>
      </w:r>
    </w:p>
    <w:p w14:paraId="4F367F5E" w14:textId="77777777" w:rsidR="002F6335" w:rsidRDefault="00000000" w:rsidP="001A3D7D">
      <w:pPr>
        <w:spacing w:before="160" w:after="60"/>
        <w:jc w:val="both"/>
      </w:pPr>
      <w:r>
        <w:rPr>
          <w:b/>
          <w:i/>
          <w:color w:val="8E6278"/>
          <w:sz w:val="21"/>
        </w:rPr>
        <w:t>Abstract</w:t>
      </w:r>
    </w:p>
    <w:p w14:paraId="78C1123C" w14:textId="32E9C28E" w:rsidR="002F6335" w:rsidRDefault="007C48F9" w:rsidP="001A3D7D">
      <w:pPr>
        <w:spacing w:after="120"/>
        <w:ind w:left="360"/>
        <w:jc w:val="both"/>
      </w:pPr>
      <w:r w:rsidRPr="007C48F9">
        <w:rPr>
          <w:i/>
          <w:color w:val="8A7A72"/>
          <w:sz w:val="21"/>
        </w:rPr>
        <w:t>On January 26</w:t>
      </w:r>
      <w:r w:rsidRPr="007C48F9">
        <w:rPr>
          <w:i/>
          <w:color w:val="8A7A72"/>
          <w:sz w:val="21"/>
          <w:vertAlign w:val="superscript"/>
        </w:rPr>
        <w:t>th</w:t>
      </w:r>
      <w:r w:rsidRPr="007C48F9">
        <w:rPr>
          <w:i/>
          <w:color w:val="8A7A72"/>
          <w:sz w:val="21"/>
        </w:rPr>
        <w:t xml:space="preserve">, 1788 the first English fleet, sent by the British Government to colonize Australia, enters Sydney Harbor and marks the beginning of one of the most dystopic experiments in modern history, a continent-scale prison where the transportees are to remain for life. From the first fleet until the last convict shipment in January 1868, some 162,000 people were exiled to the antipodean penal colony. Their positive contribution to the settlement and their part in the Australian social fabric was willfully discarded from official history (until at least the 1950s-60s, when Manning Clarks’ </w:t>
      </w:r>
      <w:r w:rsidRPr="007C48F9">
        <w:rPr>
          <w:i/>
          <w:iCs/>
          <w:color w:val="8A7A72"/>
          <w:sz w:val="21"/>
        </w:rPr>
        <w:t>History of Australia</w:t>
      </w:r>
      <w:r w:rsidRPr="007C48F9">
        <w:rPr>
          <w:i/>
          <w:color w:val="8A7A72"/>
          <w:sz w:val="21"/>
        </w:rPr>
        <w:t xml:space="preserve"> came out). Robert Hughes, in his 1980 seminal book, </w:t>
      </w:r>
      <w:r w:rsidRPr="007C48F9">
        <w:rPr>
          <w:i/>
          <w:iCs/>
          <w:color w:val="8A7A72"/>
          <w:sz w:val="21"/>
        </w:rPr>
        <w:t xml:space="preserve">The Fatal Shore, </w:t>
      </w:r>
      <w:r w:rsidRPr="007C48F9">
        <w:rPr>
          <w:i/>
          <w:color w:val="8A7A72"/>
          <w:sz w:val="21"/>
        </w:rPr>
        <w:t>explains that convictry sublimation ‘has a long history; the desire to forget about our felon origins began with the origins themselves. (…) Amnesia seemed to be a condition of patriotism (…). ‘ Against this historically cloaked ‘convict stain’, journalists and fiction writers would sometimes reveal disquieting, even gruesome details of transportees’ lives, but it is with writers such as Peter Carey and Kate Grenville, at the turn of the 21</w:t>
      </w:r>
      <w:r w:rsidRPr="007C48F9">
        <w:rPr>
          <w:i/>
          <w:color w:val="8A7A72"/>
          <w:sz w:val="21"/>
          <w:vertAlign w:val="superscript"/>
        </w:rPr>
        <w:t>st</w:t>
      </w:r>
      <w:r w:rsidRPr="007C48F9">
        <w:rPr>
          <w:i/>
          <w:color w:val="8A7A72"/>
          <w:sz w:val="21"/>
        </w:rPr>
        <w:t xml:space="preserve"> C., that convicts’ voices are redeemed, and their destinies start getting a foundational value in Australian society. </w:t>
      </w:r>
      <w:r w:rsidRPr="007C48F9">
        <w:rPr>
          <w:i/>
          <w:iCs/>
          <w:color w:val="8A7A72"/>
          <w:sz w:val="21"/>
        </w:rPr>
        <w:t>Jack Maggs</w:t>
      </w:r>
      <w:r w:rsidRPr="007C48F9">
        <w:rPr>
          <w:i/>
          <w:color w:val="8A7A72"/>
          <w:sz w:val="21"/>
        </w:rPr>
        <w:t xml:space="preserve"> (1997) is a retaliatory response to Dickens’s </w:t>
      </w:r>
      <w:r w:rsidRPr="007C48F9">
        <w:rPr>
          <w:i/>
          <w:iCs/>
          <w:color w:val="8A7A72"/>
          <w:sz w:val="21"/>
        </w:rPr>
        <w:t>Great Expectations</w:t>
      </w:r>
      <w:r w:rsidRPr="007C48F9">
        <w:rPr>
          <w:i/>
          <w:color w:val="8A7A72"/>
          <w:sz w:val="21"/>
        </w:rPr>
        <w:t xml:space="preserve"> from Magwitch’s, i.e. Maggs’s, perspective. Drawing on interviews with Carey himself who claims Jack Maggs could have been his convict ancestor, much of the literature on the novel has correctly focused on the text’s postmodern, postcolonial merits, of the type ‘the empire writes back’. In my paper, I intend to explore the novel from a different theoretical framework, and to address questions related to violence and criminality. Johan Galtung (1964), Hannah Arendt (1970), and Didier Fassin (2025) all emphasize the blind spots and insufficient research done on violence in the 20</w:t>
      </w:r>
      <w:r w:rsidRPr="007C48F9">
        <w:rPr>
          <w:i/>
          <w:color w:val="8A7A72"/>
          <w:sz w:val="21"/>
          <w:vertAlign w:val="superscript"/>
        </w:rPr>
        <w:t>th</w:t>
      </w:r>
      <w:r w:rsidRPr="007C48F9">
        <w:rPr>
          <w:i/>
          <w:color w:val="8A7A72"/>
          <w:sz w:val="21"/>
        </w:rPr>
        <w:t xml:space="preserve"> C., whereas Robert Hughes (1980) and Bill Bryson (2000) refer specifically to the Australian amnesia. What revelatory gaps and myths (such as ‘the criminal mind’) does Carey’s novel shatter and where does </w:t>
      </w:r>
      <w:r w:rsidRPr="007C48F9">
        <w:rPr>
          <w:i/>
          <w:iCs/>
          <w:color w:val="8A7A72"/>
          <w:sz w:val="21"/>
        </w:rPr>
        <w:t>Jack Maggs</w:t>
      </w:r>
      <w:r w:rsidRPr="007C48F9">
        <w:rPr>
          <w:i/>
          <w:color w:val="8A7A72"/>
          <w:sz w:val="21"/>
        </w:rPr>
        <w:t xml:space="preserve"> place violence? To find its origins, I shall also resort to Abdelmalek Sayad’s (1999) approach on migration and highlight what excellent twists and turns Carey’s novel performs in pointing out to the real criminal(s) and their true crimes. </w:t>
      </w:r>
    </w:p>
    <w:p w14:paraId="21E586E1" w14:textId="77777777" w:rsidR="002F6335" w:rsidRDefault="00000000" w:rsidP="001A3D7D">
      <w:pPr>
        <w:spacing w:before="160" w:after="60"/>
        <w:jc w:val="both"/>
      </w:pPr>
      <w:r>
        <w:rPr>
          <w:b/>
          <w:i/>
          <w:color w:val="8E6278"/>
          <w:sz w:val="21"/>
        </w:rPr>
        <w:t>Short Bio</w:t>
      </w:r>
    </w:p>
    <w:p w14:paraId="7D741B9C" w14:textId="07DEF4B6" w:rsidR="002F6335" w:rsidRDefault="007C48F9" w:rsidP="001A3D7D">
      <w:pPr>
        <w:spacing w:after="120"/>
        <w:ind w:left="360"/>
        <w:jc w:val="both"/>
      </w:pPr>
      <w:r w:rsidRPr="007C48F9">
        <w:rPr>
          <w:i/>
          <w:color w:val="8A7A72"/>
          <w:sz w:val="21"/>
        </w:rPr>
        <w:t xml:space="preserve">Claudia Davidson-Novosivschei attends a doctoral program with the Faculty of Letters of Babeș-Bolyai University, Romania, under the supervision of Professor Michaela Mudure. Her PhD project focuses on Australian literature, more precisely, violent borders, geographies and relationalities in the fiction of David Malouf and Peter Carey. Member of ESSE and EASA (European Association for Studies of Australia), she has participated in international conferences, and published articles related to her research. In her former capacity as EASA student representative, Claudia Davidson-Novosivschei initiated and organized the 2023 &amp; 2024 sessions of the postgrad reading club. She is currently member of the EASA board and assistant editor of </w:t>
      </w:r>
      <w:r w:rsidRPr="007C48F9">
        <w:rPr>
          <w:i/>
          <w:iCs/>
          <w:color w:val="8A7A72"/>
          <w:sz w:val="21"/>
        </w:rPr>
        <w:t>the Journal of the European Association for Studies of Australia</w:t>
      </w:r>
      <w:r w:rsidRPr="007C48F9">
        <w:rPr>
          <w:i/>
          <w:color w:val="8A7A72"/>
          <w:sz w:val="21"/>
        </w:rPr>
        <w:t xml:space="preserve">. </w:t>
      </w:r>
    </w:p>
    <w:p w14:paraId="6A542083" w14:textId="77777777" w:rsidR="002F6335" w:rsidRDefault="00000000" w:rsidP="001A3D7D">
      <w:pPr>
        <w:pStyle w:val="Heading2"/>
        <w:jc w:val="both"/>
      </w:pPr>
      <w:bookmarkStart w:id="38" w:name="_Toc231371316"/>
      <w:r>
        <w:lastRenderedPageBreak/>
        <w:t>Başak Demirhan</w:t>
      </w:r>
      <w:bookmarkStart w:id="39" w:name="Toc_Demirhan"/>
      <w:bookmarkEnd w:id="38"/>
      <w:bookmarkEnd w:id="39"/>
    </w:p>
    <w:p w14:paraId="387030B6" w14:textId="77777777" w:rsidR="002F6335" w:rsidRDefault="00000000" w:rsidP="001A3D7D">
      <w:pPr>
        <w:spacing w:after="60"/>
        <w:jc w:val="both"/>
      </w:pPr>
      <w:r>
        <w:rPr>
          <w:i/>
          <w:color w:val="5A4A42"/>
        </w:rPr>
        <w:t>Istanbul Bilgi University</w:t>
      </w:r>
    </w:p>
    <w:p w14:paraId="430977E8" w14:textId="77777777" w:rsidR="002F6335" w:rsidRDefault="00000000" w:rsidP="001A3D7D">
      <w:pPr>
        <w:spacing w:before="80"/>
        <w:jc w:val="both"/>
      </w:pPr>
      <w:r>
        <w:rPr>
          <w:b/>
        </w:rPr>
        <w:t>Celebrity Criminals of the 18th-Century Criminal Biographies</w:t>
      </w:r>
    </w:p>
    <w:p w14:paraId="5D49C530" w14:textId="77777777" w:rsidR="002F6335" w:rsidRDefault="00000000" w:rsidP="001A3D7D">
      <w:pPr>
        <w:spacing w:before="160" w:after="60"/>
        <w:jc w:val="both"/>
      </w:pPr>
      <w:r>
        <w:rPr>
          <w:b/>
          <w:i/>
          <w:color w:val="8E6278"/>
          <w:sz w:val="21"/>
        </w:rPr>
        <w:t>Abstract</w:t>
      </w:r>
    </w:p>
    <w:p w14:paraId="473D90B6" w14:textId="0706601D" w:rsidR="007C48F9" w:rsidRPr="007C48F9" w:rsidRDefault="007C48F9" w:rsidP="001A3D7D">
      <w:pPr>
        <w:spacing w:after="120"/>
        <w:ind w:left="360"/>
        <w:jc w:val="both"/>
        <w:rPr>
          <w:i/>
          <w:color w:val="8A7A72"/>
          <w:sz w:val="21"/>
        </w:rPr>
      </w:pPr>
      <w:r w:rsidRPr="007C48F9">
        <w:rPr>
          <w:i/>
          <w:color w:val="8A7A72"/>
          <w:sz w:val="21"/>
        </w:rPr>
        <w:t>In this paper, I examine 18th-century criminal biographies by Alexander Smith, Charles Johnson, and Daniel Defoe as an early form of crime writing, which fostered the still persisting connections between crime, celebrity culture, and print media. </w:t>
      </w:r>
      <w:r w:rsidRPr="007C48F9">
        <w:rPr>
          <w:i/>
          <w:iCs/>
          <w:color w:val="8A7A72"/>
          <w:sz w:val="21"/>
        </w:rPr>
        <w:t>The Newgate Calendar</w:t>
      </w:r>
      <w:r w:rsidRPr="007C48F9">
        <w:rPr>
          <w:i/>
          <w:color w:val="8A7A72"/>
          <w:sz w:val="21"/>
        </w:rPr>
        <w:t xml:space="preserve"> generated the popular genre of criminal biography in the 18</w:t>
      </w:r>
      <w:r w:rsidRPr="007C48F9">
        <w:rPr>
          <w:i/>
          <w:color w:val="8A7A72"/>
          <w:sz w:val="21"/>
          <w:vertAlign w:val="superscript"/>
        </w:rPr>
        <w:t>th</w:t>
      </w:r>
      <w:r w:rsidRPr="007C48F9">
        <w:rPr>
          <w:i/>
          <w:color w:val="8A7A72"/>
          <w:sz w:val="21"/>
        </w:rPr>
        <w:t xml:space="preserve"> century. Crime narratives ranged from the solemn issues of </w:t>
      </w:r>
      <w:r w:rsidRPr="007C48F9">
        <w:rPr>
          <w:i/>
          <w:iCs/>
          <w:color w:val="8A7A72"/>
          <w:sz w:val="21"/>
        </w:rPr>
        <w:t>The Newgate Calendar</w:t>
      </w:r>
      <w:r w:rsidRPr="007C48F9">
        <w:rPr>
          <w:i/>
          <w:color w:val="8A7A72"/>
          <w:sz w:val="21"/>
        </w:rPr>
        <w:t xml:space="preserve"> to the sensationalist criminal biographies to fictional representations in rogue literature. Popularity of rogue literature reflected the displaced guilt of the middle-class audience regarding the poor as well as moral concerns over their own social ambition. Celebrity criminals brought together social commentary with the burgeoning interest in the inner life of the individual. The real-life criminals showed fastidious care regarding their public image, collaborating with writers, artists, and publishers in order to control every aspect of their representation in public as honest “genteel robbers”, figures of social critique and transgression. I discuss how “crime” grows beyond illegal activity into a social and semiotic system of perpetrators, witnesses, and commentators, who collaborate to create narratives and meaning. </w:t>
      </w:r>
    </w:p>
    <w:p w14:paraId="1E12E24D" w14:textId="77777777" w:rsidR="002F6335" w:rsidRDefault="00000000" w:rsidP="001A3D7D">
      <w:pPr>
        <w:spacing w:before="160" w:after="60"/>
        <w:jc w:val="both"/>
      </w:pPr>
      <w:r>
        <w:rPr>
          <w:b/>
          <w:i/>
          <w:color w:val="8E6278"/>
          <w:sz w:val="21"/>
        </w:rPr>
        <w:t>Short Bio</w:t>
      </w:r>
    </w:p>
    <w:p w14:paraId="55805B58" w14:textId="4EF1B65C" w:rsidR="002F6335" w:rsidRDefault="007C48F9" w:rsidP="001A3D7D">
      <w:pPr>
        <w:spacing w:after="120"/>
        <w:ind w:left="360"/>
        <w:jc w:val="both"/>
      </w:pPr>
      <w:r w:rsidRPr="007C48F9">
        <w:rPr>
          <w:i/>
          <w:color w:val="8A7A72"/>
          <w:sz w:val="21"/>
        </w:rPr>
        <w:t> Basak Demirhan received her M.A. (2006) and PhD (2010) degrees from the English Department at Rice University, U.S.A. Between 2010-2014, she worked as an assistant professor at the English Language and Literature Department at Bosphorus University in Turkey. She is currently a part-time instructor at the English Literature Department at Istanbul Bilgi University, Turkey. Her main areas of interest are the 18</w:t>
      </w:r>
      <w:r w:rsidRPr="007C48F9">
        <w:rPr>
          <w:i/>
          <w:color w:val="8A7A72"/>
          <w:sz w:val="21"/>
          <w:vertAlign w:val="superscript"/>
        </w:rPr>
        <w:t>th</w:t>
      </w:r>
      <w:r w:rsidRPr="007C48F9">
        <w:rPr>
          <w:i/>
          <w:color w:val="8A7A72"/>
          <w:sz w:val="21"/>
        </w:rPr>
        <w:t>- and 19</w:t>
      </w:r>
      <w:r w:rsidRPr="007C48F9">
        <w:rPr>
          <w:i/>
          <w:color w:val="8A7A72"/>
          <w:sz w:val="21"/>
          <w:vertAlign w:val="superscript"/>
        </w:rPr>
        <w:t>th</w:t>
      </w:r>
      <w:r w:rsidRPr="007C48F9">
        <w:rPr>
          <w:i/>
          <w:color w:val="8A7A72"/>
          <w:sz w:val="21"/>
        </w:rPr>
        <w:t xml:space="preserve">-century English novel, the Victorian period, literature and medicine, and feminism. </w:t>
      </w:r>
    </w:p>
    <w:p w14:paraId="27A3B27F" w14:textId="77777777" w:rsidR="001A3D7D" w:rsidRDefault="001A3D7D">
      <w:pPr>
        <w:spacing w:after="160" w:line="278" w:lineRule="auto"/>
        <w:rPr>
          <w:b/>
          <w:sz w:val="28"/>
        </w:rPr>
      </w:pPr>
      <w:bookmarkStart w:id="40" w:name="_Toc231371317"/>
      <w:r>
        <w:br w:type="page"/>
      </w:r>
    </w:p>
    <w:p w14:paraId="383D21BA" w14:textId="0B967F70" w:rsidR="002F6335" w:rsidRDefault="00000000" w:rsidP="001A3D7D">
      <w:pPr>
        <w:pStyle w:val="Heading2"/>
        <w:jc w:val="both"/>
      </w:pPr>
      <w:r>
        <w:lastRenderedPageBreak/>
        <w:t>Carmen Dominte</w:t>
      </w:r>
      <w:bookmarkStart w:id="41" w:name="Toc_Dominte"/>
      <w:bookmarkEnd w:id="40"/>
      <w:bookmarkEnd w:id="41"/>
    </w:p>
    <w:p w14:paraId="1C439F7C" w14:textId="77777777" w:rsidR="002F6335" w:rsidRDefault="00000000" w:rsidP="001A3D7D">
      <w:pPr>
        <w:spacing w:after="60"/>
        <w:jc w:val="both"/>
      </w:pPr>
      <w:r>
        <w:rPr>
          <w:i/>
          <w:color w:val="5A4A42"/>
        </w:rPr>
        <w:t>National University of Music, Bucharest</w:t>
      </w:r>
    </w:p>
    <w:p w14:paraId="694A1363" w14:textId="77777777" w:rsidR="002F6335" w:rsidRDefault="00000000" w:rsidP="001A3D7D">
      <w:pPr>
        <w:spacing w:before="80"/>
        <w:jc w:val="both"/>
      </w:pPr>
      <w:r>
        <w:rPr>
          <w:b/>
        </w:rPr>
        <w:t>Melodic Expansion in the Crime Narratives of Giuseppe Verdi's Melodramas</w:t>
      </w:r>
    </w:p>
    <w:p w14:paraId="59D6B7C5" w14:textId="77777777" w:rsidR="002F6335" w:rsidRDefault="00000000" w:rsidP="001A3D7D">
      <w:pPr>
        <w:spacing w:before="160" w:after="60"/>
        <w:jc w:val="both"/>
      </w:pPr>
      <w:r>
        <w:rPr>
          <w:b/>
          <w:i/>
          <w:color w:val="8E6278"/>
          <w:sz w:val="21"/>
        </w:rPr>
        <w:t>Abstract</w:t>
      </w:r>
    </w:p>
    <w:p w14:paraId="7D767D3C" w14:textId="7F81A6B1" w:rsidR="00050446" w:rsidRDefault="00050446" w:rsidP="001A3D7D">
      <w:pPr>
        <w:spacing w:after="120"/>
        <w:ind w:left="360"/>
        <w:jc w:val="both"/>
        <w:rPr>
          <w:i/>
          <w:color w:val="8A7A72"/>
          <w:sz w:val="21"/>
        </w:rPr>
      </w:pPr>
      <w:r w:rsidRPr="00050446">
        <w:rPr>
          <w:i/>
          <w:color w:val="8A7A72"/>
          <w:sz w:val="21"/>
        </w:rPr>
        <w:t xml:space="preserve">The representation of crime represents an important topic in literature as well as in music, opera being the core domain within which the two fields could be interrelated. As already known, the Italian opera particularly provides a lot of material for examining the topic mainly based on the historical emphasis on heightened emotional expression, moral conflict and dramatic immediacy. Thus, starting from the </w:t>
      </w:r>
      <w:r w:rsidRPr="00050446">
        <w:rPr>
          <w:i/>
          <w:iCs/>
          <w:color w:val="8A7A72"/>
          <w:sz w:val="21"/>
        </w:rPr>
        <w:t>bel canto</w:t>
      </w:r>
      <w:r w:rsidRPr="00050446">
        <w:rPr>
          <w:i/>
          <w:color w:val="8A7A72"/>
          <w:sz w:val="21"/>
        </w:rPr>
        <w:t xml:space="preserve"> period to the </w:t>
      </w:r>
      <w:r w:rsidRPr="00050446">
        <w:rPr>
          <w:i/>
          <w:iCs/>
          <w:color w:val="8A7A72"/>
          <w:sz w:val="21"/>
        </w:rPr>
        <w:t xml:space="preserve">verismo </w:t>
      </w:r>
      <w:r w:rsidRPr="00050446">
        <w:rPr>
          <w:i/>
          <w:color w:val="8A7A72"/>
          <w:sz w:val="21"/>
        </w:rPr>
        <w:t xml:space="preserve">period, criminal acts, including murder, vengeance, betrayal, sacrilege, functioned as catalysts for musical and psychological transformation. Further on, the relationship between text and music supported the expressive amplification sustained by the musical structures that intensified the semantic content of the libretto through vocal display, by the harmonic instability and by the orchestral colour. Considered a major representative of the Italian opera, Giuseppe Verdi in his melodramas foregrounded crime as a consequence of emotional extremity as well as of social pressure. In operatic narratives centered on jealousy or honour, the libretto, based on literary works, articulated the psychological conflict through charged poetic imagery while the musical setting succeeded in changing the given conflict into embodied sonic tension. The case studies included in the present article intend to illustrate the manner in which the technique of melodic expansion destined to render the emotional turmoil surrounding criminal action, operate within the representative repertory, among which there could be mentioned the following: </w:t>
      </w:r>
      <w:r w:rsidRPr="00050446">
        <w:rPr>
          <w:i/>
          <w:iCs/>
          <w:color w:val="8A7A72"/>
          <w:sz w:val="21"/>
        </w:rPr>
        <w:t>Nabucco, Ernani, Rigoletto, La Traviata, Il Trovatore, Otello, Falstaff.</w:t>
      </w:r>
      <w:r w:rsidRPr="00050446">
        <w:rPr>
          <w:i/>
          <w:color w:val="8A7A72"/>
          <w:sz w:val="21"/>
        </w:rPr>
        <w:t>    </w:t>
      </w:r>
    </w:p>
    <w:p w14:paraId="5F5F0A82" w14:textId="19917D09" w:rsidR="002F6335" w:rsidRDefault="00050446" w:rsidP="001A3D7D">
      <w:pPr>
        <w:spacing w:after="120"/>
        <w:ind w:left="360"/>
        <w:jc w:val="both"/>
      </w:pPr>
      <w:r w:rsidRPr="00050446">
        <w:rPr>
          <w:i/>
          <w:color w:val="8A7A72"/>
          <w:sz w:val="21"/>
        </w:rPr>
        <w:t> </w:t>
      </w:r>
      <w:r>
        <w:rPr>
          <w:b/>
          <w:i/>
          <w:color w:val="8E6278"/>
          <w:sz w:val="21"/>
        </w:rPr>
        <w:t>Short Bio</w:t>
      </w:r>
    </w:p>
    <w:p w14:paraId="057A84E0" w14:textId="77777777" w:rsidR="00050446" w:rsidRDefault="00050446" w:rsidP="001A3D7D">
      <w:pPr>
        <w:pStyle w:val="Heading2"/>
        <w:jc w:val="both"/>
      </w:pPr>
      <w:bookmarkStart w:id="42" w:name="_Toc231371318"/>
      <w:r w:rsidRPr="00050446">
        <w:rPr>
          <w:b w:val="0"/>
          <w:i/>
          <w:color w:val="8A7A72"/>
          <w:sz w:val="21"/>
        </w:rPr>
        <w:t xml:space="preserve">Carmen Dominte is lecturer of Professional English for Music in the Department of Musicology and Musical Education Studies at the National University of Music in Bucharest. She defended her PhD in Literary Theory in 2010 with the thesis </w:t>
      </w:r>
      <w:r w:rsidRPr="00050446">
        <w:rPr>
          <w:b w:val="0"/>
          <w:i/>
          <w:iCs/>
          <w:color w:val="8A7A72"/>
          <w:sz w:val="21"/>
        </w:rPr>
        <w:t>The Absurd as an Existential Adventure</w:t>
      </w:r>
      <w:r w:rsidRPr="00050446">
        <w:rPr>
          <w:b w:val="0"/>
          <w:i/>
          <w:color w:val="8A7A72"/>
          <w:sz w:val="21"/>
        </w:rPr>
        <w:t xml:space="preserve"> </w:t>
      </w:r>
      <w:r w:rsidRPr="00050446">
        <w:rPr>
          <w:b w:val="0"/>
          <w:i/>
          <w:iCs/>
          <w:color w:val="8A7A72"/>
          <w:sz w:val="21"/>
        </w:rPr>
        <w:t>between Modernism and Postmodernism</w:t>
      </w:r>
      <w:r w:rsidRPr="00050446">
        <w:rPr>
          <w:b w:val="0"/>
          <w:i/>
          <w:color w:val="8A7A72"/>
          <w:sz w:val="21"/>
        </w:rPr>
        <w:t xml:space="preserve">. Her scientific interests belong to literary theory, comparative literature, cultural studies, cinematographic studies and musicology. Her scientific studies, such as </w:t>
      </w:r>
      <w:r w:rsidRPr="00050446">
        <w:rPr>
          <w:b w:val="0"/>
          <w:i/>
          <w:iCs/>
          <w:color w:val="8A7A72"/>
          <w:sz w:val="21"/>
        </w:rPr>
        <w:t>The Search for Identity in Dystopian Literature, Outstripping and Foreshortening as Literary Possibilities of Contextualization, Auctorial Image and Representation as Forms of Identity in Renaissance Time, The Stage as the Chronotope of Memory, The</w:t>
      </w:r>
      <w:r w:rsidRPr="00050446">
        <w:rPr>
          <w:b w:val="0"/>
          <w:i/>
          <w:color w:val="8A7A72"/>
          <w:sz w:val="21"/>
        </w:rPr>
        <w:t xml:space="preserve"> </w:t>
      </w:r>
      <w:r w:rsidRPr="00050446">
        <w:rPr>
          <w:b w:val="0"/>
          <w:i/>
          <w:iCs/>
          <w:color w:val="8A7A72"/>
          <w:sz w:val="21"/>
        </w:rPr>
        <w:t>Inter-textual Imaginary,</w:t>
      </w:r>
      <w:r w:rsidRPr="00050446">
        <w:rPr>
          <w:b w:val="0"/>
          <w:i/>
          <w:color w:val="8A7A72"/>
          <w:sz w:val="21"/>
        </w:rPr>
        <w:t xml:space="preserve"> </w:t>
      </w:r>
      <w:r w:rsidRPr="00050446">
        <w:rPr>
          <w:b w:val="0"/>
          <w:i/>
          <w:iCs/>
          <w:color w:val="8A7A72"/>
          <w:sz w:val="21"/>
        </w:rPr>
        <w:t>The Invisible City as a Possible World</w:t>
      </w:r>
      <w:r w:rsidRPr="00050446">
        <w:rPr>
          <w:b w:val="0"/>
          <w:i/>
          <w:color w:val="8A7A72"/>
          <w:sz w:val="21"/>
        </w:rPr>
        <w:t xml:space="preserve">, </w:t>
      </w:r>
      <w:r w:rsidRPr="00050446">
        <w:rPr>
          <w:b w:val="0"/>
          <w:i/>
          <w:iCs/>
          <w:color w:val="8A7A72"/>
          <w:sz w:val="21"/>
        </w:rPr>
        <w:t>Golden Section as a Sacred Symbol,</w:t>
      </w:r>
      <w:r w:rsidRPr="00050446">
        <w:rPr>
          <w:b w:val="0"/>
          <w:i/>
          <w:color w:val="8A7A72"/>
          <w:sz w:val="21"/>
        </w:rPr>
        <w:t xml:space="preserve"> </w:t>
      </w:r>
      <w:r w:rsidRPr="00050446">
        <w:rPr>
          <w:b w:val="0"/>
          <w:i/>
          <w:iCs/>
          <w:color w:val="8A7A72"/>
          <w:sz w:val="21"/>
        </w:rPr>
        <w:t>Travel Writings as Means of Intercultural Translation</w:t>
      </w:r>
      <w:r w:rsidRPr="00050446">
        <w:rPr>
          <w:b w:val="0"/>
          <w:i/>
          <w:color w:val="8A7A72"/>
          <w:sz w:val="21"/>
        </w:rPr>
        <w:t xml:space="preserve">, </w:t>
      </w:r>
      <w:r w:rsidRPr="00050446">
        <w:rPr>
          <w:b w:val="0"/>
          <w:i/>
          <w:iCs/>
          <w:color w:val="8A7A72"/>
          <w:sz w:val="21"/>
        </w:rPr>
        <w:t xml:space="preserve">The Inter-Semiotic Negotiation between the Literary and the Cinematographic Image, </w:t>
      </w:r>
      <w:r w:rsidRPr="00050446">
        <w:rPr>
          <w:b w:val="0"/>
          <w:i/>
          <w:color w:val="8A7A72"/>
          <w:sz w:val="21"/>
        </w:rPr>
        <w:t>were published in scientific reviews.</w:t>
      </w:r>
      <w:bookmarkEnd w:id="42"/>
      <w:r w:rsidRPr="00050446">
        <w:rPr>
          <w:b w:val="0"/>
          <w:i/>
          <w:color w:val="8A7A72"/>
          <w:sz w:val="21"/>
        </w:rPr>
        <w:t xml:space="preserve"> </w:t>
      </w:r>
    </w:p>
    <w:p w14:paraId="771B3EA3" w14:textId="77777777" w:rsidR="001A3D7D" w:rsidRDefault="001A3D7D">
      <w:pPr>
        <w:spacing w:after="160" w:line="278" w:lineRule="auto"/>
        <w:rPr>
          <w:b/>
          <w:sz w:val="28"/>
        </w:rPr>
      </w:pPr>
      <w:bookmarkStart w:id="43" w:name="_Toc231371319"/>
      <w:r>
        <w:br w:type="page"/>
      </w:r>
    </w:p>
    <w:p w14:paraId="4464793C" w14:textId="4E037E90" w:rsidR="002F6335" w:rsidRDefault="00000000" w:rsidP="001A3D7D">
      <w:pPr>
        <w:pStyle w:val="Heading2"/>
        <w:jc w:val="both"/>
      </w:pPr>
      <w:r>
        <w:lastRenderedPageBreak/>
        <w:t>Feride Ertural</w:t>
      </w:r>
      <w:bookmarkStart w:id="44" w:name="Toc_Ertural"/>
      <w:bookmarkEnd w:id="43"/>
      <w:bookmarkEnd w:id="44"/>
    </w:p>
    <w:p w14:paraId="5D8BD88C" w14:textId="77777777" w:rsidR="002F6335" w:rsidRDefault="00000000" w:rsidP="001A3D7D">
      <w:pPr>
        <w:spacing w:after="60"/>
        <w:jc w:val="both"/>
      </w:pPr>
      <w:r>
        <w:rPr>
          <w:i/>
          <w:color w:val="5A4A42"/>
        </w:rPr>
        <w:t>Johannes Gutenberg University of Mainz</w:t>
      </w:r>
    </w:p>
    <w:p w14:paraId="58FF6653" w14:textId="77777777" w:rsidR="002F6335" w:rsidRDefault="00000000" w:rsidP="001A3D7D">
      <w:pPr>
        <w:spacing w:before="80"/>
        <w:jc w:val="both"/>
      </w:pPr>
      <w:r>
        <w:rPr>
          <w:b/>
        </w:rPr>
        <w:t>The Afterlife as the Inversion of the Justice System: M. R. James's "A View From a Hill"</w:t>
      </w:r>
    </w:p>
    <w:p w14:paraId="59055478" w14:textId="77777777" w:rsidR="002F6335" w:rsidRDefault="00000000" w:rsidP="001A3D7D">
      <w:pPr>
        <w:spacing w:before="160" w:after="60"/>
        <w:jc w:val="both"/>
      </w:pPr>
      <w:r>
        <w:rPr>
          <w:b/>
          <w:i/>
          <w:color w:val="8E6278"/>
          <w:sz w:val="21"/>
        </w:rPr>
        <w:t>Abstract</w:t>
      </w:r>
    </w:p>
    <w:p w14:paraId="109E96F9" w14:textId="77777777" w:rsidR="007C48F9" w:rsidRPr="007C48F9" w:rsidRDefault="007C48F9" w:rsidP="001A3D7D">
      <w:pPr>
        <w:spacing w:after="120"/>
        <w:ind w:left="360"/>
        <w:jc w:val="both"/>
        <w:rPr>
          <w:i/>
          <w:color w:val="8A7A72"/>
          <w:sz w:val="21"/>
        </w:rPr>
      </w:pPr>
      <w:r w:rsidRPr="007C48F9">
        <w:rPr>
          <w:i/>
          <w:color w:val="8A7A72"/>
          <w:sz w:val="21"/>
        </w:rPr>
        <w:t>Since its beginnings, crime narratives have been a crucial feature of Gothic texts, often used</w:t>
      </w:r>
    </w:p>
    <w:p w14:paraId="3C866306" w14:textId="28483130" w:rsidR="002F6335" w:rsidRDefault="007C48F9" w:rsidP="001A3D7D">
      <w:pPr>
        <w:spacing w:after="120"/>
        <w:ind w:left="360"/>
        <w:jc w:val="both"/>
      </w:pPr>
      <w:r w:rsidRPr="007C48F9">
        <w:rPr>
          <w:i/>
          <w:color w:val="8A7A72"/>
          <w:sz w:val="21"/>
        </w:rPr>
        <w:t>to explore excess and transgression, alongside the fallibility of human nature outside of rigid</w:t>
      </w:r>
      <w:r>
        <w:rPr>
          <w:i/>
          <w:color w:val="8A7A72"/>
          <w:sz w:val="21"/>
        </w:rPr>
        <w:t xml:space="preserve"> </w:t>
      </w:r>
      <w:r w:rsidRPr="007C48F9">
        <w:rPr>
          <w:i/>
          <w:color w:val="8A7A72"/>
          <w:sz w:val="21"/>
        </w:rPr>
        <w:t>justice systems. M.R. James’s ghost story, “A View from a Hill” (1925), employs these</w:t>
      </w:r>
      <w:r>
        <w:rPr>
          <w:i/>
          <w:color w:val="8A7A72"/>
          <w:sz w:val="21"/>
        </w:rPr>
        <w:t xml:space="preserve"> </w:t>
      </w:r>
      <w:r w:rsidRPr="007C48F9">
        <w:rPr>
          <w:i/>
          <w:color w:val="8A7A72"/>
          <w:sz w:val="21"/>
        </w:rPr>
        <w:t>contexts to establish a tension through the crimes of characters who have already died. Thus</w:t>
      </w:r>
      <w:r>
        <w:rPr>
          <w:i/>
          <w:color w:val="8A7A72"/>
          <w:sz w:val="21"/>
        </w:rPr>
        <w:t xml:space="preserve"> </w:t>
      </w:r>
      <w:r w:rsidRPr="007C48F9">
        <w:rPr>
          <w:i/>
          <w:color w:val="8A7A72"/>
          <w:sz w:val="21"/>
        </w:rPr>
        <w:t>the pursuit of truth motivates the plot, which is built upon a Gothic concern with the past and</w:t>
      </w:r>
      <w:r>
        <w:rPr>
          <w:i/>
          <w:color w:val="8A7A72"/>
          <w:sz w:val="21"/>
        </w:rPr>
        <w:t xml:space="preserve"> </w:t>
      </w:r>
      <w:r w:rsidRPr="007C48F9">
        <w:rPr>
          <w:i/>
          <w:color w:val="8A7A72"/>
          <w:sz w:val="21"/>
        </w:rPr>
        <w:t>the present. The short story, similarly utilizes Gothic conventions familiar from the eighteenth</w:t>
      </w:r>
      <w:r>
        <w:rPr>
          <w:i/>
          <w:color w:val="8A7A72"/>
          <w:sz w:val="21"/>
        </w:rPr>
        <w:t xml:space="preserve"> </w:t>
      </w:r>
      <w:r w:rsidRPr="007C48F9">
        <w:rPr>
          <w:i/>
          <w:color w:val="8A7A72"/>
          <w:sz w:val="21"/>
        </w:rPr>
        <w:t>century, such as a tension between natural and human history, the boundaries of dreams and</w:t>
      </w:r>
      <w:r>
        <w:rPr>
          <w:i/>
          <w:color w:val="8A7A72"/>
          <w:sz w:val="21"/>
        </w:rPr>
        <w:t xml:space="preserve"> </w:t>
      </w:r>
      <w:r w:rsidRPr="007C48F9">
        <w:rPr>
          <w:i/>
          <w:color w:val="8A7A72"/>
          <w:sz w:val="21"/>
        </w:rPr>
        <w:t>reality, as well as haunted objects in the search of an ‘explained supernatural’, which provide</w:t>
      </w:r>
      <w:r>
        <w:rPr>
          <w:i/>
          <w:color w:val="8A7A72"/>
          <w:sz w:val="21"/>
        </w:rPr>
        <w:t xml:space="preserve"> </w:t>
      </w:r>
      <w:r w:rsidRPr="007C48F9">
        <w:rPr>
          <w:i/>
          <w:color w:val="8A7A72"/>
          <w:sz w:val="21"/>
        </w:rPr>
        <w:t>evidence to find a rational explanation. My paper will explore how in “A View from a Hill”,</w:t>
      </w:r>
      <w:r>
        <w:rPr>
          <w:i/>
          <w:color w:val="8A7A72"/>
          <w:sz w:val="21"/>
        </w:rPr>
        <w:t xml:space="preserve"> </w:t>
      </w:r>
      <w:r w:rsidRPr="007C48F9">
        <w:rPr>
          <w:i/>
          <w:color w:val="8A7A72"/>
          <w:sz w:val="21"/>
        </w:rPr>
        <w:t>one can recognize James’s utilization of the Gothic features of the ghost story and the</w:t>
      </w:r>
      <w:r>
        <w:rPr>
          <w:i/>
          <w:color w:val="8A7A72"/>
          <w:sz w:val="21"/>
        </w:rPr>
        <w:t xml:space="preserve"> </w:t>
      </w:r>
      <w:r w:rsidRPr="007C48F9">
        <w:rPr>
          <w:i/>
          <w:color w:val="8A7A72"/>
          <w:sz w:val="21"/>
        </w:rPr>
        <w:t>supernatural as additive to a common structure of crime fiction, which enables a repositioning</w:t>
      </w:r>
      <w:r>
        <w:rPr>
          <w:i/>
          <w:color w:val="8A7A72"/>
          <w:sz w:val="21"/>
        </w:rPr>
        <w:t xml:space="preserve"> </w:t>
      </w:r>
      <w:r w:rsidRPr="007C48F9">
        <w:rPr>
          <w:i/>
          <w:color w:val="8A7A72"/>
          <w:sz w:val="21"/>
        </w:rPr>
        <w:t>of the various figures one expects in a crime narrative through a different space and time.</w:t>
      </w:r>
    </w:p>
    <w:p w14:paraId="0A91B872" w14:textId="77777777" w:rsidR="002F6335" w:rsidRDefault="00000000" w:rsidP="001A3D7D">
      <w:pPr>
        <w:spacing w:before="160" w:after="60"/>
        <w:jc w:val="both"/>
      </w:pPr>
      <w:r>
        <w:rPr>
          <w:b/>
          <w:i/>
          <w:color w:val="8E6278"/>
          <w:sz w:val="21"/>
        </w:rPr>
        <w:t>Short Bio</w:t>
      </w:r>
    </w:p>
    <w:p w14:paraId="135DAA09" w14:textId="766B4970" w:rsidR="002F6335" w:rsidRDefault="007C48F9" w:rsidP="001A3D7D">
      <w:pPr>
        <w:spacing w:after="120"/>
        <w:ind w:left="360"/>
        <w:jc w:val="both"/>
      </w:pPr>
      <w:r w:rsidRPr="007C48F9">
        <w:rPr>
          <w:i/>
          <w:color w:val="8A7A72"/>
          <w:sz w:val="21"/>
        </w:rPr>
        <w:t>Feride Ertural studies English Literature and Culture and American Studies at Johannes-Gutenberg University in Mainz. She has participated in a student conference on “Text,</w:t>
      </w:r>
      <w:r>
        <w:rPr>
          <w:i/>
          <w:color w:val="8A7A72"/>
          <w:sz w:val="21"/>
        </w:rPr>
        <w:t xml:space="preserve"> </w:t>
      </w:r>
      <w:r w:rsidRPr="007C48F9">
        <w:rPr>
          <w:i/>
          <w:color w:val="8A7A72"/>
          <w:sz w:val="21"/>
        </w:rPr>
        <w:t>Terrain, and Transformation” and is planning to take part in other international conferences</w:t>
      </w:r>
      <w:r>
        <w:rPr>
          <w:i/>
          <w:color w:val="8A7A72"/>
          <w:sz w:val="21"/>
        </w:rPr>
        <w:t xml:space="preserve"> </w:t>
      </w:r>
      <w:r w:rsidRPr="007C48F9">
        <w:rPr>
          <w:i/>
          <w:color w:val="8A7A72"/>
          <w:sz w:val="21"/>
        </w:rPr>
        <w:t>this year. Her research interests include but are not limited to the various iterations of Gothic</w:t>
      </w:r>
      <w:r>
        <w:rPr>
          <w:i/>
          <w:color w:val="8A7A72"/>
          <w:sz w:val="21"/>
        </w:rPr>
        <w:t xml:space="preserve"> </w:t>
      </w:r>
      <w:r w:rsidRPr="007C48F9">
        <w:rPr>
          <w:i/>
          <w:color w:val="8A7A72"/>
          <w:sz w:val="21"/>
        </w:rPr>
        <w:t>texts, the elegiac form, Occultism and folk tales, prospect and spatiality, as well as the long</w:t>
      </w:r>
      <w:r>
        <w:rPr>
          <w:i/>
          <w:color w:val="8A7A72"/>
          <w:sz w:val="21"/>
        </w:rPr>
        <w:t xml:space="preserve"> </w:t>
      </w:r>
      <w:r w:rsidRPr="007C48F9">
        <w:rPr>
          <w:i/>
          <w:color w:val="8A7A72"/>
          <w:sz w:val="21"/>
        </w:rPr>
        <w:t>18th century.</w:t>
      </w:r>
    </w:p>
    <w:p w14:paraId="6A4C3356" w14:textId="77777777" w:rsidR="001A3D7D" w:rsidRDefault="001A3D7D">
      <w:pPr>
        <w:spacing w:after="160" w:line="278" w:lineRule="auto"/>
        <w:rPr>
          <w:b/>
          <w:sz w:val="28"/>
        </w:rPr>
      </w:pPr>
      <w:bookmarkStart w:id="45" w:name="_Toc231371320"/>
      <w:r>
        <w:br w:type="page"/>
      </w:r>
    </w:p>
    <w:p w14:paraId="0B50CCBA" w14:textId="6B3EFBBB" w:rsidR="002F6335" w:rsidRDefault="00000000" w:rsidP="001A3D7D">
      <w:pPr>
        <w:pStyle w:val="Heading2"/>
        <w:jc w:val="both"/>
      </w:pPr>
      <w:r>
        <w:lastRenderedPageBreak/>
        <w:t>Ecaterina Fabian</w:t>
      </w:r>
      <w:bookmarkStart w:id="46" w:name="Toc_Fabian"/>
      <w:bookmarkEnd w:id="45"/>
      <w:bookmarkEnd w:id="46"/>
    </w:p>
    <w:p w14:paraId="35CAAA8D" w14:textId="77777777" w:rsidR="002F6335" w:rsidRDefault="00000000" w:rsidP="001A3D7D">
      <w:pPr>
        <w:spacing w:after="60"/>
        <w:jc w:val="both"/>
      </w:pPr>
      <w:r>
        <w:rPr>
          <w:i/>
          <w:color w:val="5A4A42"/>
        </w:rPr>
        <w:t>“Dunărea de Jos” University of Galați</w:t>
      </w:r>
    </w:p>
    <w:p w14:paraId="3AFDB8CB" w14:textId="77777777" w:rsidR="002F6335" w:rsidRDefault="00000000" w:rsidP="001A3D7D">
      <w:pPr>
        <w:spacing w:before="80"/>
        <w:jc w:val="both"/>
      </w:pPr>
      <w:r>
        <w:rPr>
          <w:b/>
        </w:rPr>
        <w:t>The Psychology of the Criminal Mind as Reflected in Unnatural Death by Dorothy Sayers and A Murder Is Announced by Agatha Christie</w:t>
      </w:r>
    </w:p>
    <w:p w14:paraId="32A707DB" w14:textId="77777777" w:rsidR="002F6335" w:rsidRDefault="00000000" w:rsidP="001A3D7D">
      <w:pPr>
        <w:spacing w:before="160" w:after="60"/>
        <w:jc w:val="both"/>
      </w:pPr>
      <w:r>
        <w:rPr>
          <w:b/>
          <w:i/>
          <w:color w:val="8E6278"/>
          <w:sz w:val="21"/>
        </w:rPr>
        <w:t>Abstract</w:t>
      </w:r>
    </w:p>
    <w:p w14:paraId="4CE53AAB" w14:textId="2DC26896" w:rsidR="002F6335" w:rsidRDefault="007C48F9" w:rsidP="001A3D7D">
      <w:pPr>
        <w:spacing w:after="120"/>
        <w:ind w:left="360"/>
        <w:jc w:val="both"/>
      </w:pPr>
      <w:r w:rsidRPr="007C48F9">
        <w:rPr>
          <w:i/>
          <w:color w:val="8A7A72"/>
          <w:sz w:val="21"/>
        </w:rPr>
        <w:t xml:space="preserve">The study analyses the literary construction of the two criminals in “Unnatural Death” by Dorothy Sayers and “A Murder Is Announced” by Agatha Christie, aiming to examine the extent to which Golden Age detective fiction stages crime as a tension between individual pathology and socially intelligible behaviour. The starting point draws on theories by Zimbardo (2007), Browning (1992), and Waller (2002), who agree that social context, authority, and ideological beliefs can drive an ordinary person to commit heinous crimes. Some kill because of uncontrollable hatred and a hunger for revenge. Others can’t overcome childhood trauma, and only a few are born with violent conduct. Employing psychoanalytical criticism and close reading, the paper explores the narrative framing of the triggers, methods of committing murder, and trauma, in an attempt to demonstrate how narrative strategies transform personal motives (trauma, resentment, moral justification) into intelligible patterns of guilt within detective fiction. </w:t>
      </w:r>
    </w:p>
    <w:p w14:paraId="1108915C" w14:textId="77777777" w:rsidR="002F6335" w:rsidRDefault="00000000" w:rsidP="001A3D7D">
      <w:pPr>
        <w:spacing w:before="160" w:after="60"/>
        <w:jc w:val="both"/>
      </w:pPr>
      <w:r>
        <w:rPr>
          <w:b/>
          <w:i/>
          <w:color w:val="8E6278"/>
          <w:sz w:val="21"/>
        </w:rPr>
        <w:t>Short Bio</w:t>
      </w:r>
    </w:p>
    <w:p w14:paraId="10BD24BB" w14:textId="4AE37CCA" w:rsidR="002F6335" w:rsidRDefault="007C48F9" w:rsidP="001A3D7D">
      <w:pPr>
        <w:spacing w:after="120"/>
        <w:ind w:left="360"/>
        <w:jc w:val="both"/>
      </w:pPr>
      <w:r w:rsidRPr="007C48F9">
        <w:rPr>
          <w:i/>
          <w:color w:val="8A7A72"/>
          <w:sz w:val="21"/>
        </w:rPr>
        <w:t>Ecaterina Fabian is a PhD candidate at the Doctoral School of Humanities and Social Sciences, “Dunarea de Jos” University of Galați. Her research focuses on the detective novel, particularly on the criminal mind, approached from an interdisciplinary perspective that combines literary studies, ethics, and psychoanalysis.</w:t>
      </w:r>
    </w:p>
    <w:p w14:paraId="0C6B0EDA" w14:textId="77777777" w:rsidR="001A3D7D" w:rsidRDefault="001A3D7D">
      <w:pPr>
        <w:spacing w:after="160" w:line="278" w:lineRule="auto"/>
        <w:rPr>
          <w:b/>
          <w:sz w:val="28"/>
        </w:rPr>
      </w:pPr>
      <w:bookmarkStart w:id="47" w:name="_Toc231371321"/>
      <w:r>
        <w:br w:type="page"/>
      </w:r>
    </w:p>
    <w:p w14:paraId="4336D726" w14:textId="085A5492" w:rsidR="002F6335" w:rsidRDefault="00000000" w:rsidP="001A3D7D">
      <w:pPr>
        <w:pStyle w:val="Heading2"/>
        <w:jc w:val="both"/>
      </w:pPr>
      <w:r>
        <w:lastRenderedPageBreak/>
        <w:t>Liudmyla Fedoriaka</w:t>
      </w:r>
      <w:bookmarkStart w:id="48" w:name="Toc_Fedoriaka"/>
      <w:bookmarkEnd w:id="47"/>
      <w:bookmarkEnd w:id="48"/>
    </w:p>
    <w:p w14:paraId="29E8B601" w14:textId="77777777" w:rsidR="002F6335" w:rsidRDefault="00000000" w:rsidP="001A3D7D">
      <w:pPr>
        <w:spacing w:after="60"/>
        <w:jc w:val="both"/>
      </w:pPr>
      <w:r>
        <w:rPr>
          <w:i/>
          <w:color w:val="5A4A42"/>
        </w:rPr>
        <w:t>Kryvyi Rih State Pedagogical University</w:t>
      </w:r>
    </w:p>
    <w:p w14:paraId="5F9B1F1A" w14:textId="77777777" w:rsidR="002F6335" w:rsidRDefault="00000000" w:rsidP="001A3D7D">
      <w:pPr>
        <w:spacing w:before="80"/>
        <w:jc w:val="both"/>
      </w:pPr>
      <w:r>
        <w:rPr>
          <w:b/>
        </w:rPr>
        <w:t>Thomas Nashe's View on Punishments in His Novel The Unfortunate Traveller</w:t>
      </w:r>
    </w:p>
    <w:p w14:paraId="5D050102" w14:textId="77777777" w:rsidR="002F6335" w:rsidRDefault="00000000" w:rsidP="001A3D7D">
      <w:pPr>
        <w:spacing w:before="160" w:after="60"/>
        <w:jc w:val="both"/>
      </w:pPr>
      <w:r>
        <w:rPr>
          <w:b/>
          <w:i/>
          <w:color w:val="8E6278"/>
          <w:sz w:val="21"/>
        </w:rPr>
        <w:t>Abstract</w:t>
      </w:r>
    </w:p>
    <w:p w14:paraId="05F72122" w14:textId="77777777" w:rsidR="00045429" w:rsidRPr="00045429" w:rsidRDefault="00045429" w:rsidP="001A3D7D">
      <w:pPr>
        <w:spacing w:after="120"/>
        <w:ind w:left="360"/>
        <w:jc w:val="both"/>
        <w:rPr>
          <w:i/>
          <w:color w:val="8A7A72"/>
          <w:sz w:val="21"/>
        </w:rPr>
      </w:pPr>
      <w:r w:rsidRPr="00045429">
        <w:rPr>
          <w:i/>
          <w:color w:val="8A7A72"/>
          <w:sz w:val="21"/>
        </w:rPr>
        <w:t>Crime in Elizabethan literature reflected intense societal anxieties and moral decay. Key crimes included treason, rebellion, murder, vengeance, witchcraft, corruption, petty theft and vagrancy. At that time, punishment was a form of public entertainment, much like going to the theatre.  </w:t>
      </w:r>
    </w:p>
    <w:p w14:paraId="74BED989" w14:textId="77777777" w:rsidR="00045429" w:rsidRPr="00045429" w:rsidRDefault="00045429" w:rsidP="001A3D7D">
      <w:pPr>
        <w:spacing w:after="120"/>
        <w:ind w:left="360"/>
        <w:jc w:val="both"/>
        <w:rPr>
          <w:i/>
          <w:color w:val="8A7A72"/>
          <w:sz w:val="21"/>
        </w:rPr>
      </w:pPr>
      <w:r w:rsidRPr="00045429">
        <w:rPr>
          <w:i/>
          <w:color w:val="8A7A72"/>
          <w:sz w:val="21"/>
        </w:rPr>
        <w:t xml:space="preserve">Thomas Nashe, one of the most famous Elizabethan satirists, provided detailed descriptions of crimes and punishments in his novel </w:t>
      </w:r>
      <w:r w:rsidRPr="00045429">
        <w:rPr>
          <w:i/>
          <w:iCs/>
          <w:color w:val="8A7A72"/>
          <w:sz w:val="21"/>
        </w:rPr>
        <w:t>The Unfortunate Traveller,</w:t>
      </w:r>
      <w:r w:rsidRPr="00045429">
        <w:rPr>
          <w:i/>
          <w:color w:val="8A7A72"/>
          <w:sz w:val="21"/>
        </w:rPr>
        <w:t xml:space="preserve"> using them to expose social and moral defects. The first example is the punishment of an English Captain </w:t>
      </w:r>
      <w:r w:rsidRPr="00045429">
        <w:rPr>
          <w:b/>
          <w:bCs/>
          <w:i/>
          <w:iCs/>
          <w:color w:val="8A7A72"/>
          <w:sz w:val="21"/>
        </w:rPr>
        <w:t>for treason</w:t>
      </w:r>
      <w:r w:rsidRPr="00045429">
        <w:rPr>
          <w:i/>
          <w:color w:val="8A7A72"/>
          <w:sz w:val="21"/>
        </w:rPr>
        <w:t>. Nashe wrote that Captain was commanded ‘to lay hands on the losel’</w:t>
      </w:r>
      <w:r w:rsidRPr="00045429">
        <w:rPr>
          <w:i/>
          <w:color w:val="8A7A72"/>
          <w:sz w:val="21"/>
          <w:vertAlign w:val="superscript"/>
        </w:rPr>
        <w:t>1</w:t>
      </w:r>
      <w:r w:rsidRPr="00045429">
        <w:rPr>
          <w:i/>
          <w:color w:val="8A7A72"/>
          <w:sz w:val="21"/>
        </w:rPr>
        <w:t xml:space="preserve">, after which he was executed </w:t>
      </w:r>
      <w:r w:rsidRPr="00045429">
        <w:rPr>
          <w:b/>
          <w:bCs/>
          <w:i/>
          <w:iCs/>
          <w:color w:val="8A7A72"/>
          <w:sz w:val="21"/>
        </w:rPr>
        <w:t>on the wheel</w:t>
      </w:r>
      <w:r w:rsidRPr="00045429">
        <w:rPr>
          <w:i/>
          <w:color w:val="8A7A72"/>
          <w:sz w:val="21"/>
        </w:rPr>
        <w:t xml:space="preserve">. Nashe also devoted a long passage to describing the execution of Doctor Zadoc, who had been convicted of </w:t>
      </w:r>
      <w:r w:rsidRPr="00045429">
        <w:rPr>
          <w:b/>
          <w:bCs/>
          <w:i/>
          <w:iCs/>
          <w:color w:val="8A7A72"/>
          <w:sz w:val="21"/>
        </w:rPr>
        <w:t>poisoning</w:t>
      </w:r>
      <w:r w:rsidRPr="00045429">
        <w:rPr>
          <w:i/>
          <w:color w:val="8A7A72"/>
          <w:sz w:val="21"/>
        </w:rPr>
        <w:t xml:space="preserve"> his patient. The Doctor had to survive ‘all the fiery </w:t>
      </w:r>
      <w:r w:rsidRPr="00045429">
        <w:rPr>
          <w:b/>
          <w:bCs/>
          <w:i/>
          <w:iCs/>
          <w:color w:val="8A7A72"/>
          <w:sz w:val="21"/>
        </w:rPr>
        <w:t>torments</w:t>
      </w:r>
      <w:r w:rsidRPr="00045429">
        <w:rPr>
          <w:i/>
          <w:color w:val="8A7A72"/>
          <w:sz w:val="21"/>
        </w:rPr>
        <w:t>’ when ‘the skin from the crest of the shoulder, as also from his elbows, his huckle-bones, his knees, his ankles, they plucked and gnawed off with sparkling pincers, etc.’</w:t>
      </w:r>
      <w:r w:rsidRPr="00045429">
        <w:rPr>
          <w:i/>
          <w:color w:val="8A7A72"/>
          <w:sz w:val="21"/>
          <w:vertAlign w:val="superscript"/>
        </w:rPr>
        <w:t>2</w:t>
      </w:r>
      <w:r w:rsidRPr="00045429">
        <w:rPr>
          <w:i/>
          <w:color w:val="8A7A72"/>
          <w:sz w:val="21"/>
        </w:rPr>
        <w:t xml:space="preserve"> Another fragment describes the punishment that was imposed on Cutwulf for his </w:t>
      </w:r>
      <w:r w:rsidRPr="00045429">
        <w:rPr>
          <w:b/>
          <w:bCs/>
          <w:i/>
          <w:iCs/>
          <w:color w:val="8A7A72"/>
          <w:sz w:val="21"/>
        </w:rPr>
        <w:t>murders</w:t>
      </w:r>
      <w:r w:rsidRPr="00045429">
        <w:rPr>
          <w:i/>
          <w:color w:val="8A7A72"/>
          <w:sz w:val="21"/>
        </w:rPr>
        <w:t xml:space="preserve">. Nashe wrote that ‘men and people that </w:t>
      </w:r>
      <w:r w:rsidRPr="00045429">
        <w:rPr>
          <w:i/>
          <w:iCs/>
          <w:color w:val="8A7A72"/>
          <w:sz w:val="21"/>
        </w:rPr>
        <w:t>have made holiday</w:t>
      </w:r>
      <w:r w:rsidRPr="00045429">
        <w:rPr>
          <w:i/>
          <w:color w:val="8A7A72"/>
          <w:sz w:val="21"/>
        </w:rPr>
        <w:t xml:space="preserve"> to behold my (Cutwulf’s) pained flesh toil </w:t>
      </w:r>
      <w:r w:rsidRPr="00045429">
        <w:rPr>
          <w:b/>
          <w:bCs/>
          <w:i/>
          <w:iCs/>
          <w:color w:val="8A7A72"/>
          <w:sz w:val="21"/>
        </w:rPr>
        <w:t>on</w:t>
      </w:r>
      <w:r w:rsidRPr="00045429">
        <w:rPr>
          <w:i/>
          <w:color w:val="8A7A72"/>
          <w:sz w:val="21"/>
        </w:rPr>
        <w:t xml:space="preserve"> </w:t>
      </w:r>
      <w:r w:rsidRPr="00045429">
        <w:rPr>
          <w:b/>
          <w:bCs/>
          <w:i/>
          <w:iCs/>
          <w:color w:val="8A7A72"/>
          <w:sz w:val="21"/>
        </w:rPr>
        <w:t>the wheel</w:t>
      </w:r>
      <w:r w:rsidRPr="00045429">
        <w:rPr>
          <w:i/>
          <w:color w:val="8A7A72"/>
          <w:sz w:val="21"/>
        </w:rPr>
        <w:t>’</w:t>
      </w:r>
      <w:r w:rsidRPr="00045429">
        <w:rPr>
          <w:i/>
          <w:color w:val="8A7A72"/>
          <w:sz w:val="21"/>
          <w:vertAlign w:val="superscript"/>
        </w:rPr>
        <w:t>3</w:t>
      </w:r>
      <w:r w:rsidRPr="00045429">
        <w:rPr>
          <w:i/>
          <w:color w:val="8A7A72"/>
          <w:sz w:val="21"/>
        </w:rPr>
        <w:t>. </w:t>
      </w:r>
    </w:p>
    <w:p w14:paraId="58AC41D9" w14:textId="77777777" w:rsidR="00045429" w:rsidRPr="00045429" w:rsidRDefault="00045429" w:rsidP="001A3D7D">
      <w:pPr>
        <w:spacing w:after="120"/>
        <w:ind w:left="360"/>
        <w:jc w:val="both"/>
        <w:rPr>
          <w:i/>
          <w:color w:val="8A7A72"/>
          <w:sz w:val="21"/>
        </w:rPr>
      </w:pPr>
      <w:r w:rsidRPr="00045429">
        <w:rPr>
          <w:i/>
          <w:color w:val="8A7A72"/>
          <w:sz w:val="21"/>
        </w:rPr>
        <w:t>All of the descriptions of crimes and punishments bear witness to the realities of Elizabethan criminality, demonstrate Thomas Nashe’s genuine interest in the subject and his desire to use it for his own fictional purposes.  </w:t>
      </w:r>
    </w:p>
    <w:p w14:paraId="010584D5" w14:textId="77777777" w:rsidR="00045429" w:rsidRPr="00045429" w:rsidRDefault="00045429" w:rsidP="001A3D7D">
      <w:pPr>
        <w:numPr>
          <w:ilvl w:val="0"/>
          <w:numId w:val="2"/>
        </w:numPr>
        <w:spacing w:after="120"/>
        <w:rPr>
          <w:i/>
          <w:color w:val="8A7A72"/>
          <w:sz w:val="21"/>
        </w:rPr>
      </w:pPr>
      <w:r w:rsidRPr="00045429">
        <w:rPr>
          <w:i/>
          <w:color w:val="8A7A72"/>
          <w:sz w:val="21"/>
        </w:rPr>
        <w:t xml:space="preserve">Nashe, Th. </w:t>
      </w:r>
      <w:r w:rsidRPr="00045429">
        <w:rPr>
          <w:i/>
          <w:iCs/>
          <w:color w:val="8A7A72"/>
          <w:sz w:val="21"/>
        </w:rPr>
        <w:t xml:space="preserve">The Unfortunate Traveler, </w:t>
      </w:r>
      <w:hyperlink r:id="rId11" w:history="1">
        <w:r w:rsidRPr="00045429">
          <w:rPr>
            <w:rStyle w:val="Hyperlink"/>
            <w:i/>
            <w:sz w:val="21"/>
          </w:rPr>
          <w:t>http://www.oxford-shakespeare.com/Nashe/Unfortunate_Traveller.pdf</w:t>
        </w:r>
      </w:hyperlink>
      <w:r w:rsidRPr="00045429">
        <w:rPr>
          <w:i/>
          <w:color w:val="8A7A72"/>
          <w:sz w:val="21"/>
        </w:rPr>
        <w:t xml:space="preserve"> (assessed 11 February 2026)</w:t>
      </w:r>
    </w:p>
    <w:p w14:paraId="4BC594F4" w14:textId="77777777" w:rsidR="00045429" w:rsidRPr="00045429" w:rsidRDefault="00045429" w:rsidP="001A3D7D">
      <w:pPr>
        <w:numPr>
          <w:ilvl w:val="0"/>
          <w:numId w:val="2"/>
        </w:numPr>
        <w:spacing w:after="120"/>
        <w:rPr>
          <w:i/>
          <w:color w:val="8A7A72"/>
          <w:sz w:val="21"/>
        </w:rPr>
      </w:pPr>
      <w:r w:rsidRPr="00045429">
        <w:rPr>
          <w:i/>
          <w:color w:val="8A7A72"/>
          <w:sz w:val="21"/>
        </w:rPr>
        <w:t xml:space="preserve">Nashe, Th. </w:t>
      </w:r>
      <w:r w:rsidRPr="00045429">
        <w:rPr>
          <w:i/>
          <w:iCs/>
          <w:color w:val="8A7A72"/>
          <w:sz w:val="21"/>
        </w:rPr>
        <w:t xml:space="preserve">The Unfortunate Traveler, </w:t>
      </w:r>
      <w:hyperlink r:id="rId12" w:history="1">
        <w:r w:rsidRPr="00045429">
          <w:rPr>
            <w:rStyle w:val="Hyperlink"/>
            <w:i/>
            <w:sz w:val="21"/>
          </w:rPr>
          <w:t>http://www.oxford-shakespeare.com/Nashe/Unfortunate_Traveller.pdf</w:t>
        </w:r>
      </w:hyperlink>
      <w:r w:rsidRPr="00045429">
        <w:rPr>
          <w:i/>
          <w:color w:val="8A7A72"/>
          <w:sz w:val="21"/>
        </w:rPr>
        <w:t xml:space="preserve"> (assessed 11 February  2026)</w:t>
      </w:r>
    </w:p>
    <w:p w14:paraId="75F0299C" w14:textId="77777777" w:rsidR="00045429" w:rsidRPr="00045429" w:rsidRDefault="00045429" w:rsidP="001A3D7D">
      <w:pPr>
        <w:numPr>
          <w:ilvl w:val="0"/>
          <w:numId w:val="2"/>
        </w:numPr>
        <w:spacing w:after="120"/>
        <w:rPr>
          <w:i/>
          <w:color w:val="8A7A72"/>
          <w:sz w:val="21"/>
        </w:rPr>
      </w:pPr>
      <w:r w:rsidRPr="00045429">
        <w:rPr>
          <w:i/>
          <w:color w:val="8A7A72"/>
          <w:sz w:val="21"/>
        </w:rPr>
        <w:t xml:space="preserve">Nashe, Th. </w:t>
      </w:r>
      <w:r w:rsidRPr="00045429">
        <w:rPr>
          <w:i/>
          <w:iCs/>
          <w:color w:val="8A7A72"/>
          <w:sz w:val="21"/>
        </w:rPr>
        <w:t xml:space="preserve">The Unfortunate Traveler, </w:t>
      </w:r>
      <w:hyperlink r:id="rId13" w:history="1">
        <w:r w:rsidRPr="00045429">
          <w:rPr>
            <w:rStyle w:val="Hyperlink"/>
            <w:i/>
            <w:sz w:val="21"/>
          </w:rPr>
          <w:t>http://www.oxford-shakespeare.com/Nashe/Unfortunate_Traveller.pdf</w:t>
        </w:r>
      </w:hyperlink>
      <w:r w:rsidRPr="00045429">
        <w:rPr>
          <w:i/>
          <w:color w:val="8A7A72"/>
          <w:sz w:val="21"/>
        </w:rPr>
        <w:t xml:space="preserve"> (assessed 11 February 2026)</w:t>
      </w:r>
    </w:p>
    <w:p w14:paraId="603D350C" w14:textId="77777777" w:rsidR="002F6335" w:rsidRDefault="00000000" w:rsidP="001A3D7D">
      <w:pPr>
        <w:spacing w:before="160" w:after="60"/>
        <w:jc w:val="both"/>
      </w:pPr>
      <w:r>
        <w:rPr>
          <w:b/>
          <w:i/>
          <w:color w:val="8E6278"/>
          <w:sz w:val="21"/>
        </w:rPr>
        <w:t>Short Bio</w:t>
      </w:r>
    </w:p>
    <w:p w14:paraId="5AA51FF5" w14:textId="77777777" w:rsidR="00045429" w:rsidRPr="00045429" w:rsidRDefault="00045429" w:rsidP="001A3D7D">
      <w:pPr>
        <w:spacing w:after="120"/>
        <w:ind w:left="360"/>
        <w:jc w:val="both"/>
        <w:rPr>
          <w:i/>
          <w:color w:val="8A7A72"/>
          <w:sz w:val="21"/>
        </w:rPr>
      </w:pPr>
      <w:r w:rsidRPr="00045429">
        <w:rPr>
          <w:i/>
          <w:color w:val="8A7A72"/>
          <w:sz w:val="21"/>
        </w:rPr>
        <w:t>My name is Liudmyla Fedoriaka. In 1995, I graduated from Poltava V. H. Korolenko State Pedagogical Institute. I am PhD in Philology (2009), my thesis is devoted to the works of the famous Elizabethan satirist Thomas Nashe. I am Associate professor of the English Philology Department at Kryvyi Rih State Pedagogical University, Ukraine.</w:t>
      </w:r>
    </w:p>
    <w:p w14:paraId="0BC7DB0A" w14:textId="77777777" w:rsidR="00045429" w:rsidRPr="00045429" w:rsidRDefault="00045429" w:rsidP="001A3D7D">
      <w:pPr>
        <w:spacing w:after="120"/>
        <w:ind w:left="360"/>
        <w:jc w:val="both"/>
        <w:rPr>
          <w:i/>
          <w:color w:val="8A7A72"/>
          <w:sz w:val="21"/>
        </w:rPr>
      </w:pPr>
      <w:r w:rsidRPr="00045429">
        <w:rPr>
          <w:i/>
          <w:color w:val="8A7A72"/>
          <w:sz w:val="21"/>
        </w:rPr>
        <w:t>I have already published more than forty studies on the theme of my research. Among the recent articles, the most representative are those dealing with Nashe’s ‘pandemic’ discourse, his literary collaborations, intertextuality, imagology, axiological issues, chronotope in his works, etc. </w:t>
      </w:r>
    </w:p>
    <w:p w14:paraId="6A483E05" w14:textId="77777777" w:rsidR="002F6335" w:rsidRDefault="00000000" w:rsidP="001A3D7D">
      <w:pPr>
        <w:pStyle w:val="Heading2"/>
        <w:jc w:val="both"/>
      </w:pPr>
      <w:bookmarkStart w:id="49" w:name="_Toc231371322"/>
      <w:r>
        <w:lastRenderedPageBreak/>
        <w:t>Edit Erzsébet Gálla</w:t>
      </w:r>
      <w:bookmarkStart w:id="50" w:name="Toc_Galla"/>
      <w:bookmarkEnd w:id="49"/>
      <w:bookmarkEnd w:id="50"/>
    </w:p>
    <w:p w14:paraId="70803D2D" w14:textId="77777777" w:rsidR="002F6335" w:rsidRDefault="00000000" w:rsidP="001A3D7D">
      <w:pPr>
        <w:spacing w:after="60"/>
        <w:jc w:val="both"/>
      </w:pPr>
      <w:r>
        <w:rPr>
          <w:i/>
          <w:color w:val="5A4A42"/>
        </w:rPr>
        <w:t>Károli Gáspár University of the Reformed Church in Hungary</w:t>
      </w:r>
    </w:p>
    <w:p w14:paraId="02B7CEC1" w14:textId="77777777" w:rsidR="002F6335" w:rsidRDefault="00000000" w:rsidP="001A3D7D">
      <w:pPr>
        <w:spacing w:before="80"/>
        <w:jc w:val="both"/>
      </w:pPr>
      <w:r>
        <w:rPr>
          <w:b/>
        </w:rPr>
        <w:t>Humour as a Means of Detection in Conan Doyle's Sherlock Holmes Stories</w:t>
      </w:r>
    </w:p>
    <w:p w14:paraId="608368B3" w14:textId="77777777" w:rsidR="002F6335" w:rsidRDefault="00000000" w:rsidP="001A3D7D">
      <w:pPr>
        <w:spacing w:before="160" w:after="60"/>
        <w:jc w:val="both"/>
      </w:pPr>
      <w:r>
        <w:rPr>
          <w:b/>
          <w:i/>
          <w:color w:val="8E6278"/>
          <w:sz w:val="21"/>
        </w:rPr>
        <w:t>Abstract</w:t>
      </w:r>
    </w:p>
    <w:p w14:paraId="2C5489C6" w14:textId="4AE73551" w:rsidR="002F6335" w:rsidRDefault="007C48F9" w:rsidP="001A3D7D">
      <w:pPr>
        <w:spacing w:after="120"/>
        <w:ind w:left="360"/>
        <w:jc w:val="both"/>
      </w:pPr>
      <w:r w:rsidRPr="007C48F9">
        <w:rPr>
          <w:i/>
          <w:color w:val="8A7A72"/>
          <w:sz w:val="21"/>
        </w:rPr>
        <w:t>The best-known sleuth in detective fiction is Arthur Conan Doyle’s creation, Sherlock Holmes. When solving his cases, Holmes does not only apply intellectual reasoning, but also a variety of disguises and deception with a view to defeat the criminal. In most Holmes stories, the assertion of the detective’s intellectual and moral superiority seems as important as the solution of the mystery, which often involves resorting to stratagems resembling those of the criminals. Holmes’s disguises, practical jokes, and sarcastic comments occasionally make a fool of the criminals, the police investigators, and Dr Watson. Drawing on the superiority theory in humour studies, this paper argues that humour, in the form of pranks played on the wrongdoers, allows Holmes to expose and provide conclusive evidence against the criminals in “The Red-Headed League,” “The Norwood Builder” and “The Adventure of the Dying Detective.” The practical joke becomes the means of unmasking the wrongdoer. The dramatic exposure of the criminal coincides with the unveiling of his ridiculous qualities, which include moral and physical deformity, thus proving his insignificance compared to Holmes. This paper concludes that the three stories rely heavily on humour asserting the detective’s superiority both at the level of plot and narration.</w:t>
      </w:r>
    </w:p>
    <w:p w14:paraId="42364D3E" w14:textId="77777777" w:rsidR="002F6335" w:rsidRDefault="00000000" w:rsidP="001A3D7D">
      <w:pPr>
        <w:spacing w:before="160" w:after="60"/>
        <w:jc w:val="both"/>
      </w:pPr>
      <w:r>
        <w:rPr>
          <w:b/>
          <w:i/>
          <w:color w:val="8E6278"/>
          <w:sz w:val="21"/>
        </w:rPr>
        <w:t>Short Bio</w:t>
      </w:r>
    </w:p>
    <w:p w14:paraId="383E14F9" w14:textId="4307B384" w:rsidR="002F6335" w:rsidRDefault="007C48F9" w:rsidP="001A3D7D">
      <w:pPr>
        <w:spacing w:after="120"/>
        <w:ind w:left="360"/>
        <w:jc w:val="both"/>
      </w:pPr>
      <w:r w:rsidRPr="007C48F9">
        <w:rPr>
          <w:i/>
          <w:color w:val="8A7A72"/>
          <w:sz w:val="21"/>
        </w:rPr>
        <w:t>Edit GÁLLA is a senior lecturer at the Institute of English Studies at Károli Gáspár University of the Reformed Church in Hungary, Budapest. She obtained her PhD in 2018 at Eötvös Loránd University, with a dissertation titled “</w:t>
      </w:r>
      <w:r w:rsidRPr="007C48F9">
        <w:rPr>
          <w:rFonts w:ascii="Times New Roman" w:hAnsi="Times New Roman" w:cs="Times New Roman"/>
          <w:i/>
          <w:color w:val="8A7A72"/>
          <w:sz w:val="21"/>
        </w:rPr>
        <w:t>ʻ</w:t>
      </w:r>
      <w:r w:rsidRPr="007C48F9">
        <w:rPr>
          <w:i/>
          <w:color w:val="8A7A72"/>
          <w:sz w:val="21"/>
        </w:rPr>
        <w:t>Red Scar in the Sky:</w:t>
      </w:r>
      <w:r w:rsidRPr="007C48F9">
        <w:rPr>
          <w:rFonts w:cs="Georgia"/>
          <w:i/>
          <w:color w:val="8A7A72"/>
          <w:sz w:val="21"/>
        </w:rPr>
        <w:t>’</w:t>
      </w:r>
      <w:r w:rsidRPr="007C48F9">
        <w:rPr>
          <w:i/>
          <w:color w:val="8A7A72"/>
          <w:sz w:val="21"/>
        </w:rPr>
        <w:t xml:space="preserve"> Sylvia Plath and the Poetry of Revolt.</w:t>
      </w:r>
      <w:r w:rsidRPr="007C48F9">
        <w:rPr>
          <w:rFonts w:cs="Georgia"/>
          <w:i/>
          <w:color w:val="8A7A72"/>
          <w:sz w:val="21"/>
        </w:rPr>
        <w:t>”</w:t>
      </w:r>
      <w:r w:rsidRPr="007C48F9">
        <w:rPr>
          <w:i/>
          <w:color w:val="8A7A72"/>
          <w:sz w:val="21"/>
        </w:rPr>
        <w:t xml:space="preserve"> She has published journal articles and book chapters on Sylvia Plath</w:t>
      </w:r>
      <w:r w:rsidRPr="007C48F9">
        <w:rPr>
          <w:rFonts w:cs="Georgia"/>
          <w:i/>
          <w:color w:val="8A7A72"/>
          <w:sz w:val="21"/>
        </w:rPr>
        <w:t>’</w:t>
      </w:r>
      <w:r w:rsidRPr="007C48F9">
        <w:rPr>
          <w:i/>
          <w:color w:val="8A7A72"/>
          <w:sz w:val="21"/>
        </w:rPr>
        <w:t>s poetry as well as on various 20th-century English and American authors</w:t>
      </w:r>
      <w:r w:rsidRPr="007C48F9">
        <w:rPr>
          <w:rFonts w:cs="Georgia"/>
          <w:i/>
          <w:color w:val="8A7A72"/>
          <w:sz w:val="21"/>
        </w:rPr>
        <w:t>’</w:t>
      </w:r>
      <w:r w:rsidRPr="007C48F9">
        <w:rPr>
          <w:i/>
          <w:color w:val="8A7A72"/>
          <w:sz w:val="21"/>
        </w:rPr>
        <w:t xml:space="preserve"> works. Her research interests include Gothic writing, literary horror, detective fiction, feminism, gender and consumption studies.</w:t>
      </w:r>
    </w:p>
    <w:p w14:paraId="6ED744CF" w14:textId="77777777" w:rsidR="001A3D7D" w:rsidRDefault="001A3D7D">
      <w:pPr>
        <w:spacing w:after="160" w:line="278" w:lineRule="auto"/>
        <w:rPr>
          <w:b/>
          <w:sz w:val="28"/>
        </w:rPr>
      </w:pPr>
      <w:bookmarkStart w:id="51" w:name="_Toc231371323"/>
      <w:r>
        <w:br w:type="page"/>
      </w:r>
    </w:p>
    <w:p w14:paraId="40B758F1" w14:textId="6341D00C" w:rsidR="002F6335" w:rsidRDefault="00000000" w:rsidP="001A3D7D">
      <w:pPr>
        <w:pStyle w:val="Heading2"/>
        <w:jc w:val="both"/>
      </w:pPr>
      <w:r>
        <w:lastRenderedPageBreak/>
        <w:t>Xenia Georgopoulou</w:t>
      </w:r>
      <w:bookmarkStart w:id="52" w:name="Toc_Georgopoulou"/>
      <w:bookmarkEnd w:id="51"/>
      <w:bookmarkEnd w:id="52"/>
    </w:p>
    <w:p w14:paraId="54DBF023" w14:textId="77777777" w:rsidR="002F6335" w:rsidRDefault="00000000" w:rsidP="001A3D7D">
      <w:pPr>
        <w:spacing w:after="60"/>
        <w:jc w:val="both"/>
      </w:pPr>
      <w:r>
        <w:rPr>
          <w:i/>
          <w:color w:val="5A4A42"/>
        </w:rPr>
        <w:t>National and Kapodistrian University of Athens</w:t>
      </w:r>
    </w:p>
    <w:p w14:paraId="14985FB6" w14:textId="77777777" w:rsidR="002F6335" w:rsidRDefault="00000000" w:rsidP="001A3D7D">
      <w:pPr>
        <w:spacing w:before="80"/>
        <w:jc w:val="both"/>
      </w:pPr>
      <w:r>
        <w:rPr>
          <w:b/>
        </w:rPr>
        <w:t>Art, Sin, and Crime in English Renaissance Drama</w:t>
      </w:r>
    </w:p>
    <w:p w14:paraId="349C794C" w14:textId="77777777" w:rsidR="002F6335" w:rsidRDefault="00000000" w:rsidP="001A3D7D">
      <w:pPr>
        <w:spacing w:before="160" w:after="60"/>
        <w:jc w:val="both"/>
      </w:pPr>
      <w:r>
        <w:rPr>
          <w:b/>
          <w:i/>
          <w:color w:val="8E6278"/>
          <w:sz w:val="21"/>
        </w:rPr>
        <w:t>Abstract</w:t>
      </w:r>
    </w:p>
    <w:p w14:paraId="71E62A94" w14:textId="2862D29E" w:rsidR="002F6335" w:rsidRDefault="00045429" w:rsidP="001A3D7D">
      <w:pPr>
        <w:spacing w:after="120"/>
        <w:ind w:left="360"/>
        <w:jc w:val="both"/>
      </w:pPr>
      <w:r w:rsidRPr="00045429">
        <w:rPr>
          <w:i/>
          <w:color w:val="8A7A72"/>
          <w:sz w:val="21"/>
        </w:rPr>
        <w:t xml:space="preserve">In the Renaissance the arts were related to a noble mind and soul; however, in Elizabethan and Jacobean drama they are occasionally used as a tool for sinful or criminal actions. In John Webster’s </w:t>
      </w:r>
      <w:r w:rsidRPr="00045429">
        <w:rPr>
          <w:i/>
          <w:iCs/>
          <w:color w:val="8A7A72"/>
          <w:sz w:val="21"/>
        </w:rPr>
        <w:t>The White Devil</w:t>
      </w:r>
      <w:r w:rsidRPr="00045429">
        <w:rPr>
          <w:i/>
          <w:color w:val="8A7A72"/>
          <w:sz w:val="21"/>
        </w:rPr>
        <w:t xml:space="preserve"> Brachiano kills his wife Isabella by poisoning his own portrait, which she kisses every night; in Thomas Middleton’s </w:t>
      </w:r>
      <w:r w:rsidRPr="00045429">
        <w:rPr>
          <w:i/>
          <w:iCs/>
          <w:color w:val="8A7A72"/>
          <w:sz w:val="21"/>
        </w:rPr>
        <w:t xml:space="preserve">Women Beware Women </w:t>
      </w:r>
      <w:r w:rsidRPr="00045429">
        <w:rPr>
          <w:i/>
          <w:color w:val="8A7A72"/>
          <w:sz w:val="21"/>
        </w:rPr>
        <w:t xml:space="preserve">the Duke of Florence seduces the married Bianca after she is shown Livia’s rare art collection, culminating in the “monument”, which is, in fact, the Duke himself; in Middleton’s </w:t>
      </w:r>
      <w:r w:rsidRPr="00045429">
        <w:rPr>
          <w:i/>
          <w:iCs/>
          <w:color w:val="8A7A72"/>
          <w:sz w:val="21"/>
        </w:rPr>
        <w:t xml:space="preserve">The [Second] Maiden’s Tragedy </w:t>
      </w:r>
      <w:r w:rsidRPr="00045429">
        <w:rPr>
          <w:i/>
          <w:color w:val="8A7A72"/>
          <w:sz w:val="21"/>
        </w:rPr>
        <w:t xml:space="preserve">the Tyrant asks for a “picture-drawer” to paint the face of the Lady’s corpse in an act of necrophilia. Theatre, the combination of all arts, is also used to avenge a previous crime through a new one. In </w:t>
      </w:r>
      <w:r w:rsidRPr="00045429">
        <w:rPr>
          <w:i/>
          <w:iCs/>
          <w:color w:val="8A7A72"/>
          <w:sz w:val="21"/>
        </w:rPr>
        <w:t xml:space="preserve">Hamlet </w:t>
      </w:r>
      <w:r w:rsidRPr="00045429">
        <w:rPr>
          <w:i/>
          <w:color w:val="8A7A72"/>
          <w:sz w:val="21"/>
        </w:rPr>
        <w:t xml:space="preserve">the prince of Denmark uses a play to reveal his uncle’s guilt, before he proceeds to his murder; in Thomas Kyd’s </w:t>
      </w:r>
      <w:r w:rsidRPr="00045429">
        <w:rPr>
          <w:i/>
          <w:iCs/>
          <w:color w:val="8A7A72"/>
          <w:sz w:val="21"/>
        </w:rPr>
        <w:t>The Spanish Tragedy</w:t>
      </w:r>
      <w:r w:rsidRPr="00045429">
        <w:rPr>
          <w:i/>
          <w:color w:val="8A7A72"/>
          <w:sz w:val="21"/>
        </w:rPr>
        <w:t xml:space="preserve">, on the other hand, the play is itself the means for murder, and so it is in </w:t>
      </w:r>
      <w:r w:rsidRPr="00045429">
        <w:rPr>
          <w:i/>
          <w:iCs/>
          <w:color w:val="8A7A72"/>
          <w:sz w:val="21"/>
        </w:rPr>
        <w:t>Women Beware Women</w:t>
      </w:r>
      <w:r w:rsidRPr="00045429">
        <w:rPr>
          <w:i/>
          <w:color w:val="8A7A72"/>
          <w:sz w:val="21"/>
        </w:rPr>
        <w:t>. This paper will explore the different ways in which Elizabethan and Jacobean characters use various forms of art to commit sin and a variety of crimes.  </w:t>
      </w:r>
      <w:r w:rsidRPr="00045429">
        <w:rPr>
          <w:i/>
          <w:iCs/>
          <w:color w:val="8A7A72"/>
          <w:sz w:val="21"/>
        </w:rPr>
        <w:t> </w:t>
      </w:r>
    </w:p>
    <w:p w14:paraId="25FC6508" w14:textId="77777777" w:rsidR="002F6335" w:rsidRDefault="00000000" w:rsidP="001A3D7D">
      <w:pPr>
        <w:spacing w:before="160" w:after="60"/>
        <w:jc w:val="both"/>
      </w:pPr>
      <w:r>
        <w:rPr>
          <w:b/>
          <w:i/>
          <w:color w:val="8E6278"/>
          <w:sz w:val="21"/>
        </w:rPr>
        <w:t>Short Bio</w:t>
      </w:r>
    </w:p>
    <w:p w14:paraId="3BE54F51" w14:textId="77777777" w:rsidR="00045429" w:rsidRPr="00045429" w:rsidRDefault="00045429" w:rsidP="001A3D7D">
      <w:pPr>
        <w:spacing w:after="120"/>
        <w:ind w:left="360"/>
        <w:jc w:val="both"/>
        <w:rPr>
          <w:i/>
          <w:color w:val="8A7A72"/>
          <w:sz w:val="21"/>
        </w:rPr>
      </w:pPr>
      <w:r w:rsidRPr="00045429">
        <w:rPr>
          <w:i/>
          <w:color w:val="8A7A72"/>
          <w:sz w:val="21"/>
        </w:rPr>
        <w:t xml:space="preserve">Born in Athens, Greece, in 1973. Her publications include the books </w:t>
      </w:r>
      <w:r w:rsidRPr="00045429">
        <w:rPr>
          <w:i/>
          <w:iCs/>
          <w:color w:val="8A7A72"/>
          <w:sz w:val="21"/>
        </w:rPr>
        <w:t xml:space="preserve">Issues of Gender in Shakespearean and Renaissance Drama </w:t>
      </w:r>
      <w:r w:rsidRPr="00045429">
        <w:rPr>
          <w:i/>
          <w:color w:val="8A7A72"/>
          <w:sz w:val="21"/>
        </w:rPr>
        <w:t>(</w:t>
      </w:r>
      <w:r w:rsidRPr="00045429">
        <w:rPr>
          <w:i/>
          <w:iCs/>
          <w:color w:val="8A7A72"/>
          <w:sz w:val="21"/>
        </w:rPr>
        <w:t>Ζητήματα φύλου στο θέατρο του Σαίξπηρ και της Αναγέννησης</w:t>
      </w:r>
      <w:r w:rsidRPr="00045429">
        <w:rPr>
          <w:i/>
          <w:color w:val="8A7A72"/>
          <w:sz w:val="21"/>
        </w:rPr>
        <w:t xml:space="preserve">, Papazissis, Athens, 2010; revised edn 2020), </w:t>
      </w:r>
      <w:r w:rsidRPr="00045429">
        <w:rPr>
          <w:i/>
          <w:iCs/>
          <w:color w:val="8A7A72"/>
          <w:sz w:val="21"/>
        </w:rPr>
        <w:t xml:space="preserve">The Body as Text in Shakespeare’s Plays. The Fashioning of the Sexes </w:t>
      </w:r>
      <w:r w:rsidRPr="00045429">
        <w:rPr>
          <w:i/>
          <w:color w:val="8A7A72"/>
          <w:sz w:val="21"/>
        </w:rPr>
        <w:t xml:space="preserve">(Mellen, Lewiston, 2011), </w:t>
      </w:r>
      <w:r w:rsidRPr="00045429">
        <w:rPr>
          <w:i/>
          <w:iCs/>
          <w:color w:val="8A7A72"/>
          <w:sz w:val="21"/>
        </w:rPr>
        <w:t xml:space="preserve">Shakespeare Horizontally and Vertically </w:t>
      </w:r>
      <w:r w:rsidRPr="00045429">
        <w:rPr>
          <w:i/>
          <w:color w:val="8A7A72"/>
          <w:sz w:val="21"/>
        </w:rPr>
        <w:t>(</w:t>
      </w:r>
      <w:r w:rsidRPr="00045429">
        <w:rPr>
          <w:i/>
          <w:iCs/>
          <w:color w:val="8A7A72"/>
          <w:sz w:val="21"/>
        </w:rPr>
        <w:t>Ο Σαίξπηρ οριζοντίως και καθέτως</w:t>
      </w:r>
      <w:r w:rsidRPr="00045429">
        <w:rPr>
          <w:i/>
          <w:color w:val="8A7A72"/>
          <w:sz w:val="21"/>
        </w:rPr>
        <w:t xml:space="preserve">, Aigokeros, Athens, 2019), and </w:t>
      </w:r>
      <w:r w:rsidRPr="00045429">
        <w:rPr>
          <w:i/>
          <w:iCs/>
          <w:color w:val="8A7A72"/>
          <w:sz w:val="21"/>
        </w:rPr>
        <w:t xml:space="preserve">Identity and Otherness in Shakespeare </w:t>
      </w:r>
      <w:r w:rsidRPr="00045429">
        <w:rPr>
          <w:i/>
          <w:color w:val="8A7A72"/>
          <w:sz w:val="21"/>
        </w:rPr>
        <w:t>(</w:t>
      </w:r>
      <w:r w:rsidRPr="00045429">
        <w:rPr>
          <w:i/>
          <w:iCs/>
          <w:color w:val="8A7A72"/>
          <w:sz w:val="21"/>
        </w:rPr>
        <w:t>Ταυτότητα και ετερότητα στον Σαίξπηρ</w:t>
      </w:r>
      <w:r w:rsidRPr="00045429">
        <w:rPr>
          <w:i/>
          <w:color w:val="8A7A72"/>
          <w:sz w:val="21"/>
        </w:rPr>
        <w:t>, Gutenberg, Athens, 2026). Her particular interests include issues of gender and otherness in Shakespearean and Renaissance drama, as well as Shakespearean adaptations and references in modern popular culture.</w:t>
      </w:r>
    </w:p>
    <w:p w14:paraId="2E816AAC" w14:textId="77777777" w:rsidR="001A3D7D" w:rsidRDefault="001A3D7D">
      <w:pPr>
        <w:spacing w:after="160" w:line="278" w:lineRule="auto"/>
        <w:rPr>
          <w:b/>
          <w:sz w:val="28"/>
        </w:rPr>
      </w:pPr>
      <w:bookmarkStart w:id="53" w:name="_Toc231371324"/>
      <w:r>
        <w:br w:type="page"/>
      </w:r>
    </w:p>
    <w:p w14:paraId="05950A6E" w14:textId="53779AFB" w:rsidR="002F6335" w:rsidRDefault="00000000" w:rsidP="001A3D7D">
      <w:pPr>
        <w:pStyle w:val="Heading2"/>
        <w:jc w:val="both"/>
      </w:pPr>
      <w:r>
        <w:lastRenderedPageBreak/>
        <w:t>Teodora Narcisa Giurgiu</w:t>
      </w:r>
      <w:bookmarkStart w:id="54" w:name="Toc_Giurgiu"/>
      <w:bookmarkEnd w:id="53"/>
      <w:bookmarkEnd w:id="54"/>
    </w:p>
    <w:p w14:paraId="41BDD7BB" w14:textId="77777777" w:rsidR="002F6335" w:rsidRDefault="00000000" w:rsidP="001A3D7D">
      <w:pPr>
        <w:spacing w:after="60"/>
        <w:jc w:val="both"/>
      </w:pPr>
      <w:r>
        <w:rPr>
          <w:i/>
          <w:color w:val="5A4A42"/>
        </w:rPr>
        <w:t>University of Bucharest</w:t>
      </w:r>
    </w:p>
    <w:p w14:paraId="2B09FC7F" w14:textId="77777777" w:rsidR="002F6335" w:rsidRDefault="00000000" w:rsidP="001A3D7D">
      <w:pPr>
        <w:spacing w:before="80"/>
        <w:jc w:val="both"/>
      </w:pPr>
      <w:r>
        <w:rPr>
          <w:b/>
        </w:rPr>
        <w:t>From Hell to the Screens: Neo-Victorian Visual Renderings of Jack the Ripper's Murders</w:t>
      </w:r>
    </w:p>
    <w:p w14:paraId="39286CA1" w14:textId="77777777" w:rsidR="002F6335" w:rsidRDefault="00000000" w:rsidP="001A3D7D">
      <w:pPr>
        <w:spacing w:before="160" w:after="60"/>
        <w:jc w:val="both"/>
      </w:pPr>
      <w:r>
        <w:rPr>
          <w:b/>
          <w:i/>
          <w:color w:val="8E6278"/>
          <w:sz w:val="21"/>
        </w:rPr>
        <w:t>Abstract</w:t>
      </w:r>
    </w:p>
    <w:p w14:paraId="6965D71F" w14:textId="77777777" w:rsidR="00F67F65" w:rsidRPr="00F67F65" w:rsidRDefault="00F67F65" w:rsidP="001A3D7D">
      <w:pPr>
        <w:spacing w:after="120"/>
        <w:ind w:left="360"/>
        <w:jc w:val="both"/>
        <w:rPr>
          <w:i/>
          <w:color w:val="8A7A72"/>
          <w:sz w:val="21"/>
        </w:rPr>
      </w:pPr>
      <w:r w:rsidRPr="00F67F65">
        <w:rPr>
          <w:i/>
          <w:color w:val="8A7A72"/>
          <w:sz w:val="21"/>
        </w:rPr>
        <w:t xml:space="preserve">Over time, the Victorian age has acquired a wide range of symbolic meanings. One of the most notorious could undoubtedly be a nominal compound, </w:t>
      </w:r>
      <w:r w:rsidRPr="00F67F65">
        <w:rPr>
          <w:i/>
          <w:iCs/>
          <w:color w:val="8A7A72"/>
          <w:sz w:val="21"/>
        </w:rPr>
        <w:t>Criminal Victoriana</w:t>
      </w:r>
      <w:r w:rsidRPr="00F67F65">
        <w:rPr>
          <w:i/>
          <w:color w:val="8A7A72"/>
          <w:sz w:val="21"/>
        </w:rPr>
        <w:t>, encompassing such troubled aspects of society as murder, prostitution, class division, pauperism, fortune and entitlement, corruption and conspiracy.</w:t>
      </w:r>
    </w:p>
    <w:p w14:paraId="02FAA4D2" w14:textId="77777777" w:rsidR="00F67F65" w:rsidRPr="00F67F65" w:rsidRDefault="00F67F65" w:rsidP="001A3D7D">
      <w:pPr>
        <w:spacing w:after="120"/>
        <w:ind w:left="360"/>
        <w:jc w:val="both"/>
        <w:rPr>
          <w:i/>
          <w:color w:val="8A7A72"/>
          <w:sz w:val="21"/>
        </w:rPr>
      </w:pPr>
      <w:r w:rsidRPr="00F67F65">
        <w:rPr>
          <w:i/>
          <w:color w:val="8A7A72"/>
          <w:sz w:val="21"/>
        </w:rPr>
        <w:t xml:space="preserve">That criminality was rampant in the nineteenth century London is almost a truism. Nevertheless, this aspect of the Victorians continues to fascinate the collective imagination, and to this stands proof also the film of our choice, the 2001 </w:t>
      </w:r>
      <w:r w:rsidRPr="00F67F65">
        <w:rPr>
          <w:i/>
          <w:iCs/>
          <w:color w:val="8A7A72"/>
          <w:sz w:val="21"/>
        </w:rPr>
        <w:t>From Hell</w:t>
      </w:r>
      <w:r w:rsidRPr="00F67F65">
        <w:rPr>
          <w:i/>
          <w:color w:val="8A7A72"/>
          <w:sz w:val="21"/>
        </w:rPr>
        <w:t>.</w:t>
      </w:r>
    </w:p>
    <w:p w14:paraId="6491B69F" w14:textId="77777777" w:rsidR="00F67F65" w:rsidRPr="00F67F65" w:rsidRDefault="00F67F65" w:rsidP="001A3D7D">
      <w:pPr>
        <w:spacing w:after="120"/>
        <w:ind w:left="360"/>
        <w:jc w:val="both"/>
        <w:rPr>
          <w:i/>
          <w:color w:val="8A7A72"/>
          <w:sz w:val="21"/>
        </w:rPr>
      </w:pPr>
      <w:r w:rsidRPr="00F67F65">
        <w:rPr>
          <w:i/>
          <w:color w:val="8A7A72"/>
          <w:sz w:val="21"/>
        </w:rPr>
        <w:t xml:space="preserve">This dark thriller, a reworking of the eponymous graphic novel by Alan Moore and Eddie Campbell, revisits the infamous </w:t>
      </w:r>
      <w:r w:rsidRPr="00F67F65">
        <w:rPr>
          <w:i/>
          <w:iCs/>
          <w:color w:val="8A7A72"/>
          <w:sz w:val="21"/>
        </w:rPr>
        <w:t>Jack the Ripper</w:t>
      </w:r>
      <w:r w:rsidRPr="00F67F65">
        <w:rPr>
          <w:i/>
          <w:color w:val="8A7A72"/>
          <w:sz w:val="21"/>
        </w:rPr>
        <w:t xml:space="preserve"> murders that shocked London in the 1888. </w:t>
      </w:r>
    </w:p>
    <w:p w14:paraId="4517E3A8" w14:textId="77777777" w:rsidR="00F67F65" w:rsidRPr="00F67F65" w:rsidRDefault="00F67F65" w:rsidP="001A3D7D">
      <w:pPr>
        <w:spacing w:after="120"/>
        <w:ind w:left="360"/>
        <w:jc w:val="both"/>
        <w:rPr>
          <w:i/>
          <w:color w:val="8A7A72"/>
          <w:sz w:val="21"/>
        </w:rPr>
      </w:pPr>
      <w:r w:rsidRPr="00F67F65">
        <w:rPr>
          <w:i/>
          <w:color w:val="8A7A72"/>
          <w:sz w:val="21"/>
        </w:rPr>
        <w:t>The fact that the perpetrator was never apprehended has led to continual speculation about who he was and why he committed those crimes.</w:t>
      </w:r>
    </w:p>
    <w:p w14:paraId="4085721B" w14:textId="77777777" w:rsidR="00F67F65" w:rsidRPr="00F67F65" w:rsidRDefault="00F67F65" w:rsidP="001A3D7D">
      <w:pPr>
        <w:spacing w:after="120"/>
        <w:ind w:left="360"/>
        <w:jc w:val="both"/>
        <w:rPr>
          <w:i/>
          <w:color w:val="8A7A72"/>
          <w:sz w:val="21"/>
        </w:rPr>
      </w:pPr>
      <w:r w:rsidRPr="00F67F65">
        <w:rPr>
          <w:i/>
          <w:color w:val="8A7A72"/>
          <w:sz w:val="21"/>
        </w:rPr>
        <w:t xml:space="preserve">It is interesting to see how directors Albert and Allen Hughes deal with heavyweight themes, amongst which class division, power versus poverty, secret societies and conspiracy, prostitution versus love, rituals as sign of nobility or criminal dogmatism, to name a few. Our focus, however, will be on violence against women and gender marginalization, as well as toxic patriarchy versus insightful masculinity.  </w:t>
      </w:r>
    </w:p>
    <w:p w14:paraId="5EDC23D2" w14:textId="24CEC228" w:rsidR="002F6335" w:rsidRDefault="002F6335" w:rsidP="001A3D7D">
      <w:pPr>
        <w:spacing w:after="120"/>
        <w:ind w:left="360"/>
        <w:jc w:val="both"/>
      </w:pPr>
    </w:p>
    <w:p w14:paraId="3E570622" w14:textId="77777777" w:rsidR="002F6335" w:rsidRDefault="00000000" w:rsidP="001A3D7D">
      <w:pPr>
        <w:spacing w:before="160" w:after="60"/>
        <w:jc w:val="both"/>
      </w:pPr>
      <w:r>
        <w:rPr>
          <w:b/>
          <w:i/>
          <w:color w:val="8E6278"/>
          <w:sz w:val="21"/>
        </w:rPr>
        <w:t>Short Bio</w:t>
      </w:r>
    </w:p>
    <w:p w14:paraId="2B930DD6" w14:textId="6AAFDFBB" w:rsidR="002F6335" w:rsidRDefault="00F67F65" w:rsidP="001A3D7D">
      <w:pPr>
        <w:spacing w:after="120"/>
        <w:ind w:left="360"/>
        <w:jc w:val="both"/>
      </w:pPr>
      <w:r w:rsidRPr="00F67F65">
        <w:rPr>
          <w:i/>
          <w:color w:val="8A7A72"/>
          <w:sz w:val="21"/>
        </w:rPr>
        <w:t xml:space="preserve">Teodora Narcisa Giurgiu is a PhD student at the Doctoral School of Literary and Cultural Studies. Her research goes in the line of Victorian Studies, with an aim on Neo-Victorian visual and filmic remakes of Victorian classics, and more specifically </w:t>
      </w:r>
      <w:r w:rsidRPr="00F67F65">
        <w:rPr>
          <w:i/>
          <w:iCs/>
          <w:color w:val="8A7A72"/>
          <w:sz w:val="21"/>
        </w:rPr>
        <w:t>Jane Eyre</w:t>
      </w:r>
      <w:r w:rsidRPr="00F67F65">
        <w:rPr>
          <w:i/>
          <w:color w:val="8A7A72"/>
          <w:sz w:val="21"/>
        </w:rPr>
        <w:t xml:space="preserve">’s filmic afterlife. At this conference she will be speaking on the film adaptation that gives us a version of the yet unsolved notorious </w:t>
      </w:r>
      <w:r w:rsidRPr="00F67F65">
        <w:rPr>
          <w:i/>
          <w:iCs/>
          <w:color w:val="8A7A72"/>
          <w:sz w:val="21"/>
        </w:rPr>
        <w:t>Jack the Ripper</w:t>
      </w:r>
      <w:r w:rsidRPr="00F67F65">
        <w:rPr>
          <w:i/>
          <w:color w:val="8A7A72"/>
          <w:sz w:val="21"/>
        </w:rPr>
        <w:t xml:space="preserve"> murders, highlighting post-millennium renderings of violence against women versus masculine and/or upper-class entitlement.</w:t>
      </w:r>
    </w:p>
    <w:p w14:paraId="57808A2E" w14:textId="77777777" w:rsidR="001A3D7D" w:rsidRDefault="001A3D7D">
      <w:pPr>
        <w:spacing w:after="160" w:line="278" w:lineRule="auto"/>
        <w:rPr>
          <w:b/>
          <w:sz w:val="28"/>
        </w:rPr>
      </w:pPr>
      <w:bookmarkStart w:id="55" w:name="_Toc231371325"/>
      <w:r>
        <w:br w:type="page"/>
      </w:r>
    </w:p>
    <w:p w14:paraId="43868928" w14:textId="35E61A02" w:rsidR="002F6335" w:rsidRDefault="00000000" w:rsidP="001A3D7D">
      <w:pPr>
        <w:pStyle w:val="Heading2"/>
        <w:jc w:val="both"/>
      </w:pPr>
      <w:r>
        <w:lastRenderedPageBreak/>
        <w:t>Ramon Guevara</w:t>
      </w:r>
      <w:bookmarkStart w:id="56" w:name="Toc_Guevara"/>
      <w:bookmarkEnd w:id="55"/>
      <w:bookmarkEnd w:id="56"/>
    </w:p>
    <w:p w14:paraId="1B48A923" w14:textId="77777777" w:rsidR="002F6335" w:rsidRDefault="00000000" w:rsidP="001A3D7D">
      <w:pPr>
        <w:spacing w:after="60"/>
        <w:jc w:val="both"/>
      </w:pPr>
      <w:r>
        <w:rPr>
          <w:i/>
          <w:color w:val="5A4A42"/>
        </w:rPr>
        <w:t>Independent scholar</w:t>
      </w:r>
    </w:p>
    <w:p w14:paraId="4D8D62E1" w14:textId="77777777" w:rsidR="002F6335" w:rsidRDefault="00000000" w:rsidP="001A3D7D">
      <w:pPr>
        <w:spacing w:before="80"/>
        <w:jc w:val="both"/>
      </w:pPr>
      <w:r>
        <w:rPr>
          <w:b/>
        </w:rPr>
        <w:t>Bodies of Waste and the Breakdown of Detective Fiction: Representing Systemic Violence in 2666</w:t>
      </w:r>
    </w:p>
    <w:p w14:paraId="4417304C" w14:textId="77777777" w:rsidR="002F6335" w:rsidRDefault="00000000" w:rsidP="001A3D7D">
      <w:pPr>
        <w:spacing w:before="160" w:after="60"/>
        <w:jc w:val="both"/>
      </w:pPr>
      <w:r>
        <w:rPr>
          <w:b/>
          <w:i/>
          <w:color w:val="8E6278"/>
          <w:sz w:val="21"/>
        </w:rPr>
        <w:t>Abstract</w:t>
      </w:r>
    </w:p>
    <w:p w14:paraId="5629BEC2" w14:textId="76795283" w:rsidR="007C48F9" w:rsidRPr="007C48F9" w:rsidRDefault="007C48F9" w:rsidP="001A3D7D">
      <w:pPr>
        <w:spacing w:after="120"/>
        <w:ind w:left="360"/>
        <w:jc w:val="both"/>
        <w:rPr>
          <w:i/>
          <w:color w:val="8A7A72"/>
          <w:sz w:val="21"/>
        </w:rPr>
      </w:pPr>
      <w:r w:rsidRPr="007C48F9">
        <w:rPr>
          <w:i/>
          <w:color w:val="8A7A72"/>
          <w:sz w:val="21"/>
        </w:rPr>
        <w:t xml:space="preserve">Contemporary systemic crimes challenge classical narrative models of truth and collective memory. The “crime section” of </w:t>
      </w:r>
      <w:r w:rsidRPr="007C48F9">
        <w:rPr>
          <w:i/>
          <w:iCs/>
          <w:color w:val="8A7A72"/>
          <w:sz w:val="21"/>
        </w:rPr>
        <w:t>2666</w:t>
      </w:r>
      <w:r w:rsidRPr="007C48F9">
        <w:rPr>
          <w:i/>
          <w:color w:val="8A7A72"/>
          <w:sz w:val="21"/>
        </w:rPr>
        <w:t xml:space="preserve"> by Roberto Bolaño questions the adequacy of the classical investigative paradigm. Modern culture produces truth through rational processes and epistemic tools often found in detective fiction; contemporary crime, however, exceeds these frameworks, particularly when systemic or global.</w:t>
      </w:r>
      <w:r>
        <w:rPr>
          <w:i/>
          <w:color w:val="8A7A72"/>
          <w:sz w:val="21"/>
        </w:rPr>
        <w:t xml:space="preserve"> </w:t>
      </w:r>
      <w:r w:rsidRPr="007C48F9">
        <w:rPr>
          <w:i/>
          <w:color w:val="8A7A72"/>
          <w:sz w:val="21"/>
        </w:rPr>
        <w:t xml:space="preserve">The analysis considers the various modes of detective narration present in </w:t>
      </w:r>
      <w:r w:rsidRPr="007C48F9">
        <w:rPr>
          <w:i/>
          <w:iCs/>
          <w:color w:val="8A7A72"/>
          <w:sz w:val="21"/>
        </w:rPr>
        <w:t>2666</w:t>
      </w:r>
      <w:r w:rsidRPr="007C48F9">
        <w:rPr>
          <w:i/>
          <w:color w:val="8A7A72"/>
          <w:sz w:val="21"/>
        </w:rPr>
        <w:t xml:space="preserve"> (from </w:t>
      </w:r>
      <w:r w:rsidRPr="007C48F9">
        <w:rPr>
          <w:i/>
          <w:iCs/>
          <w:color w:val="8A7A72"/>
          <w:sz w:val="21"/>
        </w:rPr>
        <w:t>hard boiled</w:t>
      </w:r>
      <w:r w:rsidRPr="007C48F9">
        <w:rPr>
          <w:i/>
          <w:color w:val="8A7A72"/>
          <w:sz w:val="21"/>
        </w:rPr>
        <w:t xml:space="preserve"> to the </w:t>
      </w:r>
      <w:r w:rsidRPr="007C48F9">
        <w:rPr>
          <w:i/>
          <w:iCs/>
          <w:color w:val="8A7A72"/>
          <w:sz w:val="21"/>
        </w:rPr>
        <w:t>Latin American political crime fiction</w:t>
      </w:r>
      <w:r w:rsidRPr="007C48F9">
        <w:rPr>
          <w:i/>
          <w:color w:val="8A7A72"/>
          <w:sz w:val="21"/>
        </w:rPr>
        <w:t xml:space="preserve">, to the </w:t>
      </w:r>
      <w:r w:rsidRPr="007C48F9">
        <w:rPr>
          <w:i/>
          <w:iCs/>
          <w:color w:val="8A7A72"/>
          <w:sz w:val="21"/>
        </w:rPr>
        <w:t>ficción paranoica</w:t>
      </w:r>
      <w:r w:rsidRPr="007C48F9">
        <w:rPr>
          <w:i/>
          <w:color w:val="8A7A72"/>
          <w:sz w:val="21"/>
        </w:rPr>
        <w:t xml:space="preserve"> by Riccardo Piglia) showing how these strategies fail to organize violence.</w:t>
      </w:r>
      <w:r>
        <w:rPr>
          <w:i/>
          <w:color w:val="8A7A72"/>
          <w:sz w:val="21"/>
        </w:rPr>
        <w:t xml:space="preserve"> </w:t>
      </w:r>
      <w:r w:rsidRPr="007C48F9">
        <w:rPr>
          <w:i/>
          <w:color w:val="8A7A72"/>
          <w:sz w:val="21"/>
        </w:rPr>
        <w:t xml:space="preserve">Drawing implicitly on Judith Butler’s notion of performativity, this paper approaches literary genre not as a stable system but as a narrative construct: genre, like gender, expectations of intelligibility through conventions. Bolaño’s text exposes the limits of this performative framework: the investigative paradigm continues to operate, but it no longer generates meaning or accountability. The crimes of </w:t>
      </w:r>
      <w:r w:rsidRPr="007C48F9">
        <w:rPr>
          <w:i/>
          <w:iCs/>
          <w:color w:val="8A7A72"/>
          <w:sz w:val="21"/>
        </w:rPr>
        <w:t>2666</w:t>
      </w:r>
      <w:r w:rsidRPr="007C48F9">
        <w:rPr>
          <w:i/>
          <w:color w:val="8A7A72"/>
          <w:sz w:val="21"/>
        </w:rPr>
        <w:t>, read through Zygmunt Bauman’s “bodies of waste”, reveal that corpses are not clues, but opaque signs of structural evil. Bolaño uses the failure of detective fiction to give voice to a contemporary phenomenon, already noted by theorists such as Mark Fisher: the systematic culpability of a structure incapable of exercising responsibility.</w:t>
      </w:r>
    </w:p>
    <w:p w14:paraId="71F21730" w14:textId="77777777" w:rsidR="002F6335" w:rsidRDefault="00000000" w:rsidP="001A3D7D">
      <w:pPr>
        <w:spacing w:before="160" w:after="60"/>
        <w:jc w:val="both"/>
      </w:pPr>
      <w:r>
        <w:rPr>
          <w:b/>
          <w:i/>
          <w:color w:val="8E6278"/>
          <w:sz w:val="21"/>
        </w:rPr>
        <w:t>Short Bio</w:t>
      </w:r>
    </w:p>
    <w:p w14:paraId="6F707243" w14:textId="43D8EC2A" w:rsidR="002F6335" w:rsidRDefault="007C48F9" w:rsidP="001A3D7D">
      <w:pPr>
        <w:spacing w:after="120"/>
        <w:ind w:left="360"/>
        <w:jc w:val="both"/>
      </w:pPr>
      <w:r w:rsidRPr="007C48F9">
        <w:rPr>
          <w:b/>
          <w:bCs/>
          <w:i/>
          <w:color w:val="8A7A72"/>
          <w:sz w:val="21"/>
        </w:rPr>
        <w:t xml:space="preserve">Ramon Guevara </w:t>
      </w:r>
      <w:r w:rsidRPr="007C48F9">
        <w:rPr>
          <w:i/>
          <w:color w:val="8A7A72"/>
          <w:sz w:val="21"/>
        </w:rPr>
        <w:t>holds a Master’s degree in Literary Studies from the Scuola Galileiana di Studi Superiori (University of Padova). His research interests include contemporary Latin American literature, queer theory, and critical approaches to power, marginality, and subjectivity. His work examines the intersections of narrative disruption, literary genres as performative forms, and the politics of knowledge production, with particular attention to Roberto Bolaño and postcolonial contexts. He is currently based in Berlin and is not affiliated with any university.</w:t>
      </w:r>
    </w:p>
    <w:p w14:paraId="6ECEF8B6" w14:textId="77777777" w:rsidR="001A3D7D" w:rsidRDefault="001A3D7D">
      <w:pPr>
        <w:spacing w:after="160" w:line="278" w:lineRule="auto"/>
        <w:rPr>
          <w:b/>
          <w:sz w:val="28"/>
        </w:rPr>
      </w:pPr>
      <w:bookmarkStart w:id="57" w:name="_Toc231371326"/>
      <w:r>
        <w:br w:type="page"/>
      </w:r>
    </w:p>
    <w:p w14:paraId="47DC6ED9" w14:textId="7941DD2D" w:rsidR="002F6335" w:rsidRDefault="00000000" w:rsidP="001A3D7D">
      <w:pPr>
        <w:pStyle w:val="Heading2"/>
        <w:jc w:val="both"/>
      </w:pPr>
      <w:r>
        <w:lastRenderedPageBreak/>
        <w:t>Eliana Ionoaia</w:t>
      </w:r>
      <w:bookmarkStart w:id="58" w:name="Toc_Ionoaia"/>
      <w:bookmarkEnd w:id="57"/>
      <w:bookmarkEnd w:id="58"/>
    </w:p>
    <w:p w14:paraId="6E955412" w14:textId="77777777" w:rsidR="002F6335" w:rsidRDefault="00000000" w:rsidP="001A3D7D">
      <w:pPr>
        <w:spacing w:after="60"/>
        <w:jc w:val="both"/>
      </w:pPr>
      <w:r>
        <w:rPr>
          <w:i/>
          <w:color w:val="5A4A42"/>
        </w:rPr>
        <w:t>University of Bucharest</w:t>
      </w:r>
    </w:p>
    <w:p w14:paraId="71C71D30" w14:textId="77777777" w:rsidR="002F6335" w:rsidRDefault="00000000" w:rsidP="001A3D7D">
      <w:pPr>
        <w:spacing w:before="80"/>
        <w:jc w:val="both"/>
      </w:pPr>
      <w:r>
        <w:rPr>
          <w:b/>
        </w:rPr>
        <w:t>Staging the Criminal Afterlife: Performative Crime, Deferred Meaning, and Neo-Victorian Reframing in Peter Ackroyd's Dan Leno and the Limehouse Golem</w:t>
      </w:r>
    </w:p>
    <w:p w14:paraId="7EB7B4F1" w14:textId="77777777" w:rsidR="002F6335" w:rsidRDefault="00000000" w:rsidP="001A3D7D">
      <w:pPr>
        <w:spacing w:before="160" w:after="60"/>
        <w:jc w:val="both"/>
      </w:pPr>
      <w:r>
        <w:rPr>
          <w:b/>
          <w:i/>
          <w:color w:val="8E6278"/>
          <w:sz w:val="21"/>
        </w:rPr>
        <w:t>Abstract</w:t>
      </w:r>
    </w:p>
    <w:p w14:paraId="20195E1B" w14:textId="7641782E" w:rsidR="00783DEC" w:rsidRDefault="00783DEC" w:rsidP="001A3D7D">
      <w:pPr>
        <w:spacing w:after="120"/>
        <w:ind w:left="360"/>
        <w:jc w:val="both"/>
        <w:rPr>
          <w:i/>
          <w:color w:val="8A7A72"/>
          <w:sz w:val="21"/>
        </w:rPr>
      </w:pPr>
      <w:r>
        <w:rPr>
          <w:i/>
          <w:color w:val="8A7A72"/>
          <w:sz w:val="21"/>
        </w:rPr>
        <w:t xml:space="preserve">I </w:t>
      </w:r>
      <w:r w:rsidRPr="00783DEC">
        <w:rPr>
          <w:i/>
          <w:color w:val="8A7A72"/>
          <w:sz w:val="21"/>
        </w:rPr>
        <w:t>examine</w:t>
      </w:r>
      <w:r>
        <w:rPr>
          <w:i/>
          <w:color w:val="8A7A72"/>
          <w:sz w:val="21"/>
        </w:rPr>
        <w:t>d</w:t>
      </w:r>
      <w:r w:rsidRPr="00783DEC">
        <w:rPr>
          <w:i/>
          <w:color w:val="8A7A72"/>
          <w:sz w:val="21"/>
        </w:rPr>
        <w:t xml:space="preserve"> Peter Ackroyd's </w:t>
      </w:r>
      <w:r w:rsidRPr="00783DEC">
        <w:rPr>
          <w:i/>
          <w:iCs/>
          <w:color w:val="8A7A72"/>
          <w:sz w:val="21"/>
        </w:rPr>
        <w:t>Dan Leno and the Limehouse Golem</w:t>
      </w:r>
      <w:r w:rsidRPr="00783DEC">
        <w:rPr>
          <w:i/>
          <w:color w:val="8A7A72"/>
          <w:sz w:val="21"/>
        </w:rPr>
        <w:t xml:space="preserve"> (1994) as a meta-critical intervention into the "representations" rather than the "realities" of crime,</w:t>
      </w:r>
      <w:r>
        <w:rPr>
          <w:i/>
          <w:color w:val="8A7A72"/>
          <w:sz w:val="21"/>
        </w:rPr>
        <w:t xml:space="preserve"> since </w:t>
      </w:r>
      <w:r w:rsidRPr="00783DEC">
        <w:rPr>
          <w:i/>
          <w:color w:val="8A7A72"/>
          <w:sz w:val="21"/>
        </w:rPr>
        <w:t xml:space="preserve">the novel systematically interrogates the conditions under which violence achieves representational form. Ackroyd's text </w:t>
      </w:r>
      <w:r>
        <w:rPr>
          <w:i/>
          <w:color w:val="8A7A72"/>
          <w:sz w:val="21"/>
        </w:rPr>
        <w:t xml:space="preserve">is positioned </w:t>
      </w:r>
      <w:r w:rsidRPr="00783DEC">
        <w:rPr>
          <w:i/>
          <w:color w:val="8A7A72"/>
          <w:sz w:val="21"/>
        </w:rPr>
        <w:t>within the neo-Victorian crime tradition,</w:t>
      </w:r>
      <w:r>
        <w:rPr>
          <w:i/>
          <w:color w:val="8A7A72"/>
          <w:sz w:val="21"/>
        </w:rPr>
        <w:t xml:space="preserve"> and I </w:t>
      </w:r>
      <w:r w:rsidRPr="00783DEC">
        <w:rPr>
          <w:i/>
          <w:color w:val="8A7A72"/>
          <w:sz w:val="21"/>
        </w:rPr>
        <w:t xml:space="preserve">propose </w:t>
      </w:r>
      <w:r>
        <w:rPr>
          <w:i/>
          <w:color w:val="8A7A72"/>
          <w:sz w:val="21"/>
        </w:rPr>
        <w:t xml:space="preserve">to consider </w:t>
      </w:r>
      <w:r w:rsidRPr="00783DEC">
        <w:rPr>
          <w:i/>
          <w:color w:val="8A7A72"/>
          <w:sz w:val="21"/>
        </w:rPr>
        <w:t>three primary theoretical frameworks</w:t>
      </w:r>
      <w:r>
        <w:rPr>
          <w:i/>
          <w:color w:val="8A7A72"/>
          <w:sz w:val="21"/>
        </w:rPr>
        <w:t xml:space="preserve">: </w:t>
      </w:r>
      <w:r w:rsidRPr="00783DEC">
        <w:rPr>
          <w:i/>
          <w:color w:val="8A7A72"/>
          <w:sz w:val="21"/>
        </w:rPr>
        <w:t>Tzvetan Todorov's structural typology of detective fiction, demonstrat</w:t>
      </w:r>
      <w:r>
        <w:rPr>
          <w:i/>
          <w:color w:val="8A7A72"/>
          <w:sz w:val="21"/>
        </w:rPr>
        <w:t>ing</w:t>
      </w:r>
      <w:r w:rsidRPr="00783DEC">
        <w:rPr>
          <w:i/>
          <w:color w:val="8A7A72"/>
          <w:sz w:val="21"/>
        </w:rPr>
        <w:t xml:space="preserve"> how the novel destabilizes the classical "dual narrative" structure (fabula and sjuzhet)</w:t>
      </w:r>
      <w:r>
        <w:rPr>
          <w:i/>
          <w:color w:val="8A7A72"/>
          <w:sz w:val="21"/>
        </w:rPr>
        <w:t xml:space="preserve">, </w:t>
      </w:r>
      <w:r w:rsidRPr="00783DEC">
        <w:rPr>
          <w:i/>
          <w:color w:val="8A7A72"/>
          <w:sz w:val="21"/>
        </w:rPr>
        <w:t xml:space="preserve"> Svetlana Boym's distinction between restorative and reflective nostalgia, </w:t>
      </w:r>
      <w:r>
        <w:rPr>
          <w:i/>
          <w:color w:val="8A7A72"/>
          <w:sz w:val="21"/>
        </w:rPr>
        <w:t xml:space="preserve">and </w:t>
      </w:r>
      <w:r w:rsidRPr="00783DEC">
        <w:rPr>
          <w:i/>
          <w:color w:val="8A7A72"/>
          <w:sz w:val="21"/>
        </w:rPr>
        <w:t>Catherine Spooner's Gothic topography, trac</w:t>
      </w:r>
      <w:r>
        <w:rPr>
          <w:i/>
          <w:color w:val="8A7A72"/>
          <w:sz w:val="21"/>
        </w:rPr>
        <w:t>ing</w:t>
      </w:r>
      <w:r w:rsidRPr="00783DEC">
        <w:rPr>
          <w:i/>
          <w:color w:val="8A7A72"/>
          <w:sz w:val="21"/>
        </w:rPr>
        <w:t xml:space="preserve"> the "symbiotic relationship" between Gothic spatiality and crime. The Limehouse district operates as Gothic infrastructure—fog, alleys, and docks constituting the material conditions for Elizabeth's theatrical performance of murder. The collapse of boundaries between performer and performed, observer and observed, establishes a meta-theatricality in which all identity is constructed and all spectatorship is complicit.</w:t>
      </w:r>
      <w:r>
        <w:rPr>
          <w:i/>
          <w:color w:val="8A7A72"/>
          <w:sz w:val="21"/>
        </w:rPr>
        <w:t xml:space="preserve"> I will try to </w:t>
      </w:r>
      <w:r w:rsidRPr="00783DEC">
        <w:rPr>
          <w:i/>
          <w:color w:val="8A7A72"/>
          <w:sz w:val="21"/>
        </w:rPr>
        <w:t>integrat</w:t>
      </w:r>
      <w:r>
        <w:rPr>
          <w:i/>
          <w:color w:val="8A7A72"/>
          <w:sz w:val="21"/>
        </w:rPr>
        <w:t>e</w:t>
      </w:r>
      <w:r w:rsidRPr="00783DEC">
        <w:rPr>
          <w:i/>
          <w:color w:val="8A7A72"/>
          <w:sz w:val="21"/>
        </w:rPr>
        <w:t xml:space="preserve"> feminist, psychoanalytic, postcolonial, and intertextual frameworks to argue that Ackroyd's novel ultimately reframes crime not as an individual transgression to be solved, but as the "secret of London itself"—a systemic, representational, and historically deferred structure of violence.</w:t>
      </w:r>
    </w:p>
    <w:p w14:paraId="30589BE5" w14:textId="240A7ACE" w:rsidR="002F6335" w:rsidRDefault="00000000" w:rsidP="001A3D7D">
      <w:pPr>
        <w:spacing w:before="160" w:after="60"/>
        <w:jc w:val="both"/>
      </w:pPr>
      <w:r>
        <w:rPr>
          <w:b/>
          <w:i/>
          <w:color w:val="8E6278"/>
          <w:sz w:val="21"/>
        </w:rPr>
        <w:t>Short Bio</w:t>
      </w:r>
    </w:p>
    <w:p w14:paraId="52617B27" w14:textId="6602BFCE" w:rsidR="002F6335" w:rsidRDefault="00783DEC" w:rsidP="001A3D7D">
      <w:pPr>
        <w:spacing w:after="120"/>
        <w:ind w:left="360"/>
        <w:jc w:val="both"/>
      </w:pPr>
      <w:r w:rsidRPr="00783DEC">
        <w:rPr>
          <w:i/>
          <w:color w:val="8A7A72"/>
          <w:sz w:val="21"/>
        </w:rPr>
        <w:t xml:space="preserve">Eliana Ionoaia is a lecturer at the University of Bucharest, serving as the coordinator of the Masters in the Translation of the Contemporary Literary Text. She has earned a Ph.D. from the same university, with a thesis focused on twentieth century British fantastic novels. She is the author of two books: The Shift of Cultural Typologies from Myth and Fairy Tale to the Fantastic Novel and Film (2016) and The Hero Paradigm in Fantasy Novels (2020). Her research interests range from memory studies and historiography to gender studies and Neo-Victorian Fiction, as well as translation studies. </w:t>
      </w:r>
    </w:p>
    <w:p w14:paraId="00BE74A4" w14:textId="77777777" w:rsidR="002F6335" w:rsidRDefault="00000000" w:rsidP="001A3D7D">
      <w:pPr>
        <w:spacing w:before="120" w:after="60"/>
        <w:jc w:val="both"/>
      </w:pPr>
      <w:r>
        <w:rPr>
          <w:b/>
          <w:i/>
          <w:sz w:val="21"/>
        </w:rPr>
        <w:t>Also presented:</w:t>
      </w:r>
    </w:p>
    <w:p w14:paraId="258D7984" w14:textId="77777777" w:rsidR="002F6335" w:rsidRDefault="00000000" w:rsidP="001A3D7D">
      <w:pPr>
        <w:spacing w:before="80"/>
        <w:jc w:val="both"/>
      </w:pPr>
      <w:r>
        <w:rPr>
          <w:b/>
        </w:rPr>
        <w:t xml:space="preserve">Shadows of the Mind: Gothic Atmosphere, Psychological Horror, and Criminal Profiling in </w:t>
      </w:r>
      <w:r w:rsidRPr="007D3BE4">
        <w:rPr>
          <w:b/>
          <w:i/>
          <w:iCs/>
        </w:rPr>
        <w:t>The Alienist</w:t>
      </w:r>
    </w:p>
    <w:p w14:paraId="2F28ECBC" w14:textId="77777777" w:rsidR="00783DEC" w:rsidRPr="00783DEC" w:rsidRDefault="00783DEC" w:rsidP="001A3D7D">
      <w:pPr>
        <w:spacing w:before="160" w:after="60"/>
        <w:jc w:val="both"/>
        <w:rPr>
          <w:b/>
          <w:i/>
          <w:color w:val="8E6278"/>
          <w:sz w:val="21"/>
        </w:rPr>
      </w:pPr>
      <w:bookmarkStart w:id="59" w:name="_Toc231371327"/>
      <w:r w:rsidRPr="00783DEC">
        <w:rPr>
          <w:b/>
          <w:i/>
          <w:color w:val="8E6278"/>
          <w:sz w:val="21"/>
        </w:rPr>
        <w:t>Abstract</w:t>
      </w:r>
    </w:p>
    <w:p w14:paraId="2F774177" w14:textId="62241919" w:rsidR="001A3D7D" w:rsidRDefault="001A3D7D" w:rsidP="001A3D7D">
      <w:pPr>
        <w:spacing w:before="160" w:after="60"/>
        <w:ind w:left="360"/>
        <w:jc w:val="both"/>
        <w:rPr>
          <w:b/>
          <w:i/>
          <w:color w:val="8E6278"/>
          <w:sz w:val="21"/>
        </w:rPr>
      </w:pPr>
      <w:r w:rsidRPr="001A3D7D">
        <w:rPr>
          <w:i/>
          <w:color w:val="8A7A72"/>
          <w:sz w:val="21"/>
        </w:rPr>
        <w:t xml:space="preserve">I examine the convergence of gothic narrative conventions with emergent forensic psychology in Caleb Carr's 1994 novel The Alienist and its 2018–2020 Netflix adaptation. Treating these texts as distinct yet dialogically related interventions in gothic criminality, the novel's first-person retrospective narration and the series' immediate dramatic presentation reveal the flexibility and persistence of gothic conventions across media, even as they generate fundamentally different epistemological effects. I analyses the </w:t>
      </w:r>
      <w:r w:rsidRPr="001A3D7D">
        <w:rPr>
          <w:i/>
          <w:color w:val="8A7A72"/>
          <w:sz w:val="21"/>
        </w:rPr>
        <w:lastRenderedPageBreak/>
        <w:t>atmospheric, architectural, and psychological dimensions of gothic criminality: meteorological psychology that externalizes internal mental states; the city as palimpsest where textual, urban, and psychological spaces collapse into one another; and architectural gothicism that literalizes the movement between surface appearances and hidden depths. I also investigated Dr. Laszlo Kreizler's contextual theory—linking childhood experience to criminal behavior through crime scene analysis, psychological autopsy, and imaginative reconstruction of mental states—as an early articulation of what would later be termed criminal profiling. Finally, I propose an interrogation of the critical intersections between gothic devices and forensic narrative: how atmospheric dread collapses comfortable distance from violence, how monstrosity functions as social critique, and how rational investigation introduces demystifying alternatives to supernaturalism while remaining</w:t>
      </w:r>
      <w:r>
        <w:rPr>
          <w:i/>
          <w:color w:val="8A7A72"/>
          <w:sz w:val="21"/>
        </w:rPr>
        <w:t xml:space="preserve"> </w:t>
      </w:r>
      <w:r w:rsidRPr="001A3D7D">
        <w:rPr>
          <w:i/>
          <w:color w:val="8A7A72"/>
          <w:sz w:val="21"/>
        </w:rPr>
        <w:t>itself subjected to gothic complication. The adaptation choices in the Netflix series alongside theoretical frameworks drawn from hauntology, postmodern detective fiction, and gothic urbanism are employed. The Alienist achieves its distinctive power through making visible the normally invisible connections between personal pathology and structural dysfunction, through compelling gothic frameworks that help us understand criminality.</w:t>
      </w:r>
    </w:p>
    <w:p w14:paraId="0F9A2F0D" w14:textId="7B5616AB" w:rsidR="00783DEC" w:rsidRDefault="00783DEC" w:rsidP="001A3D7D">
      <w:pPr>
        <w:spacing w:before="160" w:after="60"/>
        <w:jc w:val="both"/>
      </w:pPr>
      <w:r>
        <w:rPr>
          <w:b/>
          <w:i/>
          <w:color w:val="8E6278"/>
          <w:sz w:val="21"/>
        </w:rPr>
        <w:t>Short Bio</w:t>
      </w:r>
    </w:p>
    <w:p w14:paraId="290BB41B" w14:textId="77777777" w:rsidR="00783DEC" w:rsidRDefault="00783DEC" w:rsidP="001A3D7D">
      <w:pPr>
        <w:spacing w:after="120"/>
        <w:ind w:left="360"/>
        <w:jc w:val="both"/>
      </w:pPr>
      <w:r w:rsidRPr="00783DEC">
        <w:rPr>
          <w:i/>
          <w:color w:val="8A7A72"/>
          <w:sz w:val="21"/>
        </w:rPr>
        <w:t xml:space="preserve">Eliana Ionoaia is a lecturer at the University of Bucharest, serving as the coordinator of the Masters in the Translation of the Contemporary Literary Text. She has earned a Ph.D. from the same university, with a thesis focused on twentieth century British fantastic novels. She is the author of two books: The Shift of Cultural Typologies from Myth and Fairy Tale to the Fantastic Novel and Film (2016) and The Hero Paradigm in Fantasy Novels (2020). Her research interests range from memory studies and historiography to gender studies and Neo-Victorian Fiction, as well as translation studies. </w:t>
      </w:r>
    </w:p>
    <w:p w14:paraId="6404B6F4" w14:textId="77777777" w:rsidR="001A3D7D" w:rsidRDefault="001A3D7D" w:rsidP="001A3D7D">
      <w:pPr>
        <w:spacing w:after="120"/>
        <w:ind w:left="360"/>
        <w:jc w:val="both"/>
      </w:pPr>
    </w:p>
    <w:p w14:paraId="645E4DFF" w14:textId="77777777" w:rsidR="001A3D7D" w:rsidRDefault="001A3D7D">
      <w:pPr>
        <w:spacing w:after="160" w:line="278" w:lineRule="auto"/>
        <w:rPr>
          <w:b/>
          <w:sz w:val="28"/>
        </w:rPr>
      </w:pPr>
      <w:r>
        <w:br w:type="page"/>
      </w:r>
    </w:p>
    <w:p w14:paraId="3F7B90CD" w14:textId="5CA5EC12" w:rsidR="002F6335" w:rsidRDefault="00000000" w:rsidP="001A3D7D">
      <w:pPr>
        <w:pStyle w:val="Heading2"/>
        <w:jc w:val="both"/>
      </w:pPr>
      <w:r>
        <w:lastRenderedPageBreak/>
        <w:t>Fabian Ivanovici</w:t>
      </w:r>
      <w:bookmarkStart w:id="60" w:name="Toc_Ivanovici"/>
      <w:bookmarkEnd w:id="59"/>
      <w:bookmarkEnd w:id="60"/>
    </w:p>
    <w:p w14:paraId="026ED145" w14:textId="77777777" w:rsidR="002F6335" w:rsidRDefault="00000000" w:rsidP="001A3D7D">
      <w:pPr>
        <w:spacing w:after="60"/>
        <w:jc w:val="both"/>
      </w:pPr>
      <w:r>
        <w:rPr>
          <w:i/>
          <w:color w:val="5A4A42"/>
        </w:rPr>
        <w:t>Independent scholar</w:t>
      </w:r>
    </w:p>
    <w:p w14:paraId="705EF61E" w14:textId="77777777" w:rsidR="002F6335" w:rsidRDefault="00000000" w:rsidP="001A3D7D">
      <w:pPr>
        <w:spacing w:before="80"/>
        <w:jc w:val="both"/>
      </w:pPr>
      <w:r>
        <w:rPr>
          <w:b/>
        </w:rPr>
        <w:t>Semiosis in Motion: Disentangling Crime in Peter Ackroyd's Hawksmoor</w:t>
      </w:r>
    </w:p>
    <w:p w14:paraId="0614C3A2" w14:textId="77777777" w:rsidR="002F6335" w:rsidRDefault="00000000" w:rsidP="001A3D7D">
      <w:pPr>
        <w:spacing w:before="160" w:after="60"/>
        <w:jc w:val="both"/>
      </w:pPr>
      <w:r>
        <w:rPr>
          <w:b/>
          <w:i/>
          <w:color w:val="8E6278"/>
          <w:sz w:val="21"/>
        </w:rPr>
        <w:t>Abstract</w:t>
      </w:r>
    </w:p>
    <w:p w14:paraId="65A1C317" w14:textId="41BB1E03" w:rsidR="002F6335" w:rsidRDefault="007C48F9" w:rsidP="001A3D7D">
      <w:pPr>
        <w:spacing w:after="120"/>
        <w:ind w:left="360"/>
        <w:jc w:val="both"/>
      </w:pPr>
      <w:r w:rsidRPr="007C48F9">
        <w:rPr>
          <w:i/>
          <w:color w:val="8A7A72"/>
          <w:sz w:val="21"/>
        </w:rPr>
        <w:t>Peter Ackroyd</w:t>
      </w:r>
      <w:r>
        <w:rPr>
          <w:i/>
          <w:color w:val="8A7A72"/>
          <w:sz w:val="21"/>
        </w:rPr>
        <w:t>’</w:t>
      </w:r>
      <w:r w:rsidRPr="007C48F9">
        <w:rPr>
          <w:i/>
          <w:color w:val="8A7A72"/>
          <w:sz w:val="21"/>
        </w:rPr>
        <w:t>s novel Hawksmoor presents a disquisition on crime and criminality that</w:t>
      </w:r>
      <w:r>
        <w:rPr>
          <w:i/>
          <w:color w:val="8A7A72"/>
          <w:sz w:val="21"/>
        </w:rPr>
        <w:t xml:space="preserve"> </w:t>
      </w:r>
      <w:r w:rsidRPr="007C48F9">
        <w:rPr>
          <w:i/>
          <w:color w:val="8A7A72"/>
          <w:sz w:val="21"/>
        </w:rPr>
        <w:t>stretches across centuries of history. Detective Hawksmoor quests for an ungraspable truth: the identity</w:t>
      </w:r>
      <w:r>
        <w:rPr>
          <w:i/>
          <w:color w:val="8A7A72"/>
          <w:sz w:val="21"/>
        </w:rPr>
        <w:t xml:space="preserve"> </w:t>
      </w:r>
      <w:r w:rsidRPr="007C48F9">
        <w:rPr>
          <w:i/>
          <w:color w:val="8A7A72"/>
          <w:sz w:val="21"/>
        </w:rPr>
        <w:t>of a murderer that eludes his methodologies, a demonic Other that hints at forces that lie beyond the</w:t>
      </w:r>
      <w:r>
        <w:rPr>
          <w:i/>
          <w:color w:val="8A7A72"/>
          <w:sz w:val="21"/>
        </w:rPr>
        <w:t xml:space="preserve"> </w:t>
      </w:r>
      <w:r w:rsidRPr="007C48F9">
        <w:rPr>
          <w:i/>
          <w:color w:val="8A7A72"/>
          <w:sz w:val="21"/>
        </w:rPr>
        <w:t>precinct of science, reason, and deduction. The slippery significance of London</w:t>
      </w:r>
      <w:r>
        <w:rPr>
          <w:i/>
          <w:color w:val="8A7A72"/>
          <w:sz w:val="21"/>
        </w:rPr>
        <w:t>’</w:t>
      </w:r>
      <w:r w:rsidRPr="007C48F9">
        <w:rPr>
          <w:i/>
          <w:color w:val="8A7A72"/>
          <w:sz w:val="21"/>
        </w:rPr>
        <w:t>s patterns, mediated</w:t>
      </w:r>
      <w:r>
        <w:rPr>
          <w:i/>
          <w:color w:val="8A7A72"/>
          <w:sz w:val="21"/>
        </w:rPr>
        <w:t xml:space="preserve"> </w:t>
      </w:r>
      <w:r w:rsidRPr="007C48F9">
        <w:rPr>
          <w:i/>
          <w:color w:val="8A7A72"/>
          <w:sz w:val="21"/>
        </w:rPr>
        <w:t>through traces that repeat themselves before the detective</w:t>
      </w:r>
      <w:r>
        <w:rPr>
          <w:i/>
          <w:color w:val="8A7A72"/>
          <w:sz w:val="21"/>
        </w:rPr>
        <w:t>’</w:t>
      </w:r>
      <w:r w:rsidRPr="007C48F9">
        <w:rPr>
          <w:i/>
          <w:color w:val="8A7A72"/>
          <w:sz w:val="21"/>
        </w:rPr>
        <w:t>s very eyes, throw the London officer into</w:t>
      </w:r>
      <w:r>
        <w:rPr>
          <w:i/>
          <w:color w:val="8A7A72"/>
          <w:sz w:val="21"/>
        </w:rPr>
        <w:t xml:space="preserve"> </w:t>
      </w:r>
      <w:r w:rsidRPr="007C48F9">
        <w:rPr>
          <w:i/>
          <w:color w:val="8A7A72"/>
          <w:sz w:val="21"/>
        </w:rPr>
        <w:t>psychological and ontological disarray. The titular detective reads the text proffered by the criminal</w:t>
      </w:r>
      <w:r>
        <w:rPr>
          <w:i/>
          <w:color w:val="8A7A72"/>
          <w:sz w:val="21"/>
        </w:rPr>
        <w:t xml:space="preserve"> </w:t>
      </w:r>
      <w:r w:rsidRPr="007C48F9">
        <w:rPr>
          <w:i/>
          <w:color w:val="8A7A72"/>
          <w:sz w:val="21"/>
        </w:rPr>
        <w:t>Nicholas Dyer, a literature that is obscure and opaque, and attempts to figure out its riddles. The sign</w:t>
      </w:r>
      <w:r>
        <w:rPr>
          <w:i/>
          <w:color w:val="8A7A72"/>
          <w:sz w:val="21"/>
        </w:rPr>
        <w:t xml:space="preserve"> </w:t>
      </w:r>
      <w:r w:rsidRPr="007C48F9">
        <w:rPr>
          <w:i/>
          <w:color w:val="8A7A72"/>
          <w:sz w:val="21"/>
        </w:rPr>
        <w:t>resists any elucidatory attack, as it is unstable, engendered at the junction of cyclical signifiers and</w:t>
      </w:r>
      <w:r>
        <w:rPr>
          <w:i/>
          <w:color w:val="8A7A72"/>
          <w:sz w:val="21"/>
        </w:rPr>
        <w:t xml:space="preserve"> </w:t>
      </w:r>
      <w:r w:rsidRPr="007C48F9">
        <w:rPr>
          <w:i/>
          <w:color w:val="8A7A72"/>
          <w:sz w:val="21"/>
        </w:rPr>
        <w:t>unreachable signifieds, a product of time</w:t>
      </w:r>
      <w:r>
        <w:rPr>
          <w:i/>
          <w:color w:val="8A7A72"/>
          <w:sz w:val="21"/>
        </w:rPr>
        <w:t>’</w:t>
      </w:r>
      <w:r w:rsidRPr="007C48F9">
        <w:rPr>
          <w:i/>
          <w:color w:val="8A7A72"/>
          <w:sz w:val="21"/>
        </w:rPr>
        <w:t>s vagaries and London</w:t>
      </w:r>
      <w:r>
        <w:rPr>
          <w:i/>
          <w:color w:val="8A7A72"/>
          <w:sz w:val="21"/>
        </w:rPr>
        <w:t>’</w:t>
      </w:r>
      <w:r w:rsidRPr="007C48F9">
        <w:rPr>
          <w:i/>
          <w:color w:val="8A7A72"/>
          <w:sz w:val="21"/>
        </w:rPr>
        <w:t>s geographical imperatives. In addition</w:t>
      </w:r>
      <w:r>
        <w:rPr>
          <w:i/>
          <w:color w:val="8A7A72"/>
          <w:sz w:val="21"/>
        </w:rPr>
        <w:t xml:space="preserve"> </w:t>
      </w:r>
      <w:r w:rsidRPr="007C48F9">
        <w:rPr>
          <w:i/>
          <w:color w:val="8A7A72"/>
          <w:sz w:val="21"/>
        </w:rPr>
        <w:t>to the methodological framework gleaned from semiotics, this presentation also delves into the</w:t>
      </w:r>
      <w:r>
        <w:rPr>
          <w:i/>
          <w:color w:val="8A7A72"/>
          <w:sz w:val="21"/>
        </w:rPr>
        <w:t xml:space="preserve"> </w:t>
      </w:r>
      <w:r w:rsidRPr="007C48F9">
        <w:rPr>
          <w:i/>
          <w:color w:val="8A7A72"/>
          <w:sz w:val="21"/>
        </w:rPr>
        <w:t>narratological makeup of the novel, and I specifically focus on the way in which the two narrative</w:t>
      </w:r>
      <w:r>
        <w:rPr>
          <w:i/>
          <w:color w:val="8A7A72"/>
          <w:sz w:val="21"/>
        </w:rPr>
        <w:t xml:space="preserve"> </w:t>
      </w:r>
      <w:r w:rsidRPr="007C48F9">
        <w:rPr>
          <w:i/>
          <w:color w:val="8A7A72"/>
          <w:sz w:val="21"/>
        </w:rPr>
        <w:t>strands, the detective</w:t>
      </w:r>
      <w:r>
        <w:rPr>
          <w:i/>
          <w:color w:val="8A7A72"/>
          <w:sz w:val="21"/>
        </w:rPr>
        <w:t>’</w:t>
      </w:r>
      <w:r w:rsidRPr="007C48F9">
        <w:rPr>
          <w:i/>
          <w:color w:val="8A7A72"/>
          <w:sz w:val="21"/>
        </w:rPr>
        <w:t>s and the murderer</w:t>
      </w:r>
      <w:r>
        <w:rPr>
          <w:i/>
          <w:color w:val="8A7A72"/>
          <w:sz w:val="21"/>
        </w:rPr>
        <w:t>’</w:t>
      </w:r>
      <w:r w:rsidRPr="007C48F9">
        <w:rPr>
          <w:i/>
          <w:color w:val="8A7A72"/>
          <w:sz w:val="21"/>
        </w:rPr>
        <w:t>s, play upon each other, and the effect that this</w:t>
      </w:r>
      <w:r>
        <w:rPr>
          <w:i/>
          <w:color w:val="8A7A72"/>
          <w:sz w:val="21"/>
        </w:rPr>
        <w:t xml:space="preserve"> </w:t>
      </w:r>
      <w:r w:rsidRPr="007C48F9">
        <w:rPr>
          <w:i/>
          <w:color w:val="8A7A72"/>
          <w:sz w:val="21"/>
        </w:rPr>
        <w:t>interpenetration has on the novel</w:t>
      </w:r>
      <w:r>
        <w:rPr>
          <w:i/>
          <w:color w:val="8A7A72"/>
          <w:sz w:val="21"/>
        </w:rPr>
        <w:t>’</w:t>
      </w:r>
      <w:r w:rsidRPr="007C48F9">
        <w:rPr>
          <w:i/>
          <w:color w:val="8A7A72"/>
          <w:sz w:val="21"/>
        </w:rPr>
        <w:t>s thematic progression.</w:t>
      </w:r>
    </w:p>
    <w:p w14:paraId="09C62DC3" w14:textId="77777777" w:rsidR="002F6335" w:rsidRDefault="00000000" w:rsidP="001A3D7D">
      <w:pPr>
        <w:spacing w:before="160" w:after="60"/>
        <w:jc w:val="both"/>
      </w:pPr>
      <w:r>
        <w:rPr>
          <w:b/>
          <w:i/>
          <w:color w:val="8E6278"/>
          <w:sz w:val="21"/>
        </w:rPr>
        <w:t>Short Bio</w:t>
      </w:r>
    </w:p>
    <w:p w14:paraId="12D6549B" w14:textId="0C5D5B7A" w:rsidR="002F6335" w:rsidRDefault="007C48F9" w:rsidP="001A3D7D">
      <w:pPr>
        <w:spacing w:after="120"/>
        <w:ind w:left="360"/>
        <w:jc w:val="both"/>
      </w:pPr>
      <w:r w:rsidRPr="007C48F9">
        <w:rPr>
          <w:i/>
          <w:color w:val="8A7A72"/>
          <w:sz w:val="21"/>
        </w:rPr>
        <w:t>Dr Fabian Ivanovici (Independent Researcher) earned his PhD at the University of Bucharest in 2020 with</w:t>
      </w:r>
      <w:r>
        <w:rPr>
          <w:i/>
          <w:color w:val="8A7A72"/>
          <w:sz w:val="21"/>
        </w:rPr>
        <w:t xml:space="preserve"> </w:t>
      </w:r>
      <w:r w:rsidRPr="007C48F9">
        <w:rPr>
          <w:i/>
          <w:color w:val="8A7A72"/>
          <w:sz w:val="21"/>
        </w:rPr>
        <w:t xml:space="preserve">a thesis entitled </w:t>
      </w:r>
      <w:r>
        <w:rPr>
          <w:i/>
          <w:color w:val="8A7A72"/>
          <w:sz w:val="21"/>
        </w:rPr>
        <w:t>“</w:t>
      </w:r>
      <w:r w:rsidRPr="007C48F9">
        <w:rPr>
          <w:i/>
          <w:color w:val="8A7A72"/>
          <w:sz w:val="21"/>
        </w:rPr>
        <w:t>Unstable Signs and Liminal Spaces in the Works of Peter Ackroyd</w:t>
      </w:r>
      <w:r>
        <w:rPr>
          <w:i/>
          <w:color w:val="8A7A72"/>
          <w:sz w:val="21"/>
        </w:rPr>
        <w:t>”</w:t>
      </w:r>
      <w:r w:rsidRPr="007C48F9">
        <w:rPr>
          <w:i/>
          <w:color w:val="8A7A72"/>
          <w:sz w:val="21"/>
        </w:rPr>
        <w:t>, which focuses on</w:t>
      </w:r>
      <w:r>
        <w:rPr>
          <w:i/>
          <w:color w:val="8A7A72"/>
          <w:sz w:val="21"/>
        </w:rPr>
        <w:t xml:space="preserve"> </w:t>
      </w:r>
      <w:r w:rsidRPr="007C48F9">
        <w:rPr>
          <w:i/>
          <w:color w:val="8A7A72"/>
          <w:sz w:val="21"/>
        </w:rPr>
        <w:t>the British author</w:t>
      </w:r>
      <w:r>
        <w:rPr>
          <w:i/>
          <w:color w:val="8A7A72"/>
          <w:sz w:val="21"/>
        </w:rPr>
        <w:t>’</w:t>
      </w:r>
      <w:r w:rsidRPr="007C48F9">
        <w:rPr>
          <w:i/>
          <w:color w:val="8A7A72"/>
          <w:sz w:val="21"/>
        </w:rPr>
        <w:t>s novels, poems and nonfiction through a conceptual framework borrowing from city</w:t>
      </w:r>
      <w:r>
        <w:rPr>
          <w:i/>
          <w:color w:val="8A7A72"/>
          <w:sz w:val="21"/>
        </w:rPr>
        <w:t xml:space="preserve"> </w:t>
      </w:r>
      <w:r w:rsidRPr="007C48F9">
        <w:rPr>
          <w:i/>
          <w:color w:val="8A7A72"/>
          <w:sz w:val="21"/>
        </w:rPr>
        <w:t>studies, liminality theory, narratology, hermeneutics, and semiotics. His most recent publication is a</w:t>
      </w:r>
      <w:r>
        <w:rPr>
          <w:i/>
          <w:color w:val="8A7A72"/>
          <w:sz w:val="21"/>
        </w:rPr>
        <w:t xml:space="preserve"> </w:t>
      </w:r>
      <w:r w:rsidRPr="007C48F9">
        <w:rPr>
          <w:i/>
          <w:color w:val="8A7A72"/>
          <w:sz w:val="21"/>
        </w:rPr>
        <w:t>revised format of his doctoral thesis, published with Bucharest University Press in 2026. He has taught</w:t>
      </w:r>
      <w:r>
        <w:rPr>
          <w:i/>
          <w:color w:val="8A7A72"/>
          <w:sz w:val="21"/>
        </w:rPr>
        <w:t xml:space="preserve"> </w:t>
      </w:r>
      <w:r w:rsidRPr="007C48F9">
        <w:rPr>
          <w:i/>
          <w:color w:val="8A7A72"/>
          <w:sz w:val="21"/>
        </w:rPr>
        <w:t>seminars in Victorian, Modernist and Postmodernist British literature at the University of Bucharest, and</w:t>
      </w:r>
      <w:r>
        <w:rPr>
          <w:i/>
          <w:color w:val="8A7A72"/>
          <w:sz w:val="21"/>
        </w:rPr>
        <w:t xml:space="preserve"> </w:t>
      </w:r>
      <w:r w:rsidRPr="007C48F9">
        <w:rPr>
          <w:i/>
          <w:color w:val="8A7A72"/>
          <w:sz w:val="21"/>
        </w:rPr>
        <w:t>has supervised BA papers in the same fields. His current research interests include Victorian poetry,</w:t>
      </w:r>
      <w:r>
        <w:rPr>
          <w:i/>
          <w:color w:val="8A7A72"/>
          <w:sz w:val="21"/>
        </w:rPr>
        <w:t xml:space="preserve"> </w:t>
      </w:r>
      <w:r w:rsidRPr="007C48F9">
        <w:rPr>
          <w:i/>
          <w:color w:val="8A7A72"/>
          <w:sz w:val="21"/>
        </w:rPr>
        <w:t>contemporary British fiction, science fiction and fantasy literature, and film studies.</w:t>
      </w:r>
    </w:p>
    <w:p w14:paraId="734B03D5" w14:textId="77777777" w:rsidR="001A3D7D" w:rsidRDefault="001A3D7D">
      <w:pPr>
        <w:spacing w:after="160" w:line="278" w:lineRule="auto"/>
        <w:rPr>
          <w:b/>
          <w:sz w:val="28"/>
        </w:rPr>
      </w:pPr>
      <w:bookmarkStart w:id="61" w:name="_Toc231371328"/>
      <w:r>
        <w:br w:type="page"/>
      </w:r>
    </w:p>
    <w:p w14:paraId="43786BB7" w14:textId="10E31937" w:rsidR="002F6335" w:rsidRDefault="00000000" w:rsidP="001A3D7D">
      <w:pPr>
        <w:pStyle w:val="Heading2"/>
        <w:jc w:val="both"/>
      </w:pPr>
      <w:r>
        <w:lastRenderedPageBreak/>
        <w:t>Charlie Kleinschmidt</w:t>
      </w:r>
      <w:bookmarkStart w:id="62" w:name="Toc_Kleinschmidt"/>
      <w:bookmarkEnd w:id="61"/>
      <w:bookmarkEnd w:id="62"/>
    </w:p>
    <w:p w14:paraId="7DC9282A" w14:textId="77777777" w:rsidR="002F6335" w:rsidRDefault="00000000" w:rsidP="001A3D7D">
      <w:pPr>
        <w:spacing w:after="60"/>
        <w:jc w:val="both"/>
      </w:pPr>
      <w:r>
        <w:rPr>
          <w:i/>
          <w:color w:val="5A4A42"/>
        </w:rPr>
        <w:t>Johannes Gutenberg University of Mainz</w:t>
      </w:r>
    </w:p>
    <w:p w14:paraId="2916C78C" w14:textId="77777777" w:rsidR="002F6335" w:rsidRDefault="00000000" w:rsidP="001A3D7D">
      <w:pPr>
        <w:spacing w:before="80"/>
        <w:jc w:val="both"/>
      </w:pPr>
      <w:r>
        <w:rPr>
          <w:b/>
        </w:rPr>
        <w:t>The Reader as Voyeur: The Spectacle of Unholy Justice in The Monk</w:t>
      </w:r>
    </w:p>
    <w:p w14:paraId="69F21C19" w14:textId="77777777" w:rsidR="002F6335" w:rsidRDefault="00000000" w:rsidP="001A3D7D">
      <w:pPr>
        <w:spacing w:before="160" w:after="60"/>
        <w:jc w:val="both"/>
      </w:pPr>
      <w:r>
        <w:rPr>
          <w:b/>
          <w:i/>
          <w:color w:val="8E6278"/>
          <w:sz w:val="21"/>
        </w:rPr>
        <w:t>Abstract</w:t>
      </w:r>
    </w:p>
    <w:p w14:paraId="082CEDE9" w14:textId="49B228A8" w:rsidR="002F6335" w:rsidRDefault="007C48F9" w:rsidP="001A3D7D">
      <w:pPr>
        <w:spacing w:after="120"/>
        <w:ind w:left="360"/>
        <w:jc w:val="both"/>
      </w:pPr>
      <w:r w:rsidRPr="007C48F9">
        <w:rPr>
          <w:i/>
          <w:color w:val="8A7A72"/>
          <w:sz w:val="21"/>
        </w:rPr>
        <w:t xml:space="preserve">Matthew Lewis’s 1796 Gothic novel </w:t>
      </w:r>
      <w:r w:rsidRPr="007C48F9">
        <w:rPr>
          <w:i/>
          <w:iCs/>
          <w:color w:val="8A7A72"/>
          <w:sz w:val="21"/>
        </w:rPr>
        <w:t>The Monk</w:t>
      </w:r>
      <w:r w:rsidRPr="007C48F9">
        <w:rPr>
          <w:i/>
          <w:color w:val="8A7A72"/>
          <w:sz w:val="21"/>
        </w:rPr>
        <w:t xml:space="preserve"> is teeming with crime and vice; but it is the absence of legal justice that stands out in this narrative. Instead, the novel is deeply preoccupied with voyeurism, of the characters and of the novel’s readers, turning both into accomplices and witnesses. The final grotesque, drawn-out scene of Ambrosio’s death is a theatrical spectacle for the reader, the climax of the novel’s voyeuristic inclination. As such, it offers no true justice to Ambrosio’s female victims in the face of his crimes; the process of (not-)forgiving is omitted from the story entirely. While Ambrosio's death is a clear conclusion to the narrative, and while it may be a satisfying scene for the reader, </w:t>
      </w:r>
      <w:r w:rsidRPr="007C48F9">
        <w:rPr>
          <w:i/>
          <w:iCs/>
          <w:color w:val="8A7A72"/>
          <w:sz w:val="21"/>
        </w:rPr>
        <w:t>The Monk</w:t>
      </w:r>
      <w:r w:rsidRPr="007C48F9">
        <w:rPr>
          <w:i/>
          <w:color w:val="8A7A72"/>
          <w:sz w:val="21"/>
        </w:rPr>
        <w:t xml:space="preserve"> resists an establishment of new order in original Gothic fashion. In my paper, I examine the voyeurism of this final climactic scene, focusing especially on the juxtaposition between its dramatic aesthetic dimensions –  creating a show for the reader – and its lack of tangible justice for the victims of the monk, and how the interplay of these dimensions highlights the readers’ role as external observers, wishing pain upon the aggressor perhaps more than closure for the victim.</w:t>
      </w:r>
    </w:p>
    <w:p w14:paraId="3EAFBCAA" w14:textId="77777777" w:rsidR="002F6335" w:rsidRDefault="00000000" w:rsidP="001A3D7D">
      <w:pPr>
        <w:spacing w:before="160" w:after="60"/>
        <w:jc w:val="both"/>
      </w:pPr>
      <w:r>
        <w:rPr>
          <w:b/>
          <w:i/>
          <w:color w:val="8E6278"/>
          <w:sz w:val="21"/>
        </w:rPr>
        <w:t>Short Bio</w:t>
      </w:r>
    </w:p>
    <w:p w14:paraId="76E5A85C" w14:textId="29CF4D3D" w:rsidR="002F6335" w:rsidRDefault="007C48F9" w:rsidP="001A3D7D">
      <w:pPr>
        <w:spacing w:after="120"/>
        <w:ind w:left="360"/>
        <w:jc w:val="both"/>
      </w:pPr>
      <w:r w:rsidRPr="007C48F9">
        <w:rPr>
          <w:i/>
          <w:color w:val="8A7A72"/>
          <w:sz w:val="21"/>
        </w:rPr>
        <w:t>Charlie Kleinschmidt is a student of English Literature and Culture at JGU Mainz; their thesis examines how abstraction is figured in Keats’s “La Belle Dame sans Merci.” They participated in a student conference entitled “Text, Terrain, and Transformation,” with more forthcoming. Charlie chiefly researches poetry from the 17th to the early 20th century, with an especial fascination for Romanticism, fin-de-siècle decadence, and, most recently, modernism. Within that, they focus on themes of melancholy, the Gothic, spatiality and landscape, esotericism and the occult, and aesthetics. Charlie is also a poet and has been published in ANMLY and Channel Mag, among others.</w:t>
      </w:r>
    </w:p>
    <w:p w14:paraId="462B85A4" w14:textId="77777777" w:rsidR="001A3D7D" w:rsidRDefault="001A3D7D">
      <w:pPr>
        <w:spacing w:after="160" w:line="278" w:lineRule="auto"/>
        <w:rPr>
          <w:b/>
          <w:sz w:val="28"/>
        </w:rPr>
      </w:pPr>
      <w:bookmarkStart w:id="63" w:name="_Toc231371329"/>
      <w:r>
        <w:br w:type="page"/>
      </w:r>
    </w:p>
    <w:p w14:paraId="6378D31F" w14:textId="1FDEECB4" w:rsidR="002F6335" w:rsidRDefault="00000000" w:rsidP="001A3D7D">
      <w:pPr>
        <w:pStyle w:val="Heading2"/>
        <w:jc w:val="both"/>
      </w:pPr>
      <w:r>
        <w:lastRenderedPageBreak/>
        <w:t>Konstantina Kliagkona</w:t>
      </w:r>
      <w:bookmarkStart w:id="64" w:name="Toc_Kliagkona"/>
      <w:bookmarkEnd w:id="63"/>
      <w:bookmarkEnd w:id="64"/>
    </w:p>
    <w:p w14:paraId="2D483649" w14:textId="77777777" w:rsidR="002F6335" w:rsidRDefault="00000000" w:rsidP="001A3D7D">
      <w:pPr>
        <w:spacing w:after="60"/>
        <w:jc w:val="both"/>
      </w:pPr>
      <w:r>
        <w:rPr>
          <w:i/>
          <w:color w:val="5A4A42"/>
        </w:rPr>
        <w:t>Independent scholar</w:t>
      </w:r>
    </w:p>
    <w:p w14:paraId="4657692F" w14:textId="77777777" w:rsidR="002F6335" w:rsidRDefault="00000000" w:rsidP="001A3D7D">
      <w:pPr>
        <w:spacing w:before="80"/>
        <w:jc w:val="both"/>
      </w:pPr>
      <w:r>
        <w:rPr>
          <w:b/>
        </w:rPr>
        <w:t>Why Be Juliet to Romeo When You Can Be Bonnie to Clyde? The Psychological Roots of Hybristophilia in 21st-Century Media</w:t>
      </w:r>
    </w:p>
    <w:p w14:paraId="226B01AC" w14:textId="77777777" w:rsidR="002F6335" w:rsidRDefault="00000000" w:rsidP="001A3D7D">
      <w:pPr>
        <w:spacing w:before="160" w:after="60"/>
        <w:jc w:val="both"/>
      </w:pPr>
      <w:r>
        <w:rPr>
          <w:b/>
          <w:i/>
          <w:color w:val="8E6278"/>
          <w:sz w:val="21"/>
        </w:rPr>
        <w:t>Abstract</w:t>
      </w:r>
    </w:p>
    <w:p w14:paraId="045440B1" w14:textId="77777777" w:rsidR="007C48F9" w:rsidRPr="007C48F9" w:rsidRDefault="007C48F9" w:rsidP="001A3D7D">
      <w:pPr>
        <w:spacing w:after="120"/>
        <w:ind w:left="360"/>
        <w:jc w:val="both"/>
        <w:rPr>
          <w:i/>
          <w:color w:val="8A7A72"/>
          <w:sz w:val="21"/>
        </w:rPr>
      </w:pPr>
      <w:r w:rsidRPr="007C48F9">
        <w:rPr>
          <w:i/>
          <w:color w:val="8A7A72"/>
          <w:sz w:val="21"/>
        </w:rPr>
        <w:t>Over the last few years, the proliferation of true crime documentaries, web series, films, and fictional portrayals, has fueled a paradoxical fascination with heinous offenders. These media products serve as escapism and entertainment but also foster a complex romanticization of criminals, including murderers and serial killers. This has been linked to the emergence of “hybristophilia”— a paraphilia characterized by sexual attraction to convicts, such as Jeffrey Dahmer, Bonnie and Clyde, and fictional characters, like Harley Quinn, Joker, and Dexter Morgan— highlighting intricate psychological underpinnings that influence viewer perception and emotional engagement. This paper examines how contemporary media representations contribute to the rising phenomenon of hybristophilia by blurring the lines between villain and victim, crime and empathy. Drawing upon criminological and psychological theories, including social learning, labeling, attachment theory, and evolutionary psychology, along with concepts of the antihero and dark romanticism, the study investigates why audiences, particularly women, develop feelings of sympathy or romantic interest towards infamous offenders and why some even decide to become their accomplices to crime. Etiological factors include viewers’ potential low self-confidence, histories of abuse, and the external attractiveness, charisma, and perceived complexity of offenders often depicted as intelligent, misunderstood, and magnetic. The social glorification of antiheroes and fan cultures further reinforce these tendencies, raising ethical concerns about the societal implications of such sentiments. The paper critically analyzes how these representations influence perceptions of crime, justice, and violence, and explores the potential consequences for societal attitudes, including normalization and romanticization of criminal behavior. By highlighting the psychological and cultural mechanisms behind this phenomenon, the importance of responsible media portrayals in the digital age is underscored, considering the ethical implications of glamorizing crime in contemporary society.</w:t>
      </w:r>
    </w:p>
    <w:p w14:paraId="778597A0" w14:textId="77777777" w:rsidR="002F6335" w:rsidRDefault="00000000" w:rsidP="001A3D7D">
      <w:pPr>
        <w:spacing w:before="160" w:after="60"/>
        <w:jc w:val="both"/>
      </w:pPr>
      <w:r>
        <w:rPr>
          <w:b/>
          <w:i/>
          <w:color w:val="8E6278"/>
          <w:sz w:val="21"/>
        </w:rPr>
        <w:t>Short Bio</w:t>
      </w:r>
    </w:p>
    <w:p w14:paraId="4A950FE5" w14:textId="77777777" w:rsidR="007C48F9" w:rsidRPr="007C48F9" w:rsidRDefault="007C48F9" w:rsidP="001A3D7D">
      <w:pPr>
        <w:spacing w:after="120"/>
        <w:ind w:left="360"/>
        <w:jc w:val="both"/>
        <w:rPr>
          <w:i/>
          <w:color w:val="8A7A72"/>
          <w:sz w:val="21"/>
        </w:rPr>
      </w:pPr>
      <w:r w:rsidRPr="007C48F9">
        <w:rPr>
          <w:i/>
          <w:color w:val="8A7A72"/>
          <w:sz w:val="21"/>
        </w:rPr>
        <w:t>Konstantina Kliagkona is an EFL teacher and a criminologist/offender profiler, holding a MSc degree in Criminology &amp; Criminal Psychology from the University of Portsmouth, U.K., and a BA (Hons) degree in English Language and Literature from the Aristotle University of Thessaloniki, Greece. She is the founder of “</w:t>
      </w:r>
      <w:r w:rsidRPr="007C48F9">
        <w:rPr>
          <w:i/>
          <w:iCs/>
          <w:color w:val="8A7A72"/>
          <w:sz w:val="21"/>
        </w:rPr>
        <w:t>KN: F.L.A.ME.S</w:t>
      </w:r>
      <w:r w:rsidRPr="007C48F9">
        <w:rPr>
          <w:i/>
          <w:color w:val="8A7A72"/>
          <w:sz w:val="21"/>
        </w:rPr>
        <w:t>” (“Forensic, Literature, Arts &amp; Media Studies”), organizing and delivering interdisciplinary courses, workshops, seminars and conferences. Her research interests circulate around black-on-black crime related to spatial and social-learning theories in African-American ghettos, offender profiling, war and trauma studies, dystopias and Afrofuturism in Hollywood film industry and American literature, and gender representation in action-adventure video games.</w:t>
      </w:r>
    </w:p>
    <w:p w14:paraId="13DAE219" w14:textId="77777777" w:rsidR="002F6335" w:rsidRDefault="00000000" w:rsidP="001A3D7D">
      <w:pPr>
        <w:pStyle w:val="Heading2"/>
        <w:jc w:val="both"/>
      </w:pPr>
      <w:bookmarkStart w:id="65" w:name="_Toc231371330"/>
      <w:r>
        <w:lastRenderedPageBreak/>
        <w:t>Laura Ioana Leon</w:t>
      </w:r>
      <w:bookmarkStart w:id="66" w:name="Toc_Leon"/>
      <w:bookmarkEnd w:id="65"/>
      <w:bookmarkEnd w:id="66"/>
    </w:p>
    <w:p w14:paraId="4F2084B1" w14:textId="77777777" w:rsidR="002F6335" w:rsidRDefault="00000000" w:rsidP="001A3D7D">
      <w:pPr>
        <w:spacing w:after="60"/>
        <w:jc w:val="both"/>
      </w:pPr>
      <w:r>
        <w:rPr>
          <w:i/>
          <w:color w:val="5A4A42"/>
        </w:rPr>
        <w:t>“Grigore T. Popa” University of Medicine and Pharmacy</w:t>
      </w:r>
    </w:p>
    <w:p w14:paraId="2D8F4934" w14:textId="77777777" w:rsidR="002F6335" w:rsidRDefault="00000000" w:rsidP="001A3D7D">
      <w:pPr>
        <w:spacing w:before="80"/>
        <w:jc w:val="both"/>
      </w:pPr>
      <w:r>
        <w:rPr>
          <w:b/>
        </w:rPr>
        <w:t>Therapeutic Violence: Medical Power and the Fragility of the Body in Ioana Nicolaie's Autoimun and Marius Chivu's Vântureasa de plastic</w:t>
      </w:r>
    </w:p>
    <w:p w14:paraId="6CF80DA1" w14:textId="77777777" w:rsidR="002F6335" w:rsidRDefault="00000000" w:rsidP="001A3D7D">
      <w:pPr>
        <w:spacing w:before="160" w:after="60"/>
        <w:jc w:val="both"/>
      </w:pPr>
      <w:r>
        <w:rPr>
          <w:b/>
          <w:i/>
          <w:color w:val="8E6278"/>
          <w:sz w:val="21"/>
        </w:rPr>
        <w:t>Abstract</w:t>
      </w:r>
    </w:p>
    <w:p w14:paraId="032FCD1B" w14:textId="57BFFA34" w:rsidR="002F6335" w:rsidRDefault="007C48F9" w:rsidP="001A3D7D">
      <w:pPr>
        <w:spacing w:after="120"/>
        <w:ind w:left="360"/>
        <w:jc w:val="both"/>
      </w:pPr>
      <w:r w:rsidRPr="007C48F9">
        <w:rPr>
          <w:i/>
          <w:color w:val="8A7A72"/>
          <w:sz w:val="21"/>
        </w:rPr>
        <w:t xml:space="preserve">This paper examines the representation of illness and medical authority in </w:t>
      </w:r>
      <w:r w:rsidRPr="007C48F9">
        <w:rPr>
          <w:i/>
          <w:iCs/>
          <w:color w:val="8A7A72"/>
          <w:sz w:val="21"/>
        </w:rPr>
        <w:t>Autoimun</w:t>
      </w:r>
      <w:r w:rsidRPr="007C48F9">
        <w:rPr>
          <w:i/>
          <w:color w:val="8A7A72"/>
          <w:sz w:val="21"/>
        </w:rPr>
        <w:t xml:space="preserve"> (2013) by Ioana Nicolaie and </w:t>
      </w:r>
      <w:r w:rsidRPr="007C48F9">
        <w:rPr>
          <w:i/>
          <w:iCs/>
          <w:color w:val="8A7A72"/>
          <w:sz w:val="21"/>
        </w:rPr>
        <w:t>Vântureasa de plastic</w:t>
      </w:r>
      <w:r w:rsidRPr="007C48F9">
        <w:rPr>
          <w:i/>
          <w:color w:val="8A7A72"/>
          <w:sz w:val="21"/>
        </w:rPr>
        <w:t xml:space="preserve"> (2018) by Marius Chivu through the lens of therapeutic violence. The analysis tries to explore how both volumes depict the fragile human body as a place where care and violence intersect. While medicine traditionally appears as a territory of healing and protection, these texts reveal the ambiguous nature of medical intervention: procedures, treatments, and the clinical gaze that all come to be seen as forms of symbolic or institutional violence imposed on vulnerable bodies. In Ioana Nicolaie’s volume, the autoimmune condition becomes a powerful metaphor for internal aggression, as the body turns against itself, producing a narrative of biological self-violence that medicine attempts to control, classify, and manage. Nicolaie’s text emphasizes the patient’s perspective, exposing the emotional and existential costs of medicalization. In </w:t>
      </w:r>
      <w:r w:rsidRPr="007C48F9">
        <w:rPr>
          <w:i/>
          <w:iCs/>
          <w:color w:val="8A7A72"/>
          <w:sz w:val="21"/>
        </w:rPr>
        <w:t>Vântureasa de plastic</w:t>
      </w:r>
      <w:r w:rsidRPr="007C48F9">
        <w:rPr>
          <w:i/>
          <w:color w:val="8A7A72"/>
          <w:sz w:val="21"/>
        </w:rPr>
        <w:t>, Chivu’s poems highlight the fragility of the body and the unstable boundary between organic life and artificial environments, suggesting a broader cultural context in which bodies are investigated and monitored. By comparing these two literary works, the paper argues that contemporary Romanian literature interrogates the authority of the “white coat,” revealing medicine as a system that both alleviates suffering and applies disciplinary power over the body. Literature thus becomes a critical space for reflecting on the ethics and limits of medical intervention.</w:t>
      </w:r>
    </w:p>
    <w:p w14:paraId="5BDC42C6" w14:textId="77777777" w:rsidR="002F6335" w:rsidRDefault="00000000" w:rsidP="001A3D7D">
      <w:pPr>
        <w:spacing w:before="160" w:after="60"/>
        <w:jc w:val="both"/>
      </w:pPr>
      <w:r>
        <w:rPr>
          <w:b/>
          <w:i/>
          <w:color w:val="8E6278"/>
          <w:sz w:val="21"/>
        </w:rPr>
        <w:t>Short Bio</w:t>
      </w:r>
    </w:p>
    <w:p w14:paraId="5F98B318" w14:textId="77777777" w:rsidR="007C48F9" w:rsidRPr="007C48F9" w:rsidRDefault="007C48F9" w:rsidP="001A3D7D">
      <w:pPr>
        <w:spacing w:after="120"/>
        <w:ind w:left="360"/>
        <w:jc w:val="both"/>
        <w:rPr>
          <w:i/>
          <w:color w:val="8A7A72"/>
          <w:sz w:val="21"/>
        </w:rPr>
      </w:pPr>
      <w:r w:rsidRPr="007C48F9">
        <w:rPr>
          <w:b/>
          <w:bCs/>
          <w:i/>
          <w:color w:val="8A7A72"/>
          <w:sz w:val="21"/>
        </w:rPr>
        <w:t>Laura Ioana Leon</w:t>
      </w:r>
      <w:r w:rsidRPr="007C48F9">
        <w:rPr>
          <w:i/>
          <w:color w:val="8A7A72"/>
          <w:sz w:val="21"/>
        </w:rPr>
        <w:t xml:space="preserve"> is an Associate Professor, PhD, at the “Grigore T. Popa” University of Medicine and Pharmacy, Iasi (Romania) where she currently teaches ESP to medical students. She is mainly interested in Medical Humanities, Cultural Studies, and teaching developing communication skills to medical students. She has published more than 70 articles in various journals and volumes. She has participated in many international conferences. She is the author of five books: </w:t>
      </w:r>
      <w:r w:rsidRPr="007C48F9">
        <w:rPr>
          <w:b/>
          <w:bCs/>
          <w:i/>
          <w:color w:val="8A7A72"/>
          <w:sz w:val="21"/>
        </w:rPr>
        <w:t>A Cultural Analysis of Tragic Representations in Th. Hardy’s Fiction</w:t>
      </w:r>
      <w:r w:rsidRPr="007C48F9">
        <w:rPr>
          <w:i/>
          <w:color w:val="8A7A72"/>
          <w:sz w:val="21"/>
        </w:rPr>
        <w:t xml:space="preserve"> (Iași: Editura Universitas XXI, 2009), </w:t>
      </w:r>
      <w:r w:rsidRPr="007C48F9">
        <w:rPr>
          <w:b/>
          <w:bCs/>
          <w:i/>
          <w:color w:val="8A7A72"/>
          <w:sz w:val="21"/>
        </w:rPr>
        <w:t>Communication Skills in English for Healthcare Professionals</w:t>
      </w:r>
      <w:r w:rsidRPr="007C48F9">
        <w:rPr>
          <w:i/>
          <w:color w:val="8A7A72"/>
          <w:sz w:val="21"/>
        </w:rPr>
        <w:t xml:space="preserve"> (Iași: Editura Institutul European, 2013), </w:t>
      </w:r>
      <w:r w:rsidRPr="007C48F9">
        <w:rPr>
          <w:b/>
          <w:bCs/>
          <w:i/>
          <w:color w:val="8A7A72"/>
          <w:sz w:val="21"/>
        </w:rPr>
        <w:t>Essential Skills in Academic Writing</w:t>
      </w:r>
      <w:r w:rsidRPr="007C48F9">
        <w:rPr>
          <w:i/>
          <w:color w:val="8A7A72"/>
          <w:sz w:val="21"/>
        </w:rPr>
        <w:t xml:space="preserve"> (Iași: Editura Vasiliana ‘98, 2014), </w:t>
      </w:r>
      <w:r w:rsidRPr="007C48F9">
        <w:rPr>
          <w:b/>
          <w:bCs/>
          <w:i/>
          <w:color w:val="8A7A72"/>
          <w:sz w:val="21"/>
        </w:rPr>
        <w:t>Cultural Representations of Medical Humanities</w:t>
      </w:r>
      <w:r w:rsidRPr="007C48F9">
        <w:rPr>
          <w:i/>
          <w:color w:val="8A7A72"/>
          <w:sz w:val="21"/>
        </w:rPr>
        <w:t xml:space="preserve"> (Iași: Editura Vasiliana ‘98, 2024). </w:t>
      </w:r>
      <w:r w:rsidRPr="007C48F9">
        <w:rPr>
          <w:b/>
          <w:bCs/>
          <w:i/>
          <w:color w:val="8A7A72"/>
          <w:sz w:val="21"/>
        </w:rPr>
        <w:t>Reshaping Communication Patterns in Healthcare</w:t>
      </w:r>
      <w:r w:rsidRPr="007C48F9">
        <w:rPr>
          <w:i/>
          <w:color w:val="8A7A72"/>
          <w:sz w:val="21"/>
        </w:rPr>
        <w:t xml:space="preserve"> (Iași: Editura Vasiliana ‘98, 2025).</w:t>
      </w:r>
    </w:p>
    <w:p w14:paraId="77969F31" w14:textId="77777777" w:rsidR="001A3D7D" w:rsidRDefault="001A3D7D">
      <w:pPr>
        <w:spacing w:after="160" w:line="278" w:lineRule="auto"/>
        <w:rPr>
          <w:b/>
          <w:sz w:val="28"/>
        </w:rPr>
      </w:pPr>
      <w:bookmarkStart w:id="67" w:name="_Toc231371331"/>
      <w:r>
        <w:br w:type="page"/>
      </w:r>
    </w:p>
    <w:p w14:paraId="4543A2E3" w14:textId="0EB2ACAA" w:rsidR="002F6335" w:rsidRDefault="00000000" w:rsidP="001A3D7D">
      <w:pPr>
        <w:pStyle w:val="Heading2"/>
        <w:jc w:val="both"/>
      </w:pPr>
      <w:r>
        <w:lastRenderedPageBreak/>
        <w:t>Dragoş Manea</w:t>
      </w:r>
      <w:bookmarkStart w:id="68" w:name="Toc_Manea"/>
      <w:bookmarkEnd w:id="67"/>
      <w:bookmarkEnd w:id="68"/>
    </w:p>
    <w:p w14:paraId="4ECCB1B6" w14:textId="77777777" w:rsidR="002F6335" w:rsidRDefault="00000000" w:rsidP="001A3D7D">
      <w:pPr>
        <w:spacing w:after="60"/>
        <w:jc w:val="both"/>
      </w:pPr>
      <w:r>
        <w:rPr>
          <w:i/>
          <w:color w:val="5A4A42"/>
        </w:rPr>
        <w:t>University of Bucharest</w:t>
      </w:r>
    </w:p>
    <w:p w14:paraId="1DCA6564" w14:textId="77777777" w:rsidR="002F6335" w:rsidRDefault="00000000" w:rsidP="001A3D7D">
      <w:pPr>
        <w:spacing w:before="80"/>
        <w:jc w:val="both"/>
      </w:pPr>
      <w:r>
        <w:rPr>
          <w:b/>
        </w:rPr>
        <w:t>From Beowulf to Biowulf: On Adaptation and Criminal Transgression</w:t>
      </w:r>
    </w:p>
    <w:p w14:paraId="78A071BC" w14:textId="77777777" w:rsidR="002F6335" w:rsidRDefault="00000000" w:rsidP="001A3D7D">
      <w:pPr>
        <w:spacing w:before="160" w:after="60"/>
        <w:jc w:val="both"/>
      </w:pPr>
      <w:r>
        <w:rPr>
          <w:b/>
          <w:i/>
          <w:color w:val="8E6278"/>
          <w:sz w:val="21"/>
        </w:rPr>
        <w:t>Abstract</w:t>
      </w:r>
    </w:p>
    <w:p w14:paraId="1F61C235" w14:textId="77777777" w:rsidR="007C48F9" w:rsidRDefault="007C48F9" w:rsidP="001A3D7D">
      <w:pPr>
        <w:spacing w:after="120"/>
        <w:ind w:left="360"/>
        <w:jc w:val="both"/>
      </w:pPr>
      <w:r w:rsidRPr="007C48F9">
        <w:rPr>
          <w:i/>
          <w:color w:val="8A7A72"/>
          <w:sz w:val="21"/>
        </w:rPr>
        <w:t xml:space="preserve">David Hutchison’s manga-inflected, science fiction adaptation of Beowulf—also published in black-and-white as BIOwulf in 2007—reimagines its titular character as a technologically-enhanced super-soldier mercenary in a distant, seemingly neo-feudal society. While the miniseries largely borrows only a few names and plot points from the Old English poem—Beowulf fights Grendel, a fellow technologically-modified super-soldier, rendered monstrous by scientific experimentation, and his mother/creator—it still places particular emphasis on the scene of dismemberment. Unlike the poem, the comic also sees Grendel rip out Beowulf’s arm after Beowulf has dismembered him. Beowulf’s technologically-modified body, though, allows him to prosthetically graft Grendel’s arm onto himself in a scene in which “the parallel between human and monster is blurred to the point of elimination” (Nokes 2023, 120). The miniseries offers readers a visual metaphor that literalizes the intermingling of the monstrous and the human often found in contemporary adaptations of Beowulf and in perpetrator narratives more broadly. In this paper, I would like to read Hutchison’s version of Beowulf alongside Santiago García and David Rubin’s 2017 adaptation, a comic book that is significantly more traditional in its approach but still employs elements of science fiction. García and Rubin’s Grendel is not a victim turned perpetrator—as in Hutchison’s Beowulf—but a monstrous killer whose depiction, as Tito W. James notes, has “more in common with Predator or Alien than any traditional mythological beast” (2018, n. pag.). Although set in the Early Middle Ages, García and Rubin’s Beowulf, much like Hutchison’s, employs the visual language of science fiction to explore the transgressive blurring of lines between the human and the monstrous—particularly through its depiction of human anatomy—and to question simple, and often specious, classifications. </w:t>
      </w:r>
    </w:p>
    <w:p w14:paraId="0C0769AE" w14:textId="77777777" w:rsidR="007C48F9" w:rsidRDefault="00000000" w:rsidP="001A3D7D">
      <w:pPr>
        <w:spacing w:after="120"/>
        <w:ind w:left="360"/>
        <w:jc w:val="both"/>
        <w:rPr>
          <w:i/>
          <w:color w:val="8A7A72"/>
          <w:sz w:val="21"/>
        </w:rPr>
      </w:pPr>
      <w:r>
        <w:rPr>
          <w:b/>
          <w:i/>
          <w:color w:val="8E6278"/>
          <w:sz w:val="21"/>
        </w:rPr>
        <w:t>Short Bio</w:t>
      </w:r>
    </w:p>
    <w:p w14:paraId="2C088524" w14:textId="3C39AF50" w:rsidR="007C48F9" w:rsidRDefault="007C48F9" w:rsidP="001A3D7D">
      <w:pPr>
        <w:spacing w:after="120"/>
        <w:ind w:left="360"/>
        <w:jc w:val="both"/>
      </w:pPr>
      <w:r w:rsidRPr="007C48F9">
        <w:rPr>
          <w:i/>
          <w:color w:val="8A7A72"/>
          <w:sz w:val="21"/>
        </w:rPr>
        <w:t>Dragoş Manea is a lecturer in the American Studies Program at the University of Bucharest, where he teaches courses in contemporary American literature, cultural memory studies, perpetrator studies, and media studies. His main research interests include the adaptation of history, cultural memory, and the relationship between ethics and fiction. Relevant publications include Religious Narratives in Contemporary Culture: Between Cultural Memory and Transmediality (edited with Maria Sabina Draga-Alexandru, Brill, 2021) and Reframing the Perpetrator in Contemporary Comics: On the Importance of the Strange (Palgrave Macmillan, 2022). He is a recipient of the Sabin Award for Comics Scholarship (2017).</w:t>
      </w:r>
    </w:p>
    <w:p w14:paraId="2CF94BA3" w14:textId="77777777" w:rsidR="001A3D7D" w:rsidRDefault="001A3D7D">
      <w:pPr>
        <w:spacing w:after="160" w:line="278" w:lineRule="auto"/>
        <w:rPr>
          <w:b/>
          <w:sz w:val="28"/>
        </w:rPr>
      </w:pPr>
      <w:bookmarkStart w:id="69" w:name="_Toc231371332"/>
      <w:r>
        <w:br w:type="page"/>
      </w:r>
    </w:p>
    <w:p w14:paraId="4CF45A45" w14:textId="686605CC" w:rsidR="002F6335" w:rsidRDefault="00000000" w:rsidP="001A3D7D">
      <w:pPr>
        <w:pStyle w:val="Heading2"/>
        <w:jc w:val="both"/>
      </w:pPr>
      <w:r>
        <w:lastRenderedPageBreak/>
        <w:t>Monica Manolachi</w:t>
      </w:r>
      <w:bookmarkStart w:id="70" w:name="Toc_Manolachi"/>
      <w:bookmarkEnd w:id="69"/>
      <w:bookmarkEnd w:id="70"/>
    </w:p>
    <w:p w14:paraId="5537EC92" w14:textId="77777777" w:rsidR="002F6335" w:rsidRDefault="00000000" w:rsidP="001A3D7D">
      <w:pPr>
        <w:spacing w:after="60"/>
        <w:jc w:val="both"/>
      </w:pPr>
      <w:r>
        <w:rPr>
          <w:i/>
          <w:color w:val="5A4A42"/>
        </w:rPr>
        <w:t>University of Bucharest</w:t>
      </w:r>
    </w:p>
    <w:p w14:paraId="5D7B7F45" w14:textId="77777777" w:rsidR="002F6335" w:rsidRDefault="00000000" w:rsidP="001A3D7D">
      <w:pPr>
        <w:spacing w:before="80"/>
        <w:jc w:val="both"/>
      </w:pPr>
      <w:r>
        <w:rPr>
          <w:b/>
        </w:rPr>
        <w:t>When Healing Fails: Medical Ethics, Professional Responsibility, and the Shadow of Crime in Literature and Film</w:t>
      </w:r>
    </w:p>
    <w:p w14:paraId="65CE58EC" w14:textId="77777777" w:rsidR="002F6335" w:rsidRDefault="00000000" w:rsidP="001A3D7D">
      <w:pPr>
        <w:spacing w:before="160" w:after="60"/>
        <w:jc w:val="both"/>
      </w:pPr>
      <w:r>
        <w:rPr>
          <w:b/>
          <w:i/>
          <w:color w:val="8E6278"/>
          <w:sz w:val="21"/>
        </w:rPr>
        <w:t>Abstract</w:t>
      </w:r>
    </w:p>
    <w:p w14:paraId="3F71C956" w14:textId="77777777" w:rsidR="00E7520F" w:rsidRDefault="00E7520F" w:rsidP="001A3D7D">
      <w:pPr>
        <w:spacing w:before="160" w:after="60"/>
        <w:jc w:val="both"/>
        <w:rPr>
          <w:b/>
          <w:i/>
          <w:color w:val="8E6278"/>
          <w:sz w:val="21"/>
        </w:rPr>
      </w:pPr>
      <w:r w:rsidRPr="00E7520F">
        <w:rPr>
          <w:i/>
          <w:color w:val="8A7A72"/>
          <w:sz w:val="21"/>
        </w:rPr>
        <w:t>This paper examines how three influential novels—</w:t>
      </w:r>
      <w:r w:rsidRPr="00E7520F">
        <w:rPr>
          <w:i/>
          <w:iCs/>
          <w:color w:val="8A7A72"/>
          <w:sz w:val="21"/>
        </w:rPr>
        <w:t>Arrowsmith</w:t>
      </w:r>
      <w:r w:rsidRPr="00E7520F">
        <w:rPr>
          <w:i/>
          <w:color w:val="8A7A72"/>
          <w:sz w:val="21"/>
        </w:rPr>
        <w:t xml:space="preserve"> (1925) by Sinclair Lewis, </w:t>
      </w:r>
      <w:r w:rsidRPr="00E7520F">
        <w:rPr>
          <w:i/>
          <w:iCs/>
          <w:color w:val="8A7A72"/>
          <w:sz w:val="21"/>
        </w:rPr>
        <w:t>The Citadel</w:t>
      </w:r>
      <w:r w:rsidRPr="00E7520F">
        <w:rPr>
          <w:i/>
          <w:color w:val="8A7A72"/>
          <w:sz w:val="21"/>
        </w:rPr>
        <w:t xml:space="preserve"> (1937) by A. J. Cronin, and </w:t>
      </w:r>
      <w:r w:rsidRPr="00E7520F">
        <w:rPr>
          <w:i/>
          <w:iCs/>
          <w:color w:val="8A7A72"/>
          <w:sz w:val="21"/>
        </w:rPr>
        <w:t>Green for Danger</w:t>
      </w:r>
      <w:r w:rsidRPr="00E7520F">
        <w:rPr>
          <w:i/>
          <w:color w:val="8A7A72"/>
          <w:sz w:val="21"/>
        </w:rPr>
        <w:t xml:space="preserve"> (1944) by Christianna Brand—explore the ethical challenges faced by physicians when their professional authority intersects with human life, societal pressures and criminal acts and how these dilemmas are represented in their respective film adaptations. In </w:t>
      </w:r>
      <w:r w:rsidRPr="00E7520F">
        <w:rPr>
          <w:i/>
          <w:iCs/>
          <w:color w:val="8A7A72"/>
          <w:sz w:val="21"/>
        </w:rPr>
        <w:t>Arrowsmith</w:t>
      </w:r>
      <w:r w:rsidRPr="00E7520F">
        <w:rPr>
          <w:i/>
          <w:color w:val="8A7A72"/>
          <w:sz w:val="21"/>
        </w:rPr>
        <w:t xml:space="preserve">, Lewis presents a researcher confronting a deadly epidemic, where the choice between conducting controlled scientific experiments and providing immediate treatment raises questions about the moral consequences of prioritizing research over patient welfare. Cronin’s </w:t>
      </w:r>
      <w:r w:rsidRPr="00E7520F">
        <w:rPr>
          <w:i/>
          <w:iCs/>
          <w:color w:val="8A7A72"/>
          <w:sz w:val="21"/>
        </w:rPr>
        <w:t>The Citadel</w:t>
      </w:r>
      <w:r w:rsidRPr="00E7520F">
        <w:rPr>
          <w:i/>
          <w:color w:val="8A7A72"/>
          <w:sz w:val="21"/>
        </w:rPr>
        <w:t xml:space="preserve"> critiques systemic corruption and the pursuit of prestige in medicine, showing how negligence and unethical practice can cause preventable suffering and death. Brand’s </w:t>
      </w:r>
      <w:r w:rsidRPr="00E7520F">
        <w:rPr>
          <w:i/>
          <w:iCs/>
          <w:color w:val="8A7A72"/>
          <w:sz w:val="21"/>
        </w:rPr>
        <w:t>Green for Danger</w:t>
      </w:r>
      <w:r w:rsidRPr="00E7520F">
        <w:rPr>
          <w:i/>
          <w:color w:val="8A7A72"/>
          <w:sz w:val="21"/>
        </w:rPr>
        <w:t>, set in a wartime hospital, combines detective fiction with medical ethics, portraying a patient’s death under suspicious circumstances and revealing the vulnerability of those in medical care. The paper analyzes how the film adaptations—</w:t>
      </w:r>
      <w:r w:rsidRPr="00E7520F">
        <w:rPr>
          <w:i/>
          <w:iCs/>
          <w:color w:val="8A7A72"/>
          <w:sz w:val="21"/>
        </w:rPr>
        <w:t>Arrowsmith</w:t>
      </w:r>
      <w:r w:rsidRPr="00E7520F">
        <w:rPr>
          <w:i/>
          <w:color w:val="8A7A72"/>
          <w:sz w:val="21"/>
        </w:rPr>
        <w:t xml:space="preserve"> (1931), </w:t>
      </w:r>
      <w:r w:rsidRPr="00E7520F">
        <w:rPr>
          <w:i/>
          <w:iCs/>
          <w:color w:val="8A7A72"/>
          <w:sz w:val="21"/>
        </w:rPr>
        <w:t>The Citadel</w:t>
      </w:r>
      <w:r w:rsidRPr="00E7520F">
        <w:rPr>
          <w:i/>
          <w:color w:val="8A7A72"/>
          <w:sz w:val="21"/>
        </w:rPr>
        <w:t xml:space="preserve"> (1938) and </w:t>
      </w:r>
      <w:r w:rsidRPr="00E7520F">
        <w:rPr>
          <w:i/>
          <w:iCs/>
          <w:color w:val="8A7A72"/>
          <w:sz w:val="21"/>
        </w:rPr>
        <w:t>Green for Danger</w:t>
      </w:r>
      <w:r w:rsidRPr="00E7520F">
        <w:rPr>
          <w:i/>
          <w:color w:val="8A7A72"/>
          <w:sz w:val="21"/>
        </w:rPr>
        <w:t xml:space="preserve"> (1946)—translate these ethical tensions to the screen, emphasizing the visual and narrative strategies used to convey moral dilemmas. It further considers their cultural impact, including public perceptions of medical authority, scientific responsibility, and the intersection of medicine and criminality in Anglophone societies in the first half of the twentieth century. By comparing text and screen, the study highlights how both media interrogate the moral responsibilities of physicians and the consequences of ethical failure.</w:t>
      </w:r>
    </w:p>
    <w:p w14:paraId="174C6CB5" w14:textId="430F5D0E" w:rsidR="002F6335" w:rsidRDefault="00000000" w:rsidP="001A3D7D">
      <w:pPr>
        <w:spacing w:before="160" w:after="60"/>
        <w:jc w:val="both"/>
      </w:pPr>
      <w:r>
        <w:rPr>
          <w:b/>
          <w:i/>
          <w:color w:val="8E6278"/>
          <w:sz w:val="21"/>
        </w:rPr>
        <w:t>Short Bio</w:t>
      </w:r>
    </w:p>
    <w:p w14:paraId="69F31CB7" w14:textId="138A7E06" w:rsidR="002F6335" w:rsidRDefault="00F269FC" w:rsidP="001A3D7D">
      <w:pPr>
        <w:spacing w:after="120"/>
        <w:ind w:left="360"/>
        <w:jc w:val="both"/>
      </w:pPr>
      <w:r w:rsidRPr="00F269FC">
        <w:rPr>
          <w:b/>
          <w:bCs/>
          <w:i/>
          <w:color w:val="8A7A72"/>
          <w:sz w:val="21"/>
        </w:rPr>
        <w:t>Monica Manolachi</w:t>
      </w:r>
      <w:r w:rsidRPr="00F269FC">
        <w:rPr>
          <w:i/>
          <w:color w:val="8A7A72"/>
          <w:sz w:val="21"/>
        </w:rPr>
        <w:t> is a Lecturer at the University of Bucharest, as well as a literary translator, poet, and editor. Her research interests are Caribbean literature and culture, contemporary Anglophone literature, postcolonial and cultural studies, translation theory, poetry studies, and Romanian literature in translation. As part of her work as a researcher and literary critic, she co-edited </w:t>
      </w:r>
      <w:r w:rsidRPr="00F269FC">
        <w:rPr>
          <w:i/>
          <w:iCs/>
          <w:color w:val="8A7A72"/>
          <w:sz w:val="21"/>
        </w:rPr>
        <w:t>Cultural Representations of Food and Drinks in World Literature</w:t>
      </w:r>
      <w:r w:rsidRPr="00F269FC">
        <w:rPr>
          <w:i/>
          <w:color w:val="8A7A72"/>
          <w:sz w:val="21"/>
        </w:rPr>
        <w:t> (2025) with Lorena Mihăeș and authored </w:t>
      </w:r>
      <w:r w:rsidRPr="00F269FC">
        <w:rPr>
          <w:i/>
          <w:iCs/>
          <w:color w:val="8A7A72"/>
          <w:sz w:val="21"/>
        </w:rPr>
        <w:t>Performative Identities in Contemporary Caribbean British Poetry</w:t>
      </w:r>
      <w:r w:rsidRPr="00F269FC">
        <w:rPr>
          <w:i/>
          <w:color w:val="8A7A72"/>
          <w:sz w:val="21"/>
        </w:rPr>
        <w:t> (2017), along with more than twenty academic articles on the cultural, social and political role of poetry. Her latest translations into Romanian are </w:t>
      </w:r>
      <w:r w:rsidRPr="00F269FC">
        <w:rPr>
          <w:i/>
          <w:iCs/>
          <w:color w:val="8A7A72"/>
          <w:sz w:val="21"/>
        </w:rPr>
        <w:t>Burmese Days</w:t>
      </w:r>
      <w:r w:rsidRPr="00F269FC">
        <w:rPr>
          <w:i/>
          <w:color w:val="8A7A72"/>
          <w:sz w:val="21"/>
        </w:rPr>
        <w:t> by George Orwell and </w:t>
      </w:r>
      <w:r w:rsidRPr="00F269FC">
        <w:rPr>
          <w:i/>
          <w:iCs/>
          <w:color w:val="8A7A72"/>
          <w:sz w:val="21"/>
        </w:rPr>
        <w:t>El Maestro de Azúcar</w:t>
      </w:r>
      <w:r w:rsidRPr="00F269FC">
        <w:rPr>
          <w:i/>
          <w:color w:val="8A7A72"/>
          <w:sz w:val="21"/>
        </w:rPr>
        <w:t> by Mayte Uceda.</w:t>
      </w:r>
    </w:p>
    <w:p w14:paraId="4DBAE13C" w14:textId="77777777" w:rsidR="001A3D7D" w:rsidRDefault="001A3D7D">
      <w:pPr>
        <w:spacing w:after="160" w:line="278" w:lineRule="auto"/>
        <w:rPr>
          <w:b/>
          <w:sz w:val="28"/>
        </w:rPr>
      </w:pPr>
      <w:bookmarkStart w:id="71" w:name="_Toc231371333"/>
      <w:r>
        <w:br w:type="page"/>
      </w:r>
    </w:p>
    <w:p w14:paraId="2EA184D4" w14:textId="72D76E99" w:rsidR="002F6335" w:rsidRDefault="00000000" w:rsidP="001A3D7D">
      <w:pPr>
        <w:pStyle w:val="Heading2"/>
        <w:jc w:val="both"/>
      </w:pPr>
      <w:r>
        <w:lastRenderedPageBreak/>
        <w:t>Mattia Mantellato</w:t>
      </w:r>
      <w:bookmarkStart w:id="72" w:name="Toc_Mantellato"/>
      <w:bookmarkEnd w:id="71"/>
      <w:bookmarkEnd w:id="72"/>
    </w:p>
    <w:p w14:paraId="05718585" w14:textId="77777777" w:rsidR="002F6335" w:rsidRDefault="00000000" w:rsidP="001A3D7D">
      <w:pPr>
        <w:spacing w:after="60"/>
        <w:jc w:val="both"/>
      </w:pPr>
      <w:r>
        <w:rPr>
          <w:i/>
          <w:color w:val="5A4A42"/>
        </w:rPr>
        <w:t>University of Enna “Kore”</w:t>
      </w:r>
    </w:p>
    <w:p w14:paraId="6F1C043F" w14:textId="77777777" w:rsidR="002F6335" w:rsidRDefault="00000000" w:rsidP="001A3D7D">
      <w:pPr>
        <w:spacing w:before="80"/>
        <w:jc w:val="both"/>
      </w:pPr>
      <w:r>
        <w:rPr>
          <w:b/>
        </w:rPr>
        <w:t>From Structural Violence to Partnership Futures: Reframing Crime in Alexis Wright's The Swan Book</w:t>
      </w:r>
    </w:p>
    <w:p w14:paraId="20DBE94A" w14:textId="77777777" w:rsidR="002F6335" w:rsidRDefault="00000000" w:rsidP="001A3D7D">
      <w:pPr>
        <w:spacing w:before="160" w:after="60"/>
        <w:jc w:val="both"/>
      </w:pPr>
      <w:r>
        <w:rPr>
          <w:b/>
          <w:i/>
          <w:color w:val="8E6278"/>
          <w:sz w:val="21"/>
        </w:rPr>
        <w:t>Abstract</w:t>
      </w:r>
    </w:p>
    <w:p w14:paraId="3CDF6FF6" w14:textId="77777777" w:rsidR="007C48F9" w:rsidRPr="007C48F9" w:rsidRDefault="007C48F9" w:rsidP="001A3D7D">
      <w:pPr>
        <w:spacing w:after="120"/>
        <w:ind w:left="360"/>
        <w:jc w:val="both"/>
        <w:rPr>
          <w:i/>
          <w:color w:val="8A7A72"/>
          <w:sz w:val="21"/>
        </w:rPr>
      </w:pPr>
      <w:r w:rsidRPr="007C48F9">
        <w:rPr>
          <w:i/>
          <w:color w:val="8A7A72"/>
          <w:sz w:val="21"/>
        </w:rPr>
        <w:t xml:space="preserve">In </w:t>
      </w:r>
      <w:r w:rsidRPr="007C48F9">
        <w:rPr>
          <w:i/>
          <w:iCs/>
          <w:color w:val="8A7A72"/>
          <w:sz w:val="21"/>
        </w:rPr>
        <w:t>The Swan Book</w:t>
      </w:r>
      <w:r w:rsidRPr="007C48F9">
        <w:rPr>
          <w:i/>
          <w:color w:val="8A7A72"/>
          <w:sz w:val="21"/>
        </w:rPr>
        <w:t xml:space="preserve"> (2013), Alexis Wright reconceptualises crime not as an isolated transgression but as a structural condition embedded in settler colonialism, ecological devastation, and political spectacle. While classical detective fiction, as theorised by Todorov (1966), reconstructs a past crime through narrative archaeology, Wright withholds investigation and juridical closure. The novel opens with the rape of the Indigenous protagonist Oblivia, yet this act of sexual violence expands into systemic dispossession in a climate-ravaged Australia. Drawing on Nixon’s notion of “slow violence” (2011), this paper reads the text as exposing networks of criminality in which environmental destruction, state power, and historical erasure converge. Engaging critical readings of Wright’s political aesthetics (Gelder &amp; Salzman 2009), I argue that crime in </w:t>
      </w:r>
      <w:r w:rsidRPr="007C48F9">
        <w:rPr>
          <w:i/>
          <w:iCs/>
          <w:color w:val="8A7A72"/>
          <w:sz w:val="21"/>
        </w:rPr>
        <w:t>The Swan Book</w:t>
      </w:r>
      <w:r w:rsidRPr="007C48F9">
        <w:rPr>
          <w:i/>
          <w:color w:val="8A7A72"/>
          <w:sz w:val="21"/>
        </w:rPr>
        <w:t xml:space="preserve"> functions less as a mystery to be solved than as a symptom of dominator systems. Through mythic circularity and speculative refiguration, Wright reframes crime as collective condition rather than individual act. Drawing on Riane Eisler’s partnership paradigm (1988; 1995), I suggest the novel reimagines futurity not through redemption but through relational, ecological, and Indigenous coexistence. Crime unsettles order to envision structural transformation.</w:t>
      </w:r>
    </w:p>
    <w:p w14:paraId="793070AD" w14:textId="77777777" w:rsidR="002F6335" w:rsidRDefault="00000000" w:rsidP="001A3D7D">
      <w:pPr>
        <w:spacing w:before="160" w:after="60"/>
        <w:jc w:val="both"/>
      </w:pPr>
      <w:r>
        <w:rPr>
          <w:b/>
          <w:i/>
          <w:color w:val="8E6278"/>
          <w:sz w:val="21"/>
        </w:rPr>
        <w:t>Short Bio</w:t>
      </w:r>
    </w:p>
    <w:p w14:paraId="525FA24B" w14:textId="6F908380" w:rsidR="002F6335" w:rsidRDefault="007C48F9" w:rsidP="001A3D7D">
      <w:pPr>
        <w:spacing w:after="120"/>
        <w:ind w:left="360"/>
        <w:jc w:val="both"/>
      </w:pPr>
      <w:r w:rsidRPr="007C48F9">
        <w:rPr>
          <w:i/>
          <w:color w:val="8A7A72"/>
          <w:sz w:val="21"/>
        </w:rPr>
        <w:t>Mattia Mantellato is Associate Professor of English Literature at the University of Enna ‘Kore’. His research engages with World and Post-Decolonial Literatures, Blue Humanities, English Literature, Performance/Dance Studies, and Inter/Transmediality. In 2022, he received the UNIUD PhD Award for the Humanities and the AISCLI Prize for best academic essay by an emerging scholar. He has conducted research at leading institutions worldwide, including the Universities of Essex, Cape Town, Malta, and Barcelona. Also a professional ballet dancer and choreographer, Mantellato trained at La Scala Ballet Academy and danced for seven seasons with the corps de ballet of the National Ballet Theatre of Prague, performing across Europe, China, and major international festivals such as the Venice Biennale and Mittelfest.</w:t>
      </w:r>
    </w:p>
    <w:p w14:paraId="125C9A48" w14:textId="77777777" w:rsidR="001A3D7D" w:rsidRDefault="001A3D7D">
      <w:pPr>
        <w:spacing w:after="160" w:line="278" w:lineRule="auto"/>
        <w:rPr>
          <w:b/>
          <w:sz w:val="28"/>
        </w:rPr>
      </w:pPr>
      <w:bookmarkStart w:id="73" w:name="_Toc231371334"/>
      <w:r>
        <w:br w:type="page"/>
      </w:r>
    </w:p>
    <w:p w14:paraId="39E2046B" w14:textId="155FAC2B" w:rsidR="002F6335" w:rsidRDefault="00000000" w:rsidP="001A3D7D">
      <w:pPr>
        <w:pStyle w:val="Heading2"/>
        <w:jc w:val="both"/>
      </w:pPr>
      <w:r>
        <w:lastRenderedPageBreak/>
        <w:t>David Maziashvili</w:t>
      </w:r>
      <w:bookmarkStart w:id="74" w:name="Toc_Maziashvili"/>
      <w:bookmarkEnd w:id="73"/>
      <w:bookmarkEnd w:id="74"/>
    </w:p>
    <w:p w14:paraId="2ED0494D" w14:textId="77777777" w:rsidR="002F6335" w:rsidRDefault="00000000" w:rsidP="001A3D7D">
      <w:pPr>
        <w:spacing w:after="60"/>
        <w:jc w:val="both"/>
      </w:pPr>
      <w:r>
        <w:rPr>
          <w:i/>
          <w:color w:val="5A4A42"/>
        </w:rPr>
        <w:t>Tbilisi State University</w:t>
      </w:r>
    </w:p>
    <w:p w14:paraId="0798CCF1" w14:textId="77777777" w:rsidR="002F6335" w:rsidRDefault="00000000" w:rsidP="001A3D7D">
      <w:pPr>
        <w:spacing w:before="80"/>
        <w:jc w:val="both"/>
      </w:pPr>
      <w:r>
        <w:rPr>
          <w:b/>
        </w:rPr>
        <w:t>Medea's Resolution to Commit a Crime on the Contemporary Georgian Ballet Stage</w:t>
      </w:r>
    </w:p>
    <w:p w14:paraId="0BFAF559" w14:textId="77777777" w:rsidR="002F6335" w:rsidRDefault="00000000" w:rsidP="001A3D7D">
      <w:pPr>
        <w:spacing w:before="160" w:after="60"/>
        <w:jc w:val="both"/>
      </w:pPr>
      <w:r>
        <w:rPr>
          <w:b/>
          <w:i/>
          <w:color w:val="8E6278"/>
          <w:sz w:val="21"/>
        </w:rPr>
        <w:t>Abstract</w:t>
      </w:r>
    </w:p>
    <w:p w14:paraId="3AF06339" w14:textId="575266A3" w:rsidR="00050446" w:rsidRPr="00050446" w:rsidRDefault="00050446" w:rsidP="001A3D7D">
      <w:pPr>
        <w:spacing w:before="160" w:after="60"/>
        <w:ind w:left="360"/>
        <w:jc w:val="both"/>
        <w:rPr>
          <w:i/>
          <w:color w:val="8A7A72"/>
          <w:sz w:val="21"/>
        </w:rPr>
      </w:pPr>
      <w:r w:rsidRPr="00050446">
        <w:rPr>
          <w:i/>
          <w:color w:val="8A7A72"/>
          <w:sz w:val="21"/>
        </w:rPr>
        <w:t xml:space="preserve">The artistic interpretation of Medea’s figure in various media is not new. Many artists, writers and philosophers have seen Medea’s character differently and reverted to her myth to express the ideas in accordance with their respective times. Neither is Georgia an exception. In recent years the interest towards Medea’s image has dramatically increased in academic and artistic spheres. Georgian choreographer Mariam Aleksidze’s contemporary ballet </w:t>
      </w:r>
      <w:r w:rsidRPr="00050446">
        <w:rPr>
          <w:i/>
          <w:iCs/>
          <w:color w:val="8A7A72"/>
          <w:sz w:val="21"/>
        </w:rPr>
        <w:t>Medea</w:t>
      </w:r>
      <w:r w:rsidRPr="00050446">
        <w:rPr>
          <w:i/>
          <w:color w:val="8A7A72"/>
          <w:sz w:val="21"/>
        </w:rPr>
        <w:t xml:space="preserve">, staged in 2024, stands out. Mariam Aleksidze’s </w:t>
      </w:r>
      <w:r w:rsidRPr="00050446">
        <w:rPr>
          <w:i/>
          <w:iCs/>
          <w:color w:val="8A7A72"/>
          <w:sz w:val="21"/>
        </w:rPr>
        <w:t>Medea</w:t>
      </w:r>
      <w:r w:rsidRPr="00050446">
        <w:rPr>
          <w:i/>
          <w:color w:val="8A7A72"/>
          <w:sz w:val="21"/>
        </w:rPr>
        <w:t xml:space="preserve"> presents food for thought, in particular, Medea’s character and her decision to take revenge through crime, which are the main elements of the performance. In my opinion, the moment when Medea makes the decision to kill Creusa and the children presents an excellent example of how an episode from </w:t>
      </w:r>
      <w:r w:rsidRPr="00050446">
        <w:rPr>
          <w:i/>
          <w:iCs/>
          <w:color w:val="8A7A72"/>
          <w:sz w:val="21"/>
        </w:rPr>
        <w:t>Psychology and Alchemy</w:t>
      </w:r>
      <w:r w:rsidRPr="00050446">
        <w:rPr>
          <w:i/>
          <w:color w:val="8A7A72"/>
          <w:sz w:val="21"/>
        </w:rPr>
        <w:t xml:space="preserve"> by C. G. Jung can be expressed in artistic form. This is precisely the moment of the play and the performance when Medea confronts the patriarchal world she is part of. The dramatic allusion is linked to her words: ‘Of all creatures that have life and reason, we women are the sorriest lot’. </w:t>
      </w:r>
    </w:p>
    <w:p w14:paraId="4A97BC3C" w14:textId="77777777" w:rsidR="002F6335" w:rsidRDefault="00000000" w:rsidP="001A3D7D">
      <w:pPr>
        <w:spacing w:before="160" w:after="60"/>
        <w:jc w:val="both"/>
      </w:pPr>
      <w:r>
        <w:rPr>
          <w:b/>
          <w:i/>
          <w:color w:val="8E6278"/>
          <w:sz w:val="21"/>
        </w:rPr>
        <w:t>Short Bio</w:t>
      </w:r>
    </w:p>
    <w:p w14:paraId="5D681DE6" w14:textId="523DF642" w:rsidR="00E7520F" w:rsidRPr="00E7520F" w:rsidRDefault="00E7520F" w:rsidP="001A3D7D">
      <w:pPr>
        <w:spacing w:after="120"/>
        <w:ind w:left="360"/>
        <w:jc w:val="both"/>
        <w:rPr>
          <w:i/>
          <w:color w:val="8A7A72"/>
          <w:sz w:val="21"/>
        </w:rPr>
      </w:pPr>
      <w:r w:rsidRPr="00E7520F">
        <w:rPr>
          <w:b/>
          <w:bCs/>
          <w:i/>
          <w:color w:val="8A7A72"/>
          <w:sz w:val="21"/>
        </w:rPr>
        <w:t xml:space="preserve">David Maziashvili, </w:t>
      </w:r>
      <w:r w:rsidRPr="00E7520F">
        <w:rPr>
          <w:i/>
          <w:color w:val="8A7A72"/>
          <w:sz w:val="21"/>
        </w:rPr>
        <w:t>PhD, is an Associate Professor at Tbilisi State University; Academic fellow at REES, University of Oxford (2019-2020); trained literary historian. </w:t>
      </w:r>
    </w:p>
    <w:p w14:paraId="3A1D1B3F" w14:textId="7E4FDA9D" w:rsidR="002F6335" w:rsidRDefault="00E7520F" w:rsidP="001A3D7D">
      <w:pPr>
        <w:spacing w:after="120"/>
        <w:ind w:left="360"/>
        <w:jc w:val="both"/>
      </w:pPr>
      <w:r w:rsidRPr="00E7520F">
        <w:rPr>
          <w:i/>
          <w:color w:val="8A7A72"/>
          <w:sz w:val="21"/>
        </w:rPr>
        <w:t xml:space="preserve">David Maziashvili is the author of over 30 academic articles on Shakespeare, Postmodernism, Posthumanism, Tom Stoppard, Shakespeare’s reception in contemporary English literature, British and Georgian theatre and monographs: </w:t>
      </w:r>
      <w:r w:rsidRPr="00E7520F">
        <w:rPr>
          <w:i/>
          <w:iCs/>
          <w:color w:val="8A7A72"/>
          <w:sz w:val="21"/>
        </w:rPr>
        <w:t xml:space="preserve">Tom Stoppard and Postmodernism </w:t>
      </w:r>
      <w:r w:rsidRPr="00E7520F">
        <w:rPr>
          <w:i/>
          <w:color w:val="8A7A72"/>
          <w:sz w:val="21"/>
        </w:rPr>
        <w:t xml:space="preserve">(2014); </w:t>
      </w:r>
      <w:r w:rsidRPr="00E7520F">
        <w:rPr>
          <w:i/>
          <w:iCs/>
          <w:color w:val="8A7A72"/>
          <w:sz w:val="21"/>
        </w:rPr>
        <w:t xml:space="preserve">Shakespeare’s Postmodernism (Fiction, Drama, Theatre) </w:t>
      </w:r>
      <w:r w:rsidRPr="00E7520F">
        <w:rPr>
          <w:i/>
          <w:color w:val="8A7A72"/>
          <w:sz w:val="21"/>
        </w:rPr>
        <w:t>(2021);</w:t>
      </w:r>
      <w:r w:rsidRPr="00E7520F">
        <w:rPr>
          <w:i/>
          <w:iCs/>
          <w:color w:val="8A7A72"/>
          <w:sz w:val="21"/>
        </w:rPr>
        <w:t xml:space="preserve"> Word as Music and Movement </w:t>
      </w:r>
      <w:r w:rsidRPr="00E7520F">
        <w:rPr>
          <w:i/>
          <w:color w:val="8A7A72"/>
          <w:sz w:val="21"/>
        </w:rPr>
        <w:t>(</w:t>
      </w:r>
      <w:r w:rsidRPr="00E7520F">
        <w:rPr>
          <w:i/>
          <w:iCs/>
          <w:color w:val="8A7A72"/>
          <w:sz w:val="21"/>
        </w:rPr>
        <w:t>Western Literature in Mariam Aleksidze’s Choreography</w:t>
      </w:r>
      <w:r w:rsidRPr="00E7520F">
        <w:rPr>
          <w:i/>
          <w:color w:val="8A7A72"/>
          <w:sz w:val="21"/>
        </w:rPr>
        <w:t xml:space="preserve">) (2025). David Maziashvili is a former advisor for educational and academic affairs to Rustaveli National Theatre of Georgia, Artistic Director Robert Sturua. David Maziashvili, together with choreographer Mariam Aleksidze, is co-author and initiator of establishing a first contemporary ballet company in Tbilisi, Georgia. Since 2016, David Maziashvili has been the Managing Director of Giorgi Aleksidze Tbilisi Contemporary Ballet. </w:t>
      </w:r>
    </w:p>
    <w:p w14:paraId="082AEEA0" w14:textId="77777777" w:rsidR="001A3D7D" w:rsidRDefault="001A3D7D">
      <w:pPr>
        <w:spacing w:after="160" w:line="278" w:lineRule="auto"/>
        <w:rPr>
          <w:b/>
          <w:sz w:val="28"/>
        </w:rPr>
      </w:pPr>
      <w:bookmarkStart w:id="75" w:name="_Toc231371335"/>
      <w:r>
        <w:br w:type="page"/>
      </w:r>
    </w:p>
    <w:p w14:paraId="09AB0460" w14:textId="0DE43DFE" w:rsidR="002F6335" w:rsidRDefault="00000000" w:rsidP="001A3D7D">
      <w:pPr>
        <w:pStyle w:val="Heading2"/>
        <w:jc w:val="both"/>
      </w:pPr>
      <w:r>
        <w:lastRenderedPageBreak/>
        <w:t>Lorena Mihăeș</w:t>
      </w:r>
      <w:bookmarkStart w:id="76" w:name="Toc_Mihaes"/>
      <w:bookmarkEnd w:id="75"/>
      <w:bookmarkEnd w:id="76"/>
    </w:p>
    <w:p w14:paraId="00D38B1B" w14:textId="77777777" w:rsidR="002F6335" w:rsidRDefault="00000000" w:rsidP="001A3D7D">
      <w:pPr>
        <w:spacing w:after="60"/>
        <w:jc w:val="both"/>
      </w:pPr>
      <w:r>
        <w:rPr>
          <w:i/>
          <w:color w:val="5A4A42"/>
        </w:rPr>
        <w:t>University of Bucharest</w:t>
      </w:r>
    </w:p>
    <w:p w14:paraId="4E8C2F13" w14:textId="77777777" w:rsidR="002F6335" w:rsidRDefault="00000000" w:rsidP="001A3D7D">
      <w:pPr>
        <w:spacing w:before="80"/>
        <w:jc w:val="both"/>
      </w:pPr>
      <w:r>
        <w:rPr>
          <w:b/>
        </w:rPr>
        <w:t>The Doctor Did It: The Unreliable Narrator in Agatha Christie's The Murder of Roger Ackroyd</w:t>
      </w:r>
    </w:p>
    <w:p w14:paraId="72F6C271" w14:textId="77777777" w:rsidR="002F6335" w:rsidRDefault="00000000" w:rsidP="001A3D7D">
      <w:pPr>
        <w:spacing w:before="160" w:after="60"/>
        <w:jc w:val="both"/>
      </w:pPr>
      <w:r>
        <w:rPr>
          <w:b/>
          <w:i/>
          <w:color w:val="8E6278"/>
          <w:sz w:val="21"/>
        </w:rPr>
        <w:t>Abstract</w:t>
      </w:r>
    </w:p>
    <w:p w14:paraId="7F8E6CD9" w14:textId="7E0E652E" w:rsidR="002F6335" w:rsidRDefault="007C48F9" w:rsidP="001A3D7D">
      <w:pPr>
        <w:spacing w:after="120"/>
        <w:ind w:left="360"/>
        <w:jc w:val="both"/>
      </w:pPr>
      <w:r w:rsidRPr="007C48F9">
        <w:rPr>
          <w:i/>
          <w:color w:val="8A7A72"/>
          <w:sz w:val="21"/>
        </w:rPr>
        <w:t xml:space="preserve">In detective novels, the readers are often misled by deceptive clues and partial information, the final revelation of the murderer challenging their initial assumptions. The more difficult it is to detect and outmaneuver the narrative “snare” (as Genette calls these false leads), the more rewarding it becomes for the reader to unravel the mystery. In The Murder of Roger Ackroyd, Agatha Christie sets up one of the genre’s most audacious snares for which she received considerable criticism at the time of publication: the homodiegetic narrator, whom the reader trusts to be a reliable guide to the investigation, turns out to be the murderer. This narrative betrayal is even more striking given the narrator's profession; as a physician in early twentieth-century Britain, Dr. James Sheppard embodies moral integrity and epistemic authority. Posing as Poirot’s trustworthy confidant—a further challenge to the conventions of the genre, since the sleuth’s sidekick was traditionally regarded as above suspicion (take, for instance, Dr. Watson, Sherlock Holmes’s assistant)—Dr. James Sheppard tries to remain one step ahead of the investigation. Drawing on Wayne C. Booth’s theory of the "unreliable narrator" and later developments proposed by the cognitive school (Tamar Yacobi, Ansgar Nünning), this article analyses how the “white coat”-turned-murderer manages to hide his unreliability in plain sight. He does so by adopting a sincere and measured tone, and his account resembles a medical case report. However, his discourse is full of red herrings and buried clues—in many cases omissions and manipulations, but also unintended double meanings such as his candid early admission that “I have got into the habit of continually withholding all information possible from my sister” (Christie, 2002: 10). As such, Dr. Sheppard anticipates a long line of unreliable narrators committed to “writing nothing but the truth, though not the whole truth” (Christie, 1977: 307). </w:t>
      </w:r>
    </w:p>
    <w:p w14:paraId="15F2AE28" w14:textId="77777777" w:rsidR="002F6335" w:rsidRDefault="00000000" w:rsidP="001A3D7D">
      <w:pPr>
        <w:spacing w:before="160" w:after="60"/>
        <w:jc w:val="both"/>
      </w:pPr>
      <w:r>
        <w:rPr>
          <w:b/>
          <w:i/>
          <w:color w:val="8E6278"/>
          <w:sz w:val="21"/>
        </w:rPr>
        <w:t>Short Bio</w:t>
      </w:r>
    </w:p>
    <w:p w14:paraId="1A0FE89C" w14:textId="05A31FC6" w:rsidR="002F6335" w:rsidRDefault="007C48F9" w:rsidP="001A3D7D">
      <w:pPr>
        <w:spacing w:after="120"/>
        <w:ind w:left="360"/>
        <w:jc w:val="both"/>
      </w:pPr>
      <w:r w:rsidRPr="007C48F9">
        <w:rPr>
          <w:i/>
          <w:color w:val="8A7A72"/>
          <w:sz w:val="21"/>
        </w:rPr>
        <w:t>Lorena Mihăeş is a lecturer at the University of Bucharest, the Faculty of Foreign Languages and Literatures. Her research interests include pragmatics, stylistics, cognitive studies, and translation studies. She published a monograph on Kazuo Ishiguro’s novels titled Narrative Unreliability in Kazuo Ishiguro’s Fiction. She translated several fictional books from English into Romanian for various publishing houses. She also published English for Cyber-Security Awareness, an ESP course for students studying Computer Science. She co-edited three collective volumes: Handbook of Research on Contemporary Storytelling Methods Across New Media and Disciplines, The Role of Language and Symbols in Promotional Strategies and Marketing Schemes and Cultural Representations of Food and Drinks in World Literature. She has also served as a guest editor for a special issue of Cultural Intertexts academic journal titled Reading Food in Literature, the Arts and across the Media.</w:t>
      </w:r>
    </w:p>
    <w:p w14:paraId="6F5B655C" w14:textId="77777777" w:rsidR="002F6335" w:rsidRDefault="00000000" w:rsidP="001A3D7D">
      <w:pPr>
        <w:pStyle w:val="Heading2"/>
        <w:jc w:val="both"/>
      </w:pPr>
      <w:bookmarkStart w:id="77" w:name="_Toc231371336"/>
      <w:r>
        <w:lastRenderedPageBreak/>
        <w:t>Iulia Andreea Milică</w:t>
      </w:r>
      <w:bookmarkStart w:id="78" w:name="Toc_Milica"/>
      <w:bookmarkEnd w:id="77"/>
      <w:bookmarkEnd w:id="78"/>
    </w:p>
    <w:p w14:paraId="204C7F92" w14:textId="77777777" w:rsidR="002F6335" w:rsidRDefault="00000000" w:rsidP="001A3D7D">
      <w:pPr>
        <w:spacing w:after="60"/>
        <w:jc w:val="both"/>
      </w:pPr>
      <w:r>
        <w:rPr>
          <w:i/>
          <w:color w:val="5A4A42"/>
        </w:rPr>
        <w:t>“Alexandru Ioan Cuza” University of Iași</w:t>
      </w:r>
    </w:p>
    <w:p w14:paraId="31C6D556" w14:textId="77777777" w:rsidR="002F6335" w:rsidRDefault="00000000" w:rsidP="001A3D7D">
      <w:pPr>
        <w:spacing w:before="80"/>
        <w:jc w:val="both"/>
      </w:pPr>
      <w:r>
        <w:rPr>
          <w:b/>
        </w:rPr>
        <w:t>Crime and Redemption in Nineteenth-Century Melodrama: Dion Boucicault's The Poor of New York (1857)</w:t>
      </w:r>
    </w:p>
    <w:p w14:paraId="33F32128" w14:textId="77777777" w:rsidR="002F6335" w:rsidRDefault="00000000" w:rsidP="001A3D7D">
      <w:pPr>
        <w:spacing w:before="160" w:after="60"/>
        <w:jc w:val="both"/>
      </w:pPr>
      <w:r>
        <w:rPr>
          <w:b/>
          <w:i/>
          <w:color w:val="8E6278"/>
          <w:sz w:val="21"/>
        </w:rPr>
        <w:t>Abstract</w:t>
      </w:r>
    </w:p>
    <w:p w14:paraId="25BC6AD7" w14:textId="77777777" w:rsidR="007C48F9" w:rsidRPr="007C48F9" w:rsidRDefault="007C48F9" w:rsidP="001A3D7D">
      <w:pPr>
        <w:spacing w:after="120"/>
        <w:ind w:left="360"/>
        <w:jc w:val="both"/>
        <w:rPr>
          <w:i/>
          <w:color w:val="8A7A72"/>
          <w:sz w:val="21"/>
        </w:rPr>
      </w:pPr>
      <w:r w:rsidRPr="007C48F9">
        <w:rPr>
          <w:i/>
          <w:color w:val="8A7A72"/>
          <w:sz w:val="21"/>
        </w:rPr>
        <w:t>Nineteenth-century American melodrama has long been marginalized from critical appreciation, considered too sensational, artificial and oriented towards immediate public success instead of long-lasting value. Nevertheless, more recently, it has increasingly been reassessed as a cultural form deeply engaged with social realities and ideological tensions. Focusing on Dion Boucicault’s The Poor of New York (1857), this paper addresses the manner in which melodrama becomes a reflection of the city, with its contradictions and conflicts. The play opens with fraud, death, and the disappearance of incriminating evidence and witnesses, setting in motion both personal quests for justice and official legal interventions. Thus, the play dramatizes the urban anxieties about corruption, financial instability, poverty and institutional fragility and crime is linked to corrupting forces, such as money, speculation, or moral weakness. The busy, growing mid-nineteenth-century New York becomes a stage of contrasts, from tenement squalor to banking offices and courtrooms, a space where virtue and vice confront each other publicly. Yet, the play ultimately restores moral equilibrium through exposure of the culprits, confession, and legal vindication, culminating in reunion, redemption, and the triumph of law. Taking all these elements into consideration, this paper argues that Boucicault’s melodrama participates in an enduring American tradition of crime writing aimed at social instruction, staging shifting ideologies of law and order while reaffirming faith in justice and redemption.</w:t>
      </w:r>
    </w:p>
    <w:p w14:paraId="20DEA1E2" w14:textId="77777777" w:rsidR="002F6335" w:rsidRDefault="00000000" w:rsidP="001A3D7D">
      <w:pPr>
        <w:spacing w:before="160" w:after="60"/>
        <w:jc w:val="both"/>
      </w:pPr>
      <w:r>
        <w:rPr>
          <w:b/>
          <w:i/>
          <w:color w:val="8E6278"/>
          <w:sz w:val="21"/>
        </w:rPr>
        <w:t>Short Bio</w:t>
      </w:r>
    </w:p>
    <w:p w14:paraId="20411F83" w14:textId="77777777" w:rsidR="007C48F9" w:rsidRPr="007C48F9" w:rsidRDefault="007C48F9" w:rsidP="001A3D7D">
      <w:pPr>
        <w:spacing w:after="120"/>
        <w:ind w:left="360"/>
        <w:jc w:val="both"/>
        <w:rPr>
          <w:i/>
          <w:color w:val="8A7A72"/>
          <w:sz w:val="21"/>
        </w:rPr>
      </w:pPr>
      <w:r w:rsidRPr="007C48F9">
        <w:rPr>
          <w:b/>
          <w:bCs/>
          <w:i/>
          <w:color w:val="8A7A72"/>
          <w:sz w:val="21"/>
        </w:rPr>
        <w:t>Iulia Andreea Milică (Blănuţă)</w:t>
      </w:r>
      <w:r w:rsidRPr="007C48F9">
        <w:rPr>
          <w:i/>
          <w:color w:val="8A7A72"/>
          <w:sz w:val="21"/>
        </w:rPr>
        <w:t xml:space="preserve"> (PhD, “Alexandru Ioan Cuza” University of Iasi, Romania) is a professor of English and American Literature at the English Department of the Faculty of Letters, with teaching and research interests lie in the field of American studies (the nineteenth century, Southern Studies and American Drama) and British Literature (the Middle Ages and Early Modern Literature). The teaching activities are completed by her research interests that resulted in a number of presentations in national and international conferences and publications in (conference) volumes or journals. She also published Southern Cultural Dimensions in Flannery O’Connor’s Fiction (Universitas XXI, Iasi, 2008), Literary Representations of the Southern Plantation (Junimea, Iași, 2013), Studies in American Literature (Casa Editorială Demiurg, Iași, 2013), Shakespeare. Essays on Royalty (Vasiliana ’98, Iași, 2014) and (co-)edited a number of collective volumes and journal issues.As of 2025, she is president of the Romanian Association of American Studies (RAAS) affiliated with EAAS. </w:t>
      </w:r>
    </w:p>
    <w:p w14:paraId="187286E5" w14:textId="77777777" w:rsidR="001A3D7D" w:rsidRDefault="001A3D7D">
      <w:pPr>
        <w:spacing w:after="160" w:line="278" w:lineRule="auto"/>
        <w:rPr>
          <w:b/>
          <w:sz w:val="28"/>
        </w:rPr>
      </w:pPr>
      <w:bookmarkStart w:id="79" w:name="_Toc231371337"/>
      <w:r>
        <w:br w:type="page"/>
      </w:r>
    </w:p>
    <w:p w14:paraId="2FCCCEF9" w14:textId="72113030" w:rsidR="002F6335" w:rsidRDefault="00000000" w:rsidP="001A3D7D">
      <w:pPr>
        <w:pStyle w:val="Heading2"/>
        <w:jc w:val="both"/>
      </w:pPr>
      <w:r>
        <w:lastRenderedPageBreak/>
        <w:t>Elena Mocanu-Paraschiv</w:t>
      </w:r>
      <w:bookmarkStart w:id="80" w:name="Toc_Mocanu"/>
      <w:bookmarkEnd w:id="79"/>
      <w:bookmarkEnd w:id="80"/>
    </w:p>
    <w:p w14:paraId="5F2CF19C" w14:textId="77777777" w:rsidR="002F6335" w:rsidRDefault="00000000" w:rsidP="001A3D7D">
      <w:pPr>
        <w:spacing w:after="60"/>
        <w:jc w:val="both"/>
      </w:pPr>
      <w:r>
        <w:rPr>
          <w:i/>
          <w:color w:val="5A4A42"/>
        </w:rPr>
        <w:t>“Ovidius” University of Constanța</w:t>
      </w:r>
    </w:p>
    <w:p w14:paraId="5A3DCEA1" w14:textId="77777777" w:rsidR="002F6335" w:rsidRDefault="00000000" w:rsidP="001A3D7D">
      <w:pPr>
        <w:spacing w:before="80"/>
        <w:jc w:val="both"/>
      </w:pPr>
      <w:r>
        <w:rPr>
          <w:b/>
        </w:rPr>
        <w:t>An Outline of Crime Fiction Before the Golden Age: Significant Figures and Critical Landmarks</w:t>
      </w:r>
    </w:p>
    <w:p w14:paraId="102CD1FB" w14:textId="77777777" w:rsidR="002F6335" w:rsidRDefault="00000000" w:rsidP="001A3D7D">
      <w:pPr>
        <w:spacing w:before="160" w:after="60"/>
        <w:jc w:val="both"/>
      </w:pPr>
      <w:r>
        <w:rPr>
          <w:b/>
          <w:i/>
          <w:color w:val="8E6278"/>
          <w:sz w:val="21"/>
        </w:rPr>
        <w:t>Abstract</w:t>
      </w:r>
    </w:p>
    <w:p w14:paraId="22803558" w14:textId="36453493" w:rsidR="002F6335" w:rsidRDefault="007C48F9" w:rsidP="001A3D7D">
      <w:pPr>
        <w:spacing w:after="120"/>
        <w:ind w:left="360"/>
        <w:jc w:val="both"/>
      </w:pPr>
      <w:r w:rsidRPr="007C48F9">
        <w:rPr>
          <w:i/>
          <w:color w:val="8A7A72"/>
          <w:sz w:val="21"/>
        </w:rPr>
        <w:t>The paper entitled “An outline of crime fiction before the Golden Age: significant figures and critical landmarks” sets to synthesize the historical transition within crime literature, specifically noting the shift from an 18th-century fascination with the common sinner to a late 19th-century focus on the rational detective. The analysis identifies how early forms like the Newgate Calendar and “penny dreadfuls” prioritized sensationalism and the perspective of the villain, whereas the emergence of figures like C. Auguste Dupin and Sherlock Holmes signaled a move toward scientific authority and the restoration of social order.</w:t>
      </w:r>
      <w:r>
        <w:rPr>
          <w:i/>
          <w:color w:val="8A7A72"/>
          <w:sz w:val="21"/>
        </w:rPr>
        <w:t xml:space="preserve"> </w:t>
      </w:r>
      <w:r w:rsidRPr="007C48F9">
        <w:rPr>
          <w:i/>
          <w:color w:val="8A7A72"/>
          <w:sz w:val="21"/>
        </w:rPr>
        <w:t>In the paper I am thinking through the theoretical underpinnings of the genre, observing how the detective evolved into a symbol of rationality and a mechanism for maintaining social stability. I've noted the tension between the Gothic, irrational heritage of crime stories and the Enlightenment ideals of logic and forensic evidence. By examining the works of scholars like Althusser and Ascari, I am also mapping how these narratives serve as ideological tools that reflect the power configurations of their respective eras. I outline the specific contributions of key literary landmarks and figures mentioned in the text, reflecting the transition from subversive folk rebellion to the modernist confidence in progress. My analysis highlights how early forms like the Newgate Calendar and Penny Dreadfuls prioritized the criminal's perspective and sensationalism, whereas the introduction of figures like C. Auguste Dupin and Sherlock Holmes transitioned the genre toward a celebration of scientific authority and the restoration of social order. I am also identifying a dual-level analysis that connects micro-level formal patterns with macro-level ideological contexts. In light of this, I have integrated theoretical perspectives such as Althusser’s concepts of social order and the tension between Gothic irrationality and Enlightenment rationalism. This framework allows for a comprehensive view of how crime fiction serves as both a reflection of cultural studies and a tool for examining power configurations within various historical eras.</w:t>
      </w:r>
      <w:r>
        <w:rPr>
          <w:i/>
          <w:color w:val="8A7A72"/>
          <w:sz w:val="21"/>
        </w:rPr>
        <w:t xml:space="preserve"> </w:t>
      </w:r>
      <w:r w:rsidRPr="007C48F9">
        <w:rPr>
          <w:i/>
          <w:color w:val="8A7A72"/>
          <w:sz w:val="21"/>
        </w:rPr>
        <w:t>Lastly, my focus is on outlining the evolution of the “whodunit” model, referencing key landmarks like the Shilling Shockers and the scientific forensics of the Holmesian era. The work sets to follow the genre's journey from marginalized popular culture to an academically respectable field of investigation- the so-called highbrow literature.</w:t>
      </w:r>
      <w:r>
        <w:rPr>
          <w:i/>
          <w:color w:val="8A7A72"/>
          <w:sz w:val="21"/>
        </w:rPr>
        <w:t>]</w:t>
      </w:r>
    </w:p>
    <w:p w14:paraId="2B8B3C6C" w14:textId="77777777" w:rsidR="002F6335" w:rsidRDefault="00000000" w:rsidP="001A3D7D">
      <w:pPr>
        <w:spacing w:before="160" w:after="60"/>
        <w:jc w:val="both"/>
      </w:pPr>
      <w:r>
        <w:rPr>
          <w:b/>
          <w:i/>
          <w:color w:val="8E6278"/>
          <w:sz w:val="21"/>
        </w:rPr>
        <w:t>Short Bio</w:t>
      </w:r>
    </w:p>
    <w:p w14:paraId="1799D1B4" w14:textId="5994BD2A" w:rsidR="002F6335" w:rsidRDefault="007C48F9" w:rsidP="001A3D7D">
      <w:pPr>
        <w:spacing w:after="120"/>
        <w:ind w:left="360"/>
        <w:jc w:val="both"/>
      </w:pPr>
      <w:r w:rsidRPr="007C48F9">
        <w:rPr>
          <w:i/>
          <w:color w:val="8A7A72"/>
          <w:sz w:val="21"/>
        </w:rPr>
        <w:t>Mocanu-Paraschiv Elena, Ph.D Student at “Ovidius” University of Constanta, Romania, teacher of English at “George Calinescu” Theoretical  Highschool, Constanta.</w:t>
      </w:r>
    </w:p>
    <w:p w14:paraId="2E5B9F6A" w14:textId="77777777" w:rsidR="001A3D7D" w:rsidRDefault="001A3D7D">
      <w:pPr>
        <w:spacing w:after="160" w:line="278" w:lineRule="auto"/>
        <w:rPr>
          <w:b/>
          <w:sz w:val="28"/>
        </w:rPr>
      </w:pPr>
      <w:bookmarkStart w:id="81" w:name="_Toc231371338"/>
      <w:r>
        <w:br w:type="page"/>
      </w:r>
    </w:p>
    <w:p w14:paraId="030EB166" w14:textId="7CADB091" w:rsidR="002F6335" w:rsidRDefault="00000000" w:rsidP="001A3D7D">
      <w:pPr>
        <w:pStyle w:val="Heading2"/>
        <w:jc w:val="both"/>
      </w:pPr>
      <w:r>
        <w:lastRenderedPageBreak/>
        <w:t>Andreea Moise</w:t>
      </w:r>
      <w:bookmarkStart w:id="82" w:name="Toc_Moise"/>
      <w:bookmarkEnd w:id="81"/>
      <w:bookmarkEnd w:id="82"/>
    </w:p>
    <w:p w14:paraId="65B842B6" w14:textId="77777777" w:rsidR="002F6335" w:rsidRDefault="00000000" w:rsidP="001A3D7D">
      <w:pPr>
        <w:spacing w:after="60"/>
        <w:jc w:val="both"/>
      </w:pPr>
      <w:r>
        <w:rPr>
          <w:i/>
          <w:color w:val="5A4A42"/>
        </w:rPr>
        <w:t>University of Bucharest</w:t>
      </w:r>
    </w:p>
    <w:p w14:paraId="68E423D9" w14:textId="77777777" w:rsidR="002F6335" w:rsidRDefault="00000000" w:rsidP="001A3D7D">
      <w:pPr>
        <w:spacing w:before="80"/>
        <w:jc w:val="both"/>
      </w:pPr>
      <w:r>
        <w:rPr>
          <w:b/>
        </w:rPr>
        <w:t>Reassembling Queer Histories: The Monstrous Bride in Frankenhooker (1990)</w:t>
      </w:r>
    </w:p>
    <w:p w14:paraId="1340239C" w14:textId="77777777" w:rsidR="002F6335" w:rsidRDefault="00000000" w:rsidP="001A3D7D">
      <w:pPr>
        <w:spacing w:before="160" w:after="60"/>
        <w:jc w:val="both"/>
      </w:pPr>
      <w:r>
        <w:rPr>
          <w:b/>
          <w:i/>
          <w:color w:val="8E6278"/>
          <w:sz w:val="21"/>
        </w:rPr>
        <w:t>Abstract</w:t>
      </w:r>
    </w:p>
    <w:p w14:paraId="1EA2E11B" w14:textId="24400D83" w:rsidR="002F6335" w:rsidRDefault="004050EB" w:rsidP="001A3D7D">
      <w:pPr>
        <w:spacing w:after="120"/>
        <w:ind w:left="360"/>
        <w:jc w:val="both"/>
      </w:pPr>
      <w:r w:rsidRPr="004050EB">
        <w:rPr>
          <w:i/>
          <w:color w:val="8A7A72"/>
          <w:sz w:val="21"/>
        </w:rPr>
        <w:t>Multiple cinematic and literary adaptations have captured the notions of parody, pastiche, and camp that Victor Frankenstein’s monster (dis)embodies through his patchwork criminal body and blank-slate epistemology. While the monster’s female companion was popularised by James Whale’s Bride of Frankenstein (1935), other subversive narratives have questioned his already ambiguously male body through genderbending. In Frankenhooker (1990), the female monster is revived by a powerplant worker left bereft by the brutal death of his fiancée, Elizabeth, whom he reanimates from the body parts stolen from seven murdered New York City sex workers. My presentation is concerned with the conceptualisation of murder and violence as essential components of both queer camp and the genre of the black comedy, as well as the (un)ethical narrativisation on screen of a patchwork body that instantiates a specifically queer ontology. In line with Elizabeth Freeman’s reading of Frankenstein as an antigenealogical narrative that puts forth the method of erotohistoriography – an affectual mode of restoring past objects in a hybrid and performative version of the present – I propose a reading of the 1990 adaptation as an experimental interpretation of a queer history of gender and sexuality, in which the murderous female monster interrogates victimhood, agency, and criminal acts.</w:t>
      </w:r>
    </w:p>
    <w:p w14:paraId="69A27C95" w14:textId="77777777" w:rsidR="002F6335" w:rsidRDefault="00000000" w:rsidP="001A3D7D">
      <w:pPr>
        <w:spacing w:before="160" w:after="60"/>
        <w:jc w:val="both"/>
      </w:pPr>
      <w:r>
        <w:rPr>
          <w:b/>
          <w:i/>
          <w:color w:val="8E6278"/>
          <w:sz w:val="21"/>
        </w:rPr>
        <w:t>Short Bio</w:t>
      </w:r>
    </w:p>
    <w:p w14:paraId="19924DAD" w14:textId="24666A89" w:rsidR="002F6335" w:rsidRDefault="004050EB" w:rsidP="001A3D7D">
      <w:pPr>
        <w:spacing w:after="120"/>
        <w:ind w:left="360"/>
        <w:jc w:val="both"/>
      </w:pPr>
      <w:r w:rsidRPr="004050EB">
        <w:rPr>
          <w:i/>
          <w:color w:val="8A7A72"/>
          <w:sz w:val="21"/>
        </w:rPr>
        <w:t>Andreea Moise is Teaching Assistant in the American Studies program at the University of Bucharest, where she teaches seminars in Modernist and Postmodernist American literature. Currently enrolled as a third-year PhD student, her doctoral thesis titled “Towards a Queer Narratology: Affectual Forms in British and American Women’s Experimentalism from the 1960s” proposes an affectual hermeneutics that centers queer forms and trialectical thinking in the experimental fiction of Ann Quin and Marguerite Young.</w:t>
      </w:r>
    </w:p>
    <w:p w14:paraId="63C54B01" w14:textId="77777777" w:rsidR="001A3D7D" w:rsidRDefault="001A3D7D">
      <w:pPr>
        <w:spacing w:after="160" w:line="278" w:lineRule="auto"/>
        <w:rPr>
          <w:b/>
          <w:sz w:val="28"/>
        </w:rPr>
      </w:pPr>
      <w:bookmarkStart w:id="83" w:name="_Toc231371339"/>
      <w:r>
        <w:br w:type="page"/>
      </w:r>
    </w:p>
    <w:p w14:paraId="1CBAAEC1" w14:textId="0BFF7F5A" w:rsidR="002F6335" w:rsidRDefault="00000000" w:rsidP="001A3D7D">
      <w:pPr>
        <w:pStyle w:val="Heading2"/>
        <w:jc w:val="both"/>
      </w:pPr>
      <w:r>
        <w:lastRenderedPageBreak/>
        <w:t>Cristian Nicolae Molea</w:t>
      </w:r>
      <w:bookmarkStart w:id="84" w:name="Toc_Molea"/>
      <w:bookmarkEnd w:id="83"/>
      <w:bookmarkEnd w:id="84"/>
    </w:p>
    <w:p w14:paraId="40CEF1D6" w14:textId="77777777" w:rsidR="002F6335" w:rsidRDefault="00000000" w:rsidP="001A3D7D">
      <w:pPr>
        <w:spacing w:after="60"/>
        <w:jc w:val="both"/>
      </w:pPr>
      <w:r>
        <w:rPr>
          <w:i/>
          <w:color w:val="5A4A42"/>
        </w:rPr>
        <w:t>University of Bucharest</w:t>
      </w:r>
    </w:p>
    <w:p w14:paraId="5E2082C5" w14:textId="77777777" w:rsidR="002F6335" w:rsidRDefault="00000000" w:rsidP="001A3D7D">
      <w:pPr>
        <w:spacing w:before="80"/>
        <w:jc w:val="both"/>
      </w:pPr>
      <w:r>
        <w:rPr>
          <w:b/>
        </w:rPr>
        <w:t>The Hidden Cost of Civilization. The Investigation of Slow Violence in Anthropocene Fictions</w:t>
      </w:r>
    </w:p>
    <w:p w14:paraId="2045AC37" w14:textId="77777777" w:rsidR="002F6335" w:rsidRDefault="00000000" w:rsidP="001A3D7D">
      <w:pPr>
        <w:spacing w:before="160" w:after="60"/>
        <w:jc w:val="both"/>
      </w:pPr>
      <w:r>
        <w:rPr>
          <w:b/>
          <w:i/>
          <w:color w:val="8E6278"/>
          <w:sz w:val="21"/>
        </w:rPr>
        <w:t>Abstract</w:t>
      </w:r>
    </w:p>
    <w:p w14:paraId="035E3D9F" w14:textId="77777777" w:rsidR="007C48F9" w:rsidRPr="007C48F9" w:rsidRDefault="007C48F9" w:rsidP="001A3D7D">
      <w:pPr>
        <w:spacing w:after="120"/>
        <w:ind w:left="360"/>
        <w:jc w:val="both"/>
        <w:rPr>
          <w:i/>
          <w:color w:val="8A7A72"/>
          <w:sz w:val="21"/>
        </w:rPr>
      </w:pPr>
      <w:r w:rsidRPr="007C48F9">
        <w:rPr>
          <w:i/>
          <w:color w:val="8A7A72"/>
          <w:sz w:val="21"/>
        </w:rPr>
        <w:t xml:space="preserve">The purpose of this essay is to demonstrate that contemporary Anthropocene fictions, specifically Richard Powers’ </w:t>
      </w:r>
      <w:r w:rsidRPr="007C48F9">
        <w:rPr>
          <w:i/>
          <w:iCs/>
          <w:color w:val="8A7A72"/>
          <w:sz w:val="21"/>
        </w:rPr>
        <w:t>Gain</w:t>
      </w:r>
      <w:r w:rsidRPr="007C48F9">
        <w:rPr>
          <w:i/>
          <w:color w:val="8A7A72"/>
          <w:sz w:val="21"/>
        </w:rPr>
        <w:t xml:space="preserve">, Don DeLillo’s </w:t>
      </w:r>
      <w:r w:rsidRPr="007C48F9">
        <w:rPr>
          <w:i/>
          <w:iCs/>
          <w:color w:val="8A7A72"/>
          <w:sz w:val="21"/>
        </w:rPr>
        <w:t>White Noise</w:t>
      </w:r>
      <w:r w:rsidRPr="007C48F9">
        <w:rPr>
          <w:i/>
          <w:color w:val="8A7A72"/>
          <w:sz w:val="21"/>
        </w:rPr>
        <w:t xml:space="preserve">, and Kim Stanley Robinson’s </w:t>
      </w:r>
      <w:r w:rsidRPr="007C48F9">
        <w:rPr>
          <w:i/>
          <w:iCs/>
          <w:color w:val="8A7A72"/>
          <w:sz w:val="21"/>
        </w:rPr>
        <w:t>The Ministry for the Future</w:t>
      </w:r>
      <w:r w:rsidRPr="007C48F9">
        <w:rPr>
          <w:i/>
          <w:color w:val="8A7A72"/>
          <w:sz w:val="21"/>
        </w:rPr>
        <w:t>, function as investigative instruments which interrogate the slow violence of nature caused by civilization and its byproducts, colonialism and mass industrialization. Norbert Elias discusses the evolution of societies and the rise of civilization in relation with the monopolization of force and violence as well as the internalization of moral constraints, prerequisites of a modern society relying on interdependence among individuals. More recent theories such as Ulrich Beck’s risk society, Rob Nixon’s slow violence, and Foucault’s biopolitics reveal that while maintaining a social imaginary of peace and stability, marginalizing direct physical violence between individuals, modern societies externalize violence, legalizing the destruction of nature and the human body. Through the use of Roland Barthes’ narrative codes  and Todorov’s theory of the fantastic, this essay explores the narrative and discursive mechanisms through which Anthropocene fictions create a direct causal link between politics, colonialism, industrialization and climate change. In this way, these novels function as detective fictions that gather evidence and reveal the Anthropocene not as an accident, but a systemic consequence of biopolitical management.</w:t>
      </w:r>
    </w:p>
    <w:p w14:paraId="2A5D9A17" w14:textId="77777777" w:rsidR="002F6335" w:rsidRDefault="00000000" w:rsidP="001A3D7D">
      <w:pPr>
        <w:spacing w:before="160" w:after="60"/>
        <w:jc w:val="both"/>
      </w:pPr>
      <w:r>
        <w:rPr>
          <w:b/>
          <w:i/>
          <w:color w:val="8E6278"/>
          <w:sz w:val="21"/>
        </w:rPr>
        <w:t>Short Bio</w:t>
      </w:r>
    </w:p>
    <w:p w14:paraId="63ED1D86" w14:textId="1A6A416F" w:rsidR="002F6335" w:rsidRDefault="007C48F9" w:rsidP="001A3D7D">
      <w:pPr>
        <w:spacing w:after="120"/>
        <w:ind w:left="360"/>
        <w:jc w:val="both"/>
      </w:pPr>
      <w:r w:rsidRPr="007C48F9">
        <w:rPr>
          <w:i/>
          <w:color w:val="8A7A72"/>
          <w:sz w:val="21"/>
        </w:rPr>
        <w:t xml:space="preserve">Molea Nicolae Cristian </w:t>
      </w:r>
      <w:r>
        <w:rPr>
          <w:i/>
          <w:color w:val="8A7A72"/>
          <w:sz w:val="21"/>
        </w:rPr>
        <w:t xml:space="preserve">is </w:t>
      </w:r>
      <w:r w:rsidRPr="007C48F9">
        <w:rPr>
          <w:i/>
          <w:color w:val="8A7A72"/>
          <w:sz w:val="21"/>
        </w:rPr>
        <w:t xml:space="preserve">currently a first-year Ph.D. student at the Faculty of Letters, The University of Bucharest, enrolled in a program specializing in literary and cultural studies. </w:t>
      </w:r>
      <w:r>
        <w:rPr>
          <w:i/>
          <w:color w:val="8A7A72"/>
          <w:sz w:val="21"/>
        </w:rPr>
        <w:t xml:space="preserve">He </w:t>
      </w:r>
      <w:r w:rsidRPr="007C48F9">
        <w:rPr>
          <w:i/>
          <w:color w:val="8A7A72"/>
          <w:sz w:val="21"/>
        </w:rPr>
        <w:t>hold</w:t>
      </w:r>
      <w:r>
        <w:rPr>
          <w:i/>
          <w:color w:val="8A7A72"/>
          <w:sz w:val="21"/>
        </w:rPr>
        <w:t>s</w:t>
      </w:r>
      <w:r w:rsidRPr="007C48F9">
        <w:rPr>
          <w:i/>
          <w:color w:val="8A7A72"/>
          <w:sz w:val="21"/>
        </w:rPr>
        <w:t xml:space="preserve"> a Bachelor of Arts from the Faculty of Letters and a Master of Arts from the Faculty of Foreign Languages and Literatures. </w:t>
      </w:r>
      <w:r>
        <w:rPr>
          <w:i/>
          <w:color w:val="8A7A72"/>
          <w:sz w:val="21"/>
        </w:rPr>
        <w:t xml:space="preserve">His </w:t>
      </w:r>
      <w:r w:rsidRPr="007C48F9">
        <w:rPr>
          <w:i/>
          <w:color w:val="8A7A72"/>
          <w:sz w:val="21"/>
        </w:rPr>
        <w:t xml:space="preserve">academic interests include postcolonial theory, ecocriticism, narratology, and climate change. </w:t>
      </w:r>
      <w:r>
        <w:rPr>
          <w:i/>
          <w:color w:val="8A7A72"/>
          <w:sz w:val="21"/>
        </w:rPr>
        <w:t xml:space="preserve">His </w:t>
      </w:r>
      <w:r w:rsidRPr="007C48F9">
        <w:rPr>
          <w:i/>
          <w:color w:val="8A7A72"/>
          <w:sz w:val="21"/>
        </w:rPr>
        <w:t>doctoral research aims to define Anthropocene Fictions as a distinct literary category, which brings together texts from multiple literary traditions and genres under a common theme: the depiction of climate change as a systemic consequence of interconnected historical and global processes such as colonialism, industrialization, and capitalism.</w:t>
      </w:r>
    </w:p>
    <w:p w14:paraId="50034056" w14:textId="77777777" w:rsidR="001A3D7D" w:rsidRDefault="001A3D7D">
      <w:pPr>
        <w:spacing w:after="160" w:line="278" w:lineRule="auto"/>
        <w:rPr>
          <w:b/>
          <w:sz w:val="28"/>
        </w:rPr>
      </w:pPr>
      <w:bookmarkStart w:id="85" w:name="_Toc231371340"/>
      <w:r>
        <w:br w:type="page"/>
      </w:r>
    </w:p>
    <w:p w14:paraId="1A928E39" w14:textId="22DB3EC1" w:rsidR="002F6335" w:rsidRDefault="00000000" w:rsidP="001A3D7D">
      <w:pPr>
        <w:pStyle w:val="Heading2"/>
        <w:jc w:val="both"/>
      </w:pPr>
      <w:r>
        <w:lastRenderedPageBreak/>
        <w:t>Aaron Rom O. Moralina</w:t>
      </w:r>
      <w:bookmarkStart w:id="86" w:name="Toc_Moralina"/>
      <w:bookmarkEnd w:id="85"/>
      <w:bookmarkEnd w:id="86"/>
    </w:p>
    <w:p w14:paraId="0366F3CE" w14:textId="77777777" w:rsidR="002F6335" w:rsidRDefault="00000000" w:rsidP="001A3D7D">
      <w:pPr>
        <w:spacing w:after="60"/>
        <w:jc w:val="both"/>
      </w:pPr>
      <w:r>
        <w:rPr>
          <w:i/>
          <w:color w:val="5A4A42"/>
        </w:rPr>
        <w:t>Independent scholar</w:t>
      </w:r>
    </w:p>
    <w:p w14:paraId="1FA3EA2C" w14:textId="77777777" w:rsidR="002F6335" w:rsidRDefault="00000000" w:rsidP="001A3D7D">
      <w:pPr>
        <w:spacing w:before="80"/>
        <w:jc w:val="both"/>
      </w:pPr>
      <w:r>
        <w:rPr>
          <w:b/>
        </w:rPr>
        <w:t>The White Coat from a Symbol of Healing to a Shield for Malfeasance: Four Criminal Cases in the Philippines of the Late 1920s</w:t>
      </w:r>
    </w:p>
    <w:p w14:paraId="6E5B66A2" w14:textId="77777777" w:rsidR="002F6335" w:rsidRDefault="00000000" w:rsidP="001A3D7D">
      <w:pPr>
        <w:spacing w:before="160" w:after="60"/>
        <w:jc w:val="both"/>
      </w:pPr>
      <w:r>
        <w:rPr>
          <w:b/>
          <w:i/>
          <w:color w:val="8E6278"/>
          <w:sz w:val="21"/>
        </w:rPr>
        <w:t>Abstract</w:t>
      </w:r>
    </w:p>
    <w:p w14:paraId="641F34EE" w14:textId="77777777" w:rsidR="007C48F9" w:rsidRPr="007C48F9" w:rsidRDefault="007C48F9" w:rsidP="001A3D7D">
      <w:pPr>
        <w:spacing w:after="120"/>
        <w:ind w:left="360"/>
        <w:jc w:val="both"/>
        <w:rPr>
          <w:i/>
          <w:color w:val="8A7A72"/>
          <w:sz w:val="21"/>
        </w:rPr>
      </w:pPr>
      <w:r w:rsidRPr="007C48F9">
        <w:rPr>
          <w:i/>
          <w:color w:val="8A7A72"/>
          <w:sz w:val="21"/>
        </w:rPr>
        <w:t xml:space="preserve">In the late 1920s U.S.-occupied Philippines, four Filipino health officers—bureaucrats of the U.S. colonial state sent to head health matters in various provinces and </w:t>
      </w:r>
      <w:r w:rsidRPr="007C48F9">
        <w:rPr>
          <w:i/>
          <w:iCs/>
          <w:color w:val="8A7A72"/>
          <w:sz w:val="21"/>
        </w:rPr>
        <w:t>municipios</w:t>
      </w:r>
      <w:r w:rsidRPr="007C48F9">
        <w:rPr>
          <w:i/>
          <w:color w:val="8A7A72"/>
          <w:sz w:val="21"/>
        </w:rPr>
        <w:t>—were publicly accused of shocking crimes: sexual assault of minors, extortion, kidnapping, and abuse of authority over a nurse. The evidence was substantial and public outrage palpable, yet not one lost his medical license or served a day in jail. In my presentation, I explore a paradox of late colonialism: how did an emerging class of native professional elites, tasked with healing their compatriots, commit such egregious crimes with impunity? Looking into the ethical worldview of these doctors, I argue that this behavior was not a simple aberration but was rooted in a larger hygienic contempt for a patient public they deemed ignorant. Having internalized U.S. state-building’s civilizing logic, these doctors cast themselves as modernizers arrayed against tradition and superstition, portraying themselves even more superior medical civilizers than their American counterparts and thereby justifying the subordination of patient’s welfare to biomedical authority. Moreover, I also contend that in the 1920s Philippines, curative medicine was devoid of any meaning that it was a collective public good or a right of citizenship. Instead, surgical skill, prescription power, and clinical knowledge functioned as rent-bearing assets, i.e., non-traditional sources of power to be dispensed or withheld at the Filipino doctor’s discretion. By tracing the logic of impunity through these four criminal cases, my presentation reveals how the intersection of colonial politics, professionalization, and class formation could transform the white coat from a symbol of healing into a shield for malfeasance.</w:t>
      </w:r>
    </w:p>
    <w:p w14:paraId="392977F0" w14:textId="77777777" w:rsidR="002F6335" w:rsidRDefault="00000000" w:rsidP="001A3D7D">
      <w:pPr>
        <w:spacing w:before="160" w:after="60"/>
        <w:jc w:val="both"/>
      </w:pPr>
      <w:r>
        <w:rPr>
          <w:b/>
          <w:i/>
          <w:color w:val="8E6278"/>
          <w:sz w:val="21"/>
        </w:rPr>
        <w:t>Short Bio</w:t>
      </w:r>
    </w:p>
    <w:p w14:paraId="06EAF2C8" w14:textId="5722E56E" w:rsidR="002F6335" w:rsidRDefault="007C48F9" w:rsidP="001A3D7D">
      <w:pPr>
        <w:spacing w:after="120"/>
        <w:ind w:left="360"/>
        <w:jc w:val="both"/>
      </w:pPr>
      <w:r w:rsidRPr="007C48F9">
        <w:rPr>
          <w:b/>
          <w:bCs/>
          <w:i/>
          <w:color w:val="8A7A72"/>
          <w:sz w:val="21"/>
        </w:rPr>
        <w:t>Aaron Rom O. Moralina</w:t>
      </w:r>
      <w:r w:rsidRPr="007C48F9">
        <w:rPr>
          <w:i/>
          <w:color w:val="8A7A72"/>
          <w:sz w:val="21"/>
        </w:rPr>
        <w:t>, an independent scholar, finished his Ph.D. degree in history from the University of Hawai'i at Manoa in 2022. His research interests are in the history of medicine and public health, Southeast Asia, the Philippines, and Indonesia. Born and raised in the Philippines, Aaron is currently residing in the United States Midwest with his physician wife, a special needs daughter, and two energetic corgis named Bernie and Eugene.</w:t>
      </w:r>
    </w:p>
    <w:p w14:paraId="41E83666" w14:textId="77777777" w:rsidR="001A3D7D" w:rsidRDefault="001A3D7D">
      <w:pPr>
        <w:spacing w:after="160" w:line="278" w:lineRule="auto"/>
        <w:rPr>
          <w:b/>
          <w:sz w:val="28"/>
        </w:rPr>
      </w:pPr>
      <w:bookmarkStart w:id="87" w:name="_Toc231371341"/>
      <w:r>
        <w:br w:type="page"/>
      </w:r>
    </w:p>
    <w:p w14:paraId="7E7085CB" w14:textId="27C8155C" w:rsidR="002F6335" w:rsidRDefault="00000000" w:rsidP="001A3D7D">
      <w:pPr>
        <w:pStyle w:val="Heading2"/>
        <w:jc w:val="both"/>
      </w:pPr>
      <w:r>
        <w:lastRenderedPageBreak/>
        <w:t>Florina Năstase</w:t>
      </w:r>
      <w:bookmarkStart w:id="88" w:name="Toc_Nastase"/>
      <w:bookmarkEnd w:id="87"/>
      <w:bookmarkEnd w:id="88"/>
    </w:p>
    <w:p w14:paraId="3DC9C438" w14:textId="77777777" w:rsidR="002F6335" w:rsidRDefault="00000000" w:rsidP="001A3D7D">
      <w:pPr>
        <w:spacing w:after="60"/>
        <w:jc w:val="both"/>
      </w:pPr>
      <w:r>
        <w:rPr>
          <w:i/>
          <w:color w:val="5A4A42"/>
        </w:rPr>
        <w:t>“Alexandru Ioan Cuza” University of Iași</w:t>
      </w:r>
    </w:p>
    <w:p w14:paraId="00795B69" w14:textId="77777777" w:rsidR="002F6335" w:rsidRDefault="00000000" w:rsidP="001A3D7D">
      <w:pPr>
        <w:spacing w:before="80"/>
        <w:jc w:val="both"/>
      </w:pPr>
      <w:r>
        <w:rPr>
          <w:b/>
        </w:rPr>
        <w:t>"The black unicorn is unrelenting": African Gods and Mythical Creatures in Audre Lorde's The Black Unicorn</w:t>
      </w:r>
    </w:p>
    <w:p w14:paraId="4AB46E10" w14:textId="77777777" w:rsidR="002F6335" w:rsidRDefault="00000000" w:rsidP="001A3D7D">
      <w:pPr>
        <w:spacing w:before="160" w:after="60"/>
        <w:jc w:val="both"/>
      </w:pPr>
      <w:r>
        <w:rPr>
          <w:b/>
          <w:i/>
          <w:color w:val="8E6278"/>
          <w:sz w:val="21"/>
        </w:rPr>
        <w:t>Abstract</w:t>
      </w:r>
    </w:p>
    <w:p w14:paraId="1DA34B36" w14:textId="401851E4" w:rsidR="007C48F9" w:rsidRPr="007C48F9" w:rsidRDefault="007C48F9" w:rsidP="001A3D7D">
      <w:pPr>
        <w:spacing w:after="120"/>
        <w:ind w:left="360"/>
        <w:jc w:val="both"/>
        <w:rPr>
          <w:i/>
          <w:color w:val="8A7A72"/>
          <w:sz w:val="21"/>
        </w:rPr>
      </w:pPr>
      <w:r w:rsidRPr="007C48F9">
        <w:rPr>
          <w:i/>
          <w:color w:val="8A7A72"/>
          <w:sz w:val="21"/>
        </w:rPr>
        <w:t xml:space="preserve">The current presentation considers the mythological references and echoes in African-American poet Audre Lorde’s 1978 collection, </w:t>
      </w:r>
      <w:r w:rsidRPr="007C48F9">
        <w:rPr>
          <w:i/>
          <w:iCs/>
          <w:color w:val="8A7A72"/>
          <w:sz w:val="21"/>
        </w:rPr>
        <w:t>The Black Unicorn</w:t>
      </w:r>
      <w:r w:rsidRPr="007C48F9">
        <w:rPr>
          <w:i/>
          <w:color w:val="8A7A72"/>
          <w:sz w:val="21"/>
        </w:rPr>
        <w:t>. Namely, the presentation looks at three central poems in which Lorde uses the mythical creature of the “unicorn” and divine personifications from the Yoruba religion of West Africa in order to speak about race, injustice, generational trauma and literal and metaphorical crimes. In the poems “The Black Unicorn”, “From the House of Yemanja” and “Dahomey”, Lorde weaves a tapestry of mythological and religious references that reflect on Africa and Africans while she reckons with her inheritance as a black American trying to reconnect with an African diaspora erased by the crimes of centuries past. By invoking figures like “Yemanja” (mother goddess), “Eshu” (messenger god) and other Orisha divinities, Lorde is attempting to address both familial and global traumas that have uprooted Africans and African-Americans and, at the same time, retool these traditions in order to create new poetic connections.  </w:t>
      </w:r>
    </w:p>
    <w:p w14:paraId="1FDEFC58" w14:textId="77777777" w:rsidR="002F6335" w:rsidRDefault="00000000" w:rsidP="001A3D7D">
      <w:pPr>
        <w:spacing w:before="160" w:after="60"/>
        <w:jc w:val="both"/>
      </w:pPr>
      <w:r>
        <w:rPr>
          <w:b/>
          <w:i/>
          <w:color w:val="8E6278"/>
          <w:sz w:val="21"/>
        </w:rPr>
        <w:t>Short Bio</w:t>
      </w:r>
    </w:p>
    <w:p w14:paraId="48837C1B" w14:textId="15646555" w:rsidR="002F6335" w:rsidRDefault="007C48F9" w:rsidP="001A3D7D">
      <w:pPr>
        <w:spacing w:after="120"/>
        <w:ind w:left="360"/>
        <w:jc w:val="both"/>
      </w:pPr>
      <w:r w:rsidRPr="007C48F9">
        <w:rPr>
          <w:b/>
          <w:bCs/>
          <w:i/>
          <w:color w:val="8A7A72"/>
          <w:sz w:val="21"/>
        </w:rPr>
        <w:t xml:space="preserve">Florina Năstase </w:t>
      </w:r>
      <w:r w:rsidRPr="007C48F9">
        <w:rPr>
          <w:i/>
          <w:color w:val="8A7A72"/>
          <w:sz w:val="21"/>
        </w:rPr>
        <w:t>was a Fulbright Visiting Scholar at Spelman College, Atlanta, for the 2025-2026 academic year, and is currently an Associate Professor (Lecturer) in the Department of English at Alexandru Ioan Cuza University of Iaşi, Romania. She authored the book </w:t>
      </w:r>
      <w:r w:rsidRPr="007C48F9">
        <w:rPr>
          <w:i/>
          <w:iCs/>
          <w:color w:val="8A7A72"/>
          <w:sz w:val="21"/>
        </w:rPr>
        <w:t>Confession and Poetry: Female Confessionalism in Twentieth-Century America </w:t>
      </w:r>
      <w:r w:rsidRPr="007C48F9">
        <w:rPr>
          <w:i/>
          <w:color w:val="8A7A72"/>
          <w:sz w:val="21"/>
        </w:rPr>
        <w:t>(Pro Universitaria, 2022) and co-edited the volume </w:t>
      </w:r>
      <w:r w:rsidRPr="007C48F9">
        <w:rPr>
          <w:i/>
          <w:iCs/>
          <w:color w:val="8A7A72"/>
          <w:sz w:val="21"/>
        </w:rPr>
        <w:t>Women’s Imaginary Cooking and Appetites Across Cultures: Studies in Literature, Media and Film </w:t>
      </w:r>
      <w:r w:rsidRPr="007C48F9">
        <w:rPr>
          <w:i/>
          <w:color w:val="8A7A72"/>
          <w:sz w:val="21"/>
        </w:rPr>
        <w:t>(Cambridge Scholars Publishing, 2025). She teaches classes on and has published several papers in the fields of American studies, gender studies, British Romanticism and British and American modernism. She has also published fiction and poetry under her own name in a few online magazines, garnering two Pushcart Prize nominations.</w:t>
      </w:r>
    </w:p>
    <w:p w14:paraId="1BB216B6" w14:textId="77777777" w:rsidR="001A3D7D" w:rsidRDefault="001A3D7D">
      <w:pPr>
        <w:spacing w:after="160" w:line="278" w:lineRule="auto"/>
        <w:rPr>
          <w:b/>
          <w:sz w:val="28"/>
        </w:rPr>
      </w:pPr>
      <w:bookmarkStart w:id="89" w:name="_Toc231371342"/>
      <w:r>
        <w:br w:type="page"/>
      </w:r>
    </w:p>
    <w:p w14:paraId="773D043A" w14:textId="047BC7F1" w:rsidR="002F6335" w:rsidRDefault="00000000" w:rsidP="001A3D7D">
      <w:pPr>
        <w:pStyle w:val="Heading2"/>
        <w:jc w:val="both"/>
      </w:pPr>
      <w:r>
        <w:lastRenderedPageBreak/>
        <w:t>Lidia Mihaela Necula</w:t>
      </w:r>
      <w:bookmarkStart w:id="90" w:name="Toc_Necula"/>
      <w:bookmarkEnd w:id="89"/>
      <w:bookmarkEnd w:id="90"/>
    </w:p>
    <w:p w14:paraId="7AD81EE7" w14:textId="77777777" w:rsidR="002F6335" w:rsidRDefault="00000000" w:rsidP="001A3D7D">
      <w:pPr>
        <w:spacing w:after="60"/>
        <w:jc w:val="both"/>
      </w:pPr>
      <w:r>
        <w:rPr>
          <w:i/>
          <w:color w:val="5A4A42"/>
        </w:rPr>
        <w:t>“Dunărea de Jos” University of Galați</w:t>
      </w:r>
    </w:p>
    <w:p w14:paraId="50266B3E" w14:textId="77777777" w:rsidR="002F6335" w:rsidRDefault="00000000" w:rsidP="001A3D7D">
      <w:pPr>
        <w:spacing w:before="80"/>
        <w:jc w:val="both"/>
      </w:pPr>
      <w:r>
        <w:rPr>
          <w:b/>
        </w:rPr>
        <w:t>Framing Crime in the Gothic Imagination of Victorian Culture: From the Illustrated Murder Scene to Crimes without Blood</w:t>
      </w:r>
    </w:p>
    <w:p w14:paraId="6CED15F1" w14:textId="77777777" w:rsidR="002F6335" w:rsidRDefault="00000000" w:rsidP="001A3D7D">
      <w:pPr>
        <w:spacing w:before="160" w:after="60"/>
        <w:jc w:val="both"/>
      </w:pPr>
      <w:r>
        <w:rPr>
          <w:b/>
          <w:i/>
          <w:color w:val="8E6278"/>
          <w:sz w:val="21"/>
        </w:rPr>
        <w:t>Abstract</w:t>
      </w:r>
    </w:p>
    <w:p w14:paraId="5E6FB862" w14:textId="409F5F00" w:rsidR="002F6335" w:rsidRDefault="007C48F9" w:rsidP="001A3D7D">
      <w:pPr>
        <w:spacing w:after="120"/>
        <w:ind w:left="360"/>
        <w:jc w:val="both"/>
      </w:pPr>
      <w:r w:rsidRPr="007C48F9">
        <w:rPr>
          <w:i/>
          <w:color w:val="8A7A72"/>
          <w:sz w:val="21"/>
        </w:rPr>
        <w:t>Crime in Victorian culture rarely appears as a sudden rupture. More often, it unfolds as a scene. Bodies are arranged, interiors grow tense, objects gather around the moment like silent witnesses. Within the Gothic imagination of the nineteenth century, crime emerges not only as an act of violence but as an atmosphere, a carefully composed space where tension accumulates before the act itself becomes visible. In this sense, crime becomes not only an event but a visual composition shared by literature and art.</w:t>
      </w:r>
      <w:r>
        <w:rPr>
          <w:i/>
          <w:color w:val="8A7A72"/>
          <w:sz w:val="21"/>
        </w:rPr>
        <w:t xml:space="preserve"> </w:t>
      </w:r>
      <w:r w:rsidRPr="007C48F9">
        <w:rPr>
          <w:i/>
          <w:color w:val="8A7A72"/>
          <w:sz w:val="21"/>
        </w:rPr>
        <w:t>The first part of this paper explores the illustrated crime scene in Victorian fiction. In novels such as Oliver Twist, Strange Case of Dr Jekyll and Mr Hyde, and Tess of the d’Urbervilles, acts of violence emerge through intensely visual narrative techniques that resonate with the Gothic fascination with darkness, interiority, and psychological instability. The murder scene appears almost as a tableau: the victim’s body positioned within the room, the gesture of the aggressor suspended in time, the surrounding objects transformed into fragments of evidence. Through book illustrations, these moments are fixed in the cultural imagination, turning narrative violence into something that can be seen, almost contemplated.</w:t>
      </w:r>
      <w:r>
        <w:rPr>
          <w:i/>
          <w:color w:val="8A7A72"/>
          <w:sz w:val="21"/>
        </w:rPr>
        <w:t xml:space="preserve"> </w:t>
      </w:r>
      <w:r w:rsidRPr="007C48F9">
        <w:rPr>
          <w:i/>
          <w:color w:val="8A7A72"/>
          <w:sz w:val="21"/>
        </w:rPr>
        <w:t>The second part of the paper turns to Pre-Raphaelite painting, examining works such as The Awakening Conscience, Found, and Ophelia. These images reveal what might be called “crimes without blood”: moments of seduction, abandonment, or social ruin that Victorian society perceived as morally catastrophic. Here the violence is not physical but atmospheric, unfolding within interiors, glances, and gestures, and echoing the Gothic concern with guilt, secrecy, and moral transgression.</w:t>
      </w:r>
      <w:r>
        <w:rPr>
          <w:i/>
          <w:color w:val="8A7A72"/>
          <w:sz w:val="21"/>
        </w:rPr>
        <w:t xml:space="preserve"> </w:t>
      </w:r>
      <w:r w:rsidRPr="007C48F9">
        <w:rPr>
          <w:i/>
          <w:color w:val="8A7A72"/>
          <w:sz w:val="21"/>
        </w:rPr>
        <w:t>Placed side by side, these visual and literary scenes reveal a shared Victorian grammar of crime shaped by the Gothic imagination. Whether through brutal violence or silent transgression, the nineteenth century did not merely narrate crime, it staged it.</w:t>
      </w:r>
      <w:r>
        <w:rPr>
          <w:i/>
          <w:color w:val="8A7A72"/>
          <w:sz w:val="21"/>
        </w:rPr>
        <w:t xml:space="preserve"> </w:t>
      </w:r>
      <w:r w:rsidRPr="007C48F9">
        <w:rPr>
          <w:i/>
          <w:color w:val="8A7A72"/>
          <w:sz w:val="21"/>
        </w:rPr>
        <w:t>In Victorian culture, crime is never only an act. It is a composition, a moment in which bodies, spaces, and objects briefly align, allowing violence, guilt, or transgression to become visible.</w:t>
      </w:r>
    </w:p>
    <w:p w14:paraId="7F016EED" w14:textId="77777777" w:rsidR="002F6335" w:rsidRDefault="00000000" w:rsidP="001A3D7D">
      <w:pPr>
        <w:spacing w:before="160" w:after="60"/>
        <w:jc w:val="both"/>
      </w:pPr>
      <w:r>
        <w:rPr>
          <w:b/>
          <w:i/>
          <w:color w:val="8E6278"/>
          <w:sz w:val="21"/>
        </w:rPr>
        <w:t>Short Bio</w:t>
      </w:r>
    </w:p>
    <w:p w14:paraId="75096671" w14:textId="3A1B3A70" w:rsidR="002F6335" w:rsidRDefault="007C48F9" w:rsidP="001A3D7D">
      <w:pPr>
        <w:spacing w:after="120"/>
        <w:ind w:left="360"/>
        <w:jc w:val="both"/>
      </w:pPr>
      <w:r w:rsidRPr="007C48F9">
        <w:rPr>
          <w:i/>
          <w:color w:val="8A7A72"/>
          <w:sz w:val="21"/>
        </w:rPr>
        <w:t>Dr Lidia Mihaela Necula is a Senior Lecturer at “Dunărea de Jos” University of Galaţi, Romania. Her research moves across literary studies, film, and cultural analysis, focusing on embodiment, identity, sensory culture, and the politics of representation. She teaches British and American culture, Romantic and Victorian literature, as well as Ethics and Academic Integrity across BA and MA programmes. At MA level, she delivers courses on Shakespearean adaptations, narrative conventions, and literary and filmic representations. Her publications include David Lodge: Novel Wor(l)ds and Media(ted) Communication (2014), Dragonfly Wings (2015), and A Story of Perfume (2025). She serves as Editorial Secretary of the Scopus-indexed journal Cultural Intertexts and convenes international conferences on disability representation and sensory culture.</w:t>
      </w:r>
    </w:p>
    <w:p w14:paraId="04ABF012" w14:textId="77777777" w:rsidR="002F6335" w:rsidRDefault="00000000" w:rsidP="001A3D7D">
      <w:pPr>
        <w:pStyle w:val="Heading2"/>
        <w:jc w:val="both"/>
      </w:pPr>
      <w:bookmarkStart w:id="91" w:name="_Toc231371343"/>
      <w:r>
        <w:lastRenderedPageBreak/>
        <w:t>Daniel Nedelcu</w:t>
      </w:r>
      <w:bookmarkStart w:id="92" w:name="Toc_Nedelcu"/>
      <w:bookmarkEnd w:id="91"/>
      <w:bookmarkEnd w:id="92"/>
    </w:p>
    <w:p w14:paraId="53258F1F" w14:textId="77777777" w:rsidR="002F6335" w:rsidRDefault="00000000" w:rsidP="001A3D7D">
      <w:pPr>
        <w:spacing w:after="60"/>
        <w:jc w:val="both"/>
      </w:pPr>
      <w:r>
        <w:rPr>
          <w:i/>
          <w:color w:val="5A4A42"/>
        </w:rPr>
        <w:t>“Alexandru Ioan Cuza” University of Iași</w:t>
      </w:r>
    </w:p>
    <w:p w14:paraId="62F07505" w14:textId="77777777" w:rsidR="002F6335" w:rsidRDefault="00000000" w:rsidP="001A3D7D">
      <w:pPr>
        <w:spacing w:before="80"/>
        <w:jc w:val="both"/>
      </w:pPr>
      <w:r>
        <w:rPr>
          <w:b/>
        </w:rPr>
        <w:t>Heroics as Gender Performativity: Achilles as the Site of Negotiation for Masculinity in the Iliad and Two Contemporary Retellings</w:t>
      </w:r>
    </w:p>
    <w:p w14:paraId="3DC63C13" w14:textId="77777777" w:rsidR="002F6335" w:rsidRDefault="00000000" w:rsidP="001A3D7D">
      <w:pPr>
        <w:spacing w:before="160" w:after="60"/>
        <w:jc w:val="both"/>
      </w:pPr>
      <w:r>
        <w:rPr>
          <w:b/>
          <w:i/>
          <w:color w:val="8E6278"/>
          <w:sz w:val="21"/>
        </w:rPr>
        <w:t>Abstract</w:t>
      </w:r>
    </w:p>
    <w:p w14:paraId="24CA9821" w14:textId="77777777" w:rsidR="007C48F9" w:rsidRPr="007C48F9" w:rsidRDefault="007C48F9" w:rsidP="001A3D7D">
      <w:pPr>
        <w:spacing w:after="120"/>
        <w:ind w:left="360"/>
        <w:jc w:val="both"/>
        <w:rPr>
          <w:i/>
          <w:color w:val="8A7A72"/>
          <w:sz w:val="21"/>
        </w:rPr>
      </w:pPr>
      <w:r w:rsidRPr="007C48F9">
        <w:rPr>
          <w:i/>
          <w:color w:val="8A7A72"/>
          <w:sz w:val="21"/>
        </w:rPr>
        <w:t xml:space="preserve">This paper examines Achilles as a key site where heroic masculinity is constructed, contested, and renegotiated across classical epic and contemporary myth retellings. Drawing on the concept of gender performativity, it argues that heroics in the Achilles tradition functions as a culturally recognizable performance enacted through violence, honor, and domination within the context of war, doubled by social expectations and “prophecy”. In Homer’s </w:t>
      </w:r>
      <w:r w:rsidRPr="007C48F9">
        <w:rPr>
          <w:i/>
          <w:iCs/>
          <w:color w:val="8A7A72"/>
          <w:sz w:val="21"/>
        </w:rPr>
        <w:t>Iliad</w:t>
      </w:r>
      <w:r w:rsidRPr="007C48F9">
        <w:rPr>
          <w:i/>
          <w:color w:val="8A7A72"/>
          <w:sz w:val="21"/>
        </w:rPr>
        <w:t xml:space="preserve">, Achilles embodies the normative script of heroic masculinity, where martial excellence, rage, and the pursuit of </w:t>
      </w:r>
      <w:r w:rsidRPr="007C48F9">
        <w:rPr>
          <w:i/>
          <w:iCs/>
          <w:color w:val="8A7A72"/>
          <w:sz w:val="21"/>
        </w:rPr>
        <w:t>kleos</w:t>
      </w:r>
      <w:r w:rsidRPr="007C48F9">
        <w:rPr>
          <w:i/>
          <w:color w:val="8A7A72"/>
          <w:sz w:val="21"/>
        </w:rPr>
        <w:t xml:space="preserve"> establish the parameters of male prestige. Madeline Miller’s </w:t>
      </w:r>
      <w:r w:rsidRPr="007C48F9">
        <w:rPr>
          <w:i/>
          <w:iCs/>
          <w:color w:val="8A7A72"/>
          <w:sz w:val="21"/>
        </w:rPr>
        <w:t>The Song of Achilles</w:t>
      </w:r>
      <w:r w:rsidRPr="007C48F9">
        <w:rPr>
          <w:i/>
          <w:color w:val="8A7A72"/>
          <w:sz w:val="21"/>
        </w:rPr>
        <w:t xml:space="preserve"> reconfigures this model by foregrounding intimacy, vulnerability, and relational identity, thereby expanding the possibilities of heroic masculinity beyond its traditional martial framework. Pat Barker’s </w:t>
      </w:r>
      <w:r w:rsidRPr="007C48F9">
        <w:rPr>
          <w:i/>
          <w:iCs/>
          <w:color w:val="8A7A72"/>
          <w:sz w:val="21"/>
        </w:rPr>
        <w:t>The Silence of the Girls</w:t>
      </w:r>
      <w:r w:rsidRPr="007C48F9">
        <w:rPr>
          <w:i/>
          <w:color w:val="8A7A72"/>
          <w:sz w:val="21"/>
        </w:rPr>
        <w:t xml:space="preserve"> further destabilizes the heroic ideal by exposing the systemic violence and gendered power structures that sustain it. Across these texts, Achilles becomes a narrative site through which competing models of masculinity are negotiated and reimagined.</w:t>
      </w:r>
    </w:p>
    <w:p w14:paraId="6211FE04" w14:textId="77777777" w:rsidR="002F6335" w:rsidRDefault="00000000" w:rsidP="001A3D7D">
      <w:pPr>
        <w:spacing w:before="160" w:after="60"/>
        <w:jc w:val="both"/>
      </w:pPr>
      <w:r>
        <w:rPr>
          <w:b/>
          <w:i/>
          <w:color w:val="8E6278"/>
          <w:sz w:val="21"/>
        </w:rPr>
        <w:t>Short Bio</w:t>
      </w:r>
    </w:p>
    <w:p w14:paraId="674ABB63" w14:textId="4CB872B8" w:rsidR="002F6335" w:rsidRDefault="007C48F9" w:rsidP="001A3D7D">
      <w:pPr>
        <w:spacing w:after="120"/>
        <w:ind w:left="360"/>
        <w:jc w:val="both"/>
      </w:pPr>
      <w:r w:rsidRPr="007C48F9">
        <w:rPr>
          <w:i/>
          <w:color w:val="8A7A72"/>
          <w:sz w:val="21"/>
        </w:rPr>
        <w:t>Having studied Translation &amp; Interpreting (English &amp; French) at undergraduate level, and moving on to American Studies for my MA, I am currently pursuing a PhD in British and American contemporary literature, dealing with feminist rewritings of Greek myth. I wrote my BA thesis on the issue of readability in translations of children’s literature and my MA thesis on intersectional narratology and postcolonial literature. Before joining the English Department in 2025 as junior lecturer, I worked in marketing and in education (teaching English from primary to high school), while also freelancing as translator and interpreter, and, since 2024, speaking examiner for Cambridge Exams with the British Council. My research and interests revolve around mythology, folk and fairytales and their modern adaptations and implications, fantasy, pop-culture, Shakespeare, children’s literature and YA, East-Asian languages and cultures, poetry, music and musicals, animations, TEFL, as well as everything translation and interpreting.</w:t>
      </w:r>
    </w:p>
    <w:p w14:paraId="0A0F5B23" w14:textId="77777777" w:rsidR="001A3D7D" w:rsidRDefault="001A3D7D">
      <w:pPr>
        <w:spacing w:after="160" w:line="278" w:lineRule="auto"/>
        <w:rPr>
          <w:b/>
          <w:sz w:val="28"/>
        </w:rPr>
      </w:pPr>
      <w:bookmarkStart w:id="93" w:name="_Toc231371344"/>
      <w:r>
        <w:br w:type="page"/>
      </w:r>
    </w:p>
    <w:p w14:paraId="7DFB48DE" w14:textId="1A1DF366" w:rsidR="007C48F9" w:rsidRDefault="007C48F9" w:rsidP="001A3D7D">
      <w:pPr>
        <w:pStyle w:val="Heading2"/>
        <w:jc w:val="both"/>
      </w:pPr>
      <w:r>
        <w:lastRenderedPageBreak/>
        <w:t>Mihaela Nestor-Penoy</w:t>
      </w:r>
      <w:bookmarkEnd w:id="93"/>
    </w:p>
    <w:p w14:paraId="6F5C1E49" w14:textId="77777777" w:rsidR="007C48F9" w:rsidRPr="004426B7" w:rsidRDefault="007C48F9" w:rsidP="001A3D7D">
      <w:pPr>
        <w:spacing w:after="0" w:line="360" w:lineRule="auto"/>
        <w:jc w:val="both"/>
        <w:rPr>
          <w:rFonts w:ascii="Times New Roman" w:hAnsi="Times New Roman" w:cs="Times New Roman"/>
          <w:b/>
          <w:bCs/>
        </w:rPr>
      </w:pPr>
      <w:r w:rsidRPr="007C48F9">
        <w:rPr>
          <w:i/>
          <w:iCs/>
        </w:rPr>
        <w:t>Faculty of Business Administration of the Academy of Economic Studies in Bucharest</w:t>
      </w:r>
      <w:r w:rsidRPr="007C48F9">
        <w:t xml:space="preserve"> </w:t>
      </w:r>
      <w:r w:rsidRPr="004426B7">
        <w:rPr>
          <w:rFonts w:ascii="Times New Roman" w:hAnsi="Times New Roman" w:cs="Times New Roman"/>
          <w:b/>
          <w:bCs/>
        </w:rPr>
        <w:t xml:space="preserve">Marked Bodies and Visible Criminality in Dickens’s </w:t>
      </w:r>
      <w:r w:rsidRPr="004426B7">
        <w:rPr>
          <w:rFonts w:ascii="Times New Roman" w:hAnsi="Times New Roman" w:cs="Times New Roman"/>
          <w:b/>
          <w:bCs/>
          <w:i/>
          <w:iCs/>
        </w:rPr>
        <w:t>Great Expectations</w:t>
      </w:r>
    </w:p>
    <w:p w14:paraId="344C867F" w14:textId="77777777" w:rsidR="007C48F9" w:rsidRDefault="007C48F9" w:rsidP="001A3D7D">
      <w:pPr>
        <w:spacing w:before="160" w:after="60"/>
        <w:jc w:val="both"/>
      </w:pPr>
      <w:r>
        <w:rPr>
          <w:b/>
          <w:i/>
          <w:color w:val="8E6278"/>
          <w:sz w:val="21"/>
        </w:rPr>
        <w:t>Abstract</w:t>
      </w:r>
    </w:p>
    <w:p w14:paraId="3B975C28" w14:textId="77777777" w:rsidR="007C48F9" w:rsidRDefault="007C48F9" w:rsidP="001A3D7D">
      <w:pPr>
        <w:spacing w:before="160" w:after="60"/>
        <w:ind w:left="360"/>
        <w:jc w:val="both"/>
        <w:rPr>
          <w:b/>
          <w:i/>
          <w:color w:val="8E6278"/>
          <w:sz w:val="21"/>
        </w:rPr>
      </w:pPr>
      <w:r w:rsidRPr="007C48F9">
        <w:rPr>
          <w:i/>
          <w:color w:val="8A7A72"/>
          <w:sz w:val="21"/>
        </w:rPr>
        <w:t>The purpose of this research paper is to explore the Gothic theme of criminality in Charles Dickens’s Great Expectations. In this masterpiece, Dickens examines the concept of crime both as embodiment and as social identity that is often subject to prejudice based on an individual’s perceived class status. The paper will focus on the contrast between the characters of Abel Magwitch and Compeyson. The character of Abel Magwitch has a variety of scars on his body that symbolically represent danger and also cause Magwitch to be subject to social ostracism. Abel Magwitch and Compeyson will therefore serve as perfect examples for this contrast: where one’s skin is scarred, the other’s is immaculate. Magwitch’s unkempt appearance is as much a contributor to his very public status as undesirable as Compeyson’s perfect grooming is to his concealment of his own criminality. I have chosen the theoretical framework of Giorgio Agamben, Michel Foucault, and Pierre Bourdieu to support this paper, as their concepts are appropriate for a deeper analysis of the novel, particularly when it comes to “Bare Life” (Agamben). For instance, the degradation of the body can have widely different results when it is time for the said body to be judged for its crimes, making Victorian society completely unpredictable. Gothic elements such as chains, prisons, and obscurity greatly accelerate this degradation. To conclude, this research paper defends the argument that Dickens culturally constructed the idea of crime within Great Expectations through Gothic visual themes used as a lens of social critique.</w:t>
      </w:r>
    </w:p>
    <w:p w14:paraId="3AD13440" w14:textId="239C3B30" w:rsidR="007C48F9" w:rsidRDefault="007C48F9" w:rsidP="001A3D7D">
      <w:pPr>
        <w:spacing w:before="160" w:after="60"/>
        <w:jc w:val="both"/>
      </w:pPr>
      <w:r>
        <w:rPr>
          <w:b/>
          <w:i/>
          <w:color w:val="8E6278"/>
          <w:sz w:val="21"/>
        </w:rPr>
        <w:t>Short Bio</w:t>
      </w:r>
    </w:p>
    <w:p w14:paraId="221CE0D0" w14:textId="77777777" w:rsidR="007C48F9" w:rsidRDefault="007C48F9" w:rsidP="001A3D7D">
      <w:pPr>
        <w:pStyle w:val="Heading2"/>
        <w:tabs>
          <w:tab w:val="left" w:pos="360"/>
        </w:tabs>
        <w:ind w:left="360"/>
        <w:jc w:val="both"/>
      </w:pPr>
      <w:bookmarkStart w:id="94" w:name="_Toc231371345"/>
      <w:r w:rsidRPr="007C48F9">
        <w:rPr>
          <w:b w:val="0"/>
          <w:i/>
          <w:color w:val="8A7A72"/>
          <w:sz w:val="21"/>
        </w:rPr>
        <w:t>Mihaela Nestor-Penoy is a PhD student in English Literature at the University of Bucharest and teaches English and French at the Faculty of Business Administration of the Academy of Economic Studies in Bucharest (FABIZ – ASE). Her doctoral research focuses on fashion, identity, and social distinction in the novels of Charles Dickens, combining literary studies with cultural and social theory.</w:t>
      </w:r>
      <w:r>
        <w:rPr>
          <w:b w:val="0"/>
          <w:i/>
          <w:color w:val="8A7A72"/>
          <w:sz w:val="21"/>
        </w:rPr>
        <w:t xml:space="preserve"> </w:t>
      </w:r>
      <w:r w:rsidRPr="007C48F9">
        <w:rPr>
          <w:b w:val="0"/>
          <w:i/>
          <w:color w:val="8A7A72"/>
          <w:sz w:val="21"/>
        </w:rPr>
        <w:t>With over twenty years of international teaching experience in Europe, Asia, and Africa, she has worked as a language educator, DELF/DALF examiner, teacher trainer, and cultural coordinator. She has collaborated with institutions such as the Institut Français de Bucarest and the Alliance Française network.</w:t>
      </w:r>
      <w:bookmarkEnd w:id="94"/>
    </w:p>
    <w:p w14:paraId="2C6CB786" w14:textId="77777777" w:rsidR="001A3D7D" w:rsidRDefault="001A3D7D">
      <w:pPr>
        <w:spacing w:after="160" w:line="278" w:lineRule="auto"/>
        <w:rPr>
          <w:b/>
          <w:sz w:val="28"/>
        </w:rPr>
      </w:pPr>
      <w:bookmarkStart w:id="95" w:name="_Toc231371346"/>
      <w:r>
        <w:br w:type="page"/>
      </w:r>
    </w:p>
    <w:p w14:paraId="3903C04C" w14:textId="5E8FC49D" w:rsidR="002F6335" w:rsidRDefault="001A3D7D" w:rsidP="001A3D7D">
      <w:pPr>
        <w:pStyle w:val="Heading2"/>
        <w:jc w:val="both"/>
      </w:pPr>
      <w:r>
        <w:rPr>
          <w:lang w:val="ro-RO"/>
        </w:rPr>
        <w:lastRenderedPageBreak/>
        <w:t>Mădă</w:t>
      </w:r>
      <w:r>
        <w:t>lina Nicolaescu</w:t>
      </w:r>
      <w:bookmarkStart w:id="96" w:name="Toc_Nicolaescu"/>
      <w:bookmarkEnd w:id="95"/>
      <w:bookmarkEnd w:id="96"/>
    </w:p>
    <w:p w14:paraId="5FF4FCB3" w14:textId="77777777" w:rsidR="002F6335" w:rsidRDefault="00000000" w:rsidP="001A3D7D">
      <w:pPr>
        <w:spacing w:after="60"/>
        <w:jc w:val="both"/>
      </w:pPr>
      <w:r>
        <w:rPr>
          <w:i/>
          <w:color w:val="5A4A42"/>
        </w:rPr>
        <w:t>University of Bucharest</w:t>
      </w:r>
    </w:p>
    <w:p w14:paraId="548F37BE" w14:textId="77777777" w:rsidR="002F6335" w:rsidRDefault="00000000" w:rsidP="001A3D7D">
      <w:pPr>
        <w:spacing w:before="80"/>
        <w:jc w:val="both"/>
      </w:pPr>
      <w:r>
        <w:rPr>
          <w:b/>
        </w:rPr>
        <w:t>Macbeth's Crime – Alternative Perspectives</w:t>
      </w:r>
    </w:p>
    <w:p w14:paraId="155A5043" w14:textId="77777777" w:rsidR="002F6335" w:rsidRDefault="00000000" w:rsidP="001A3D7D">
      <w:pPr>
        <w:spacing w:before="160" w:after="60"/>
        <w:jc w:val="both"/>
      </w:pPr>
      <w:r>
        <w:rPr>
          <w:b/>
          <w:i/>
          <w:color w:val="8E6278"/>
          <w:sz w:val="21"/>
        </w:rPr>
        <w:t>Abstract</w:t>
      </w:r>
    </w:p>
    <w:p w14:paraId="420524FA" w14:textId="77777777" w:rsidR="00045429" w:rsidRPr="00045429" w:rsidRDefault="00045429" w:rsidP="001A3D7D">
      <w:pPr>
        <w:spacing w:after="120"/>
        <w:ind w:left="360"/>
        <w:jc w:val="both"/>
        <w:rPr>
          <w:i/>
          <w:color w:val="8A7A72"/>
          <w:sz w:val="21"/>
        </w:rPr>
      </w:pPr>
      <w:r w:rsidRPr="00045429">
        <w:rPr>
          <w:i/>
          <w:color w:val="8A7A72"/>
          <w:sz w:val="21"/>
        </w:rPr>
        <w:t>This paper explores the changing meanings attributed to Macbeth’s crime by examining how the murder of Duncan is reinterpreted in adaptations produced during the Cold War and the post-Cold War period. It focuses on Eugène Ionesco’s </w:t>
      </w:r>
      <w:r w:rsidRPr="00045429">
        <w:rPr>
          <w:i/>
          <w:iCs/>
          <w:color w:val="8A7A72"/>
          <w:sz w:val="21"/>
        </w:rPr>
        <w:t>Macbett</w:t>
      </w:r>
      <w:r w:rsidRPr="00045429">
        <w:rPr>
          <w:i/>
          <w:color w:val="8A7A72"/>
          <w:sz w:val="21"/>
        </w:rPr>
        <w:t> and Heiner Müller’s tradaptation of Shakespeare’s play, arguing that both works articulate a transgressive rethinking of political murder shaped by the ideological pressures of their historical moment. These Cold War reinterpretations are then set against alternative readings offered by more recent stagings of </w:t>
      </w:r>
      <w:r w:rsidRPr="00045429">
        <w:rPr>
          <w:i/>
          <w:iCs/>
          <w:color w:val="8A7A72"/>
          <w:sz w:val="21"/>
        </w:rPr>
        <w:t>Macbeth</w:t>
      </w:r>
      <w:r w:rsidRPr="00045429">
        <w:rPr>
          <w:i/>
          <w:color w:val="8A7A72"/>
          <w:sz w:val="21"/>
        </w:rPr>
        <w:t> at Teatrul Fără Nume in Chișinău and Teatrul Masca in Bucharest. By tracing these shifts across different political and theatrical contexts, the paper indirectly addresses the question of </w:t>
      </w:r>
      <w:r w:rsidRPr="00045429">
        <w:rPr>
          <w:i/>
          <w:iCs/>
          <w:color w:val="8A7A72"/>
          <w:sz w:val="21"/>
        </w:rPr>
        <w:t>Macbeth</w:t>
      </w:r>
      <w:r w:rsidRPr="00045429">
        <w:rPr>
          <w:i/>
          <w:color w:val="8A7A72"/>
          <w:sz w:val="21"/>
        </w:rPr>
        <w:t>’s enduring appeal within post-Cold War, non-authoritarian societies, suggesting that the play’s engagement with power, violence, and moral ambiguity continues to generate new meanings beyond the frameworks of overt political repression.</w:t>
      </w:r>
    </w:p>
    <w:p w14:paraId="76E814E4" w14:textId="77777777" w:rsidR="002F6335" w:rsidRDefault="00000000" w:rsidP="001A3D7D">
      <w:pPr>
        <w:spacing w:before="160" w:after="60"/>
        <w:jc w:val="both"/>
      </w:pPr>
      <w:r>
        <w:rPr>
          <w:b/>
          <w:i/>
          <w:color w:val="8E6278"/>
          <w:sz w:val="21"/>
        </w:rPr>
        <w:t>Short Bio</w:t>
      </w:r>
    </w:p>
    <w:p w14:paraId="65A807EA" w14:textId="77777777" w:rsidR="00045429" w:rsidRPr="00045429" w:rsidRDefault="00045429" w:rsidP="001A3D7D">
      <w:pPr>
        <w:spacing w:after="120"/>
        <w:ind w:left="360"/>
        <w:jc w:val="both"/>
        <w:rPr>
          <w:i/>
          <w:color w:val="8A7A72"/>
          <w:sz w:val="21"/>
        </w:rPr>
      </w:pPr>
      <w:r w:rsidRPr="00045429">
        <w:rPr>
          <w:b/>
          <w:bCs/>
          <w:i/>
          <w:color w:val="8A7A72"/>
          <w:sz w:val="21"/>
        </w:rPr>
        <w:t>Mădălina Nicolaescu</w:t>
      </w:r>
      <w:r w:rsidRPr="00045429">
        <w:rPr>
          <w:i/>
          <w:color w:val="8A7A72"/>
          <w:sz w:val="21"/>
        </w:rPr>
        <w:t xml:space="preserve"> is Professor of English, University of Bucharest. Her books on early modern theatre include </w:t>
      </w:r>
      <w:r w:rsidRPr="00045429">
        <w:rPr>
          <w:i/>
          <w:iCs/>
          <w:color w:val="8A7A72"/>
          <w:sz w:val="21"/>
        </w:rPr>
        <w:t xml:space="preserve">Meanings of Violence in Shakespeare </w:t>
      </w:r>
      <w:r w:rsidRPr="00045429">
        <w:rPr>
          <w:i/>
          <w:color w:val="8A7A72"/>
          <w:sz w:val="21"/>
        </w:rPr>
        <w:t>(2004)</w:t>
      </w:r>
      <w:r w:rsidRPr="00045429">
        <w:rPr>
          <w:i/>
          <w:iCs/>
          <w:color w:val="8A7A72"/>
          <w:sz w:val="21"/>
        </w:rPr>
        <w:t xml:space="preserve">, Ec-centric Mappings of the Renaissance </w:t>
      </w:r>
      <w:r w:rsidRPr="00045429">
        <w:rPr>
          <w:i/>
          <w:color w:val="8A7A72"/>
          <w:sz w:val="21"/>
        </w:rPr>
        <w:t>(1999); she has edited collections of essays such as</w:t>
      </w:r>
      <w:r w:rsidRPr="00045429">
        <w:rPr>
          <w:i/>
          <w:iCs/>
          <w:color w:val="8A7A72"/>
          <w:sz w:val="21"/>
        </w:rPr>
        <w:t xml:space="preserve"> (In)hospitable Translations: Fidelities, Betrayals, Rewritings </w:t>
      </w:r>
      <w:r w:rsidRPr="00045429">
        <w:rPr>
          <w:i/>
          <w:color w:val="8A7A72"/>
          <w:sz w:val="21"/>
        </w:rPr>
        <w:t xml:space="preserve">(2010), </w:t>
      </w:r>
      <w:r w:rsidRPr="00045429">
        <w:rPr>
          <w:i/>
          <w:iCs/>
          <w:color w:val="8A7A72"/>
          <w:sz w:val="21"/>
        </w:rPr>
        <w:t>Shakespeare Translations and the European Dimension</w:t>
      </w:r>
      <w:r w:rsidRPr="00045429">
        <w:rPr>
          <w:i/>
          <w:color w:val="8A7A72"/>
          <w:sz w:val="21"/>
        </w:rPr>
        <w:t xml:space="preserve"> (2012), </w:t>
      </w:r>
      <w:r w:rsidRPr="00045429">
        <w:rPr>
          <w:i/>
          <w:iCs/>
          <w:color w:val="8A7A72"/>
          <w:sz w:val="21"/>
        </w:rPr>
        <w:t xml:space="preserve">Shakespeare 400 in Romania </w:t>
      </w:r>
      <w:r w:rsidRPr="00045429">
        <w:rPr>
          <w:i/>
          <w:color w:val="8A7A72"/>
          <w:sz w:val="21"/>
        </w:rPr>
        <w:t xml:space="preserve">(2016), </w:t>
      </w:r>
      <w:r w:rsidRPr="00045429">
        <w:rPr>
          <w:i/>
          <w:iCs/>
          <w:color w:val="8A7A72"/>
          <w:sz w:val="21"/>
        </w:rPr>
        <w:t xml:space="preserve">Perspectives on Shakespeare in Europe’s Borderlands </w:t>
      </w:r>
      <w:r w:rsidRPr="00045429">
        <w:rPr>
          <w:i/>
          <w:color w:val="8A7A72"/>
          <w:sz w:val="21"/>
        </w:rPr>
        <w:t xml:space="preserve">(2020). Further recent contributions on Shakespeare have also been published in </w:t>
      </w:r>
      <w:r w:rsidRPr="00045429">
        <w:rPr>
          <w:i/>
          <w:iCs/>
          <w:color w:val="8A7A72"/>
          <w:sz w:val="21"/>
        </w:rPr>
        <w:t xml:space="preserve">Actes des congrès de la Société française Shakespeare </w:t>
      </w:r>
      <w:r w:rsidRPr="00045429">
        <w:rPr>
          <w:i/>
          <w:color w:val="8A7A72"/>
          <w:sz w:val="21"/>
        </w:rPr>
        <w:t xml:space="preserve">(2023), </w:t>
      </w:r>
      <w:r w:rsidRPr="00045429">
        <w:rPr>
          <w:i/>
          <w:iCs/>
          <w:color w:val="8A7A72"/>
          <w:sz w:val="21"/>
        </w:rPr>
        <w:t xml:space="preserve">Linguaculture </w:t>
      </w:r>
      <w:r w:rsidRPr="00045429">
        <w:rPr>
          <w:i/>
          <w:color w:val="8A7A72"/>
          <w:sz w:val="21"/>
        </w:rPr>
        <w:t xml:space="preserve">(2023), </w:t>
      </w:r>
      <w:r w:rsidRPr="00045429">
        <w:rPr>
          <w:i/>
          <w:iCs/>
          <w:color w:val="8A7A72"/>
          <w:sz w:val="21"/>
        </w:rPr>
        <w:t xml:space="preserve">Multicultural Shakespeare </w:t>
      </w:r>
      <w:r w:rsidRPr="00045429">
        <w:rPr>
          <w:i/>
          <w:color w:val="8A7A72"/>
          <w:sz w:val="21"/>
        </w:rPr>
        <w:t xml:space="preserve">(2023), </w:t>
      </w:r>
      <w:r w:rsidRPr="00045429">
        <w:rPr>
          <w:i/>
          <w:iCs/>
          <w:color w:val="8A7A72"/>
          <w:sz w:val="21"/>
        </w:rPr>
        <w:t xml:space="preserve">International Shakespeare Yearbook </w:t>
      </w:r>
      <w:r w:rsidRPr="00045429">
        <w:rPr>
          <w:i/>
          <w:color w:val="8A7A72"/>
          <w:sz w:val="21"/>
        </w:rPr>
        <w:t>(2020)</w:t>
      </w:r>
      <w:r w:rsidRPr="00045429">
        <w:rPr>
          <w:i/>
          <w:iCs/>
          <w:color w:val="8A7A72"/>
          <w:sz w:val="21"/>
        </w:rPr>
        <w:t xml:space="preserve">, Cahiers Élisabéthains </w:t>
      </w:r>
      <w:r w:rsidRPr="00045429">
        <w:rPr>
          <w:i/>
          <w:color w:val="8A7A72"/>
          <w:sz w:val="21"/>
        </w:rPr>
        <w:t xml:space="preserve">(2019, 2020), </w:t>
      </w:r>
      <w:r w:rsidRPr="00045429">
        <w:rPr>
          <w:i/>
          <w:iCs/>
          <w:color w:val="8A7A72"/>
          <w:sz w:val="21"/>
        </w:rPr>
        <w:t>SEDERI</w:t>
      </w:r>
      <w:r w:rsidRPr="00045429">
        <w:rPr>
          <w:i/>
          <w:color w:val="8A7A72"/>
          <w:sz w:val="21"/>
        </w:rPr>
        <w:t xml:space="preserve"> (2017, 2019) and in volumes like </w:t>
      </w:r>
      <w:r w:rsidRPr="00045429">
        <w:rPr>
          <w:i/>
          <w:iCs/>
          <w:color w:val="8A7A72"/>
          <w:sz w:val="21"/>
        </w:rPr>
        <w:t>Shakespeare and the European Heritage</w:t>
      </w:r>
      <w:r w:rsidRPr="00045429">
        <w:rPr>
          <w:i/>
          <w:color w:val="8A7A72"/>
          <w:sz w:val="21"/>
        </w:rPr>
        <w:t xml:space="preserve"> (2022), </w:t>
      </w:r>
      <w:r w:rsidRPr="00045429">
        <w:rPr>
          <w:i/>
          <w:iCs/>
          <w:color w:val="8A7A72"/>
          <w:sz w:val="21"/>
        </w:rPr>
        <w:t>Proceedings of the Ninth World Shakespeare Congress</w:t>
      </w:r>
      <w:r w:rsidRPr="00045429">
        <w:rPr>
          <w:i/>
          <w:color w:val="8A7A72"/>
          <w:sz w:val="21"/>
        </w:rPr>
        <w:t xml:space="preserve"> (2014), </w:t>
      </w:r>
      <w:r w:rsidRPr="00045429">
        <w:rPr>
          <w:i/>
          <w:iCs/>
          <w:color w:val="8A7A72"/>
          <w:sz w:val="21"/>
        </w:rPr>
        <w:t xml:space="preserve">Great Shakespeareans </w:t>
      </w:r>
      <w:r w:rsidRPr="00045429">
        <w:rPr>
          <w:i/>
          <w:color w:val="8A7A72"/>
          <w:sz w:val="21"/>
        </w:rPr>
        <w:t>(2012).</w:t>
      </w:r>
    </w:p>
    <w:p w14:paraId="006A88C6" w14:textId="77777777" w:rsidR="00F43D3F" w:rsidRDefault="00F43D3F">
      <w:pPr>
        <w:spacing w:after="160" w:line="278" w:lineRule="auto"/>
        <w:rPr>
          <w:b/>
          <w:sz w:val="28"/>
        </w:rPr>
      </w:pPr>
      <w:bookmarkStart w:id="97" w:name="_Toc231371347"/>
      <w:r>
        <w:br w:type="page"/>
      </w:r>
    </w:p>
    <w:p w14:paraId="1A9CB6EF" w14:textId="4CEECE3B" w:rsidR="002F6335" w:rsidRDefault="00000000" w:rsidP="001A3D7D">
      <w:pPr>
        <w:pStyle w:val="Heading2"/>
        <w:jc w:val="both"/>
      </w:pPr>
      <w:r>
        <w:lastRenderedPageBreak/>
        <w:t>Nadina Carmen Nicolici</w:t>
      </w:r>
      <w:bookmarkStart w:id="98" w:name="Toc_Nicolici"/>
      <w:bookmarkEnd w:id="97"/>
      <w:bookmarkEnd w:id="98"/>
    </w:p>
    <w:p w14:paraId="0922B39D" w14:textId="77777777" w:rsidR="002F6335" w:rsidRDefault="00000000" w:rsidP="001A3D7D">
      <w:pPr>
        <w:spacing w:after="60"/>
        <w:jc w:val="both"/>
      </w:pPr>
      <w:r>
        <w:rPr>
          <w:i/>
          <w:color w:val="5A4A42"/>
        </w:rPr>
        <w:t>“Lorin Sălăgean” Technical High School, Drobeta-Turnu Severin</w:t>
      </w:r>
    </w:p>
    <w:p w14:paraId="135137C6" w14:textId="77777777" w:rsidR="002F6335" w:rsidRDefault="00000000" w:rsidP="001A3D7D">
      <w:pPr>
        <w:spacing w:before="80"/>
        <w:jc w:val="both"/>
      </w:pPr>
      <w:r>
        <w:rPr>
          <w:b/>
        </w:rPr>
        <w:t>The Screenshot as Evidence: Narrative Justice and Crime Fiction Structures on Social Media</w:t>
      </w:r>
    </w:p>
    <w:p w14:paraId="2DD56113" w14:textId="77777777" w:rsidR="002F6335" w:rsidRDefault="00000000" w:rsidP="001A3D7D">
      <w:pPr>
        <w:spacing w:before="160" w:after="60"/>
        <w:jc w:val="both"/>
      </w:pPr>
      <w:r>
        <w:rPr>
          <w:b/>
          <w:i/>
          <w:color w:val="8E6278"/>
          <w:sz w:val="21"/>
        </w:rPr>
        <w:t>Abstract</w:t>
      </w:r>
    </w:p>
    <w:p w14:paraId="12E1DA33" w14:textId="19804692" w:rsidR="007C48F9" w:rsidRPr="007C48F9" w:rsidRDefault="007C48F9" w:rsidP="001A3D7D">
      <w:pPr>
        <w:spacing w:after="120"/>
        <w:ind w:left="360"/>
        <w:jc w:val="both"/>
        <w:rPr>
          <w:i/>
          <w:color w:val="8A7A72"/>
          <w:sz w:val="21"/>
        </w:rPr>
      </w:pPr>
      <w:r w:rsidRPr="007C48F9">
        <w:rPr>
          <w:i/>
          <w:color w:val="8A7A72"/>
          <w:sz w:val="21"/>
        </w:rPr>
        <w:t>Social media conflicts are often perceived as spontaneous and chaotic. However, the growing circulation of screenshots of hostile or accusatory private messages suggests a more structured phenomenon. When such screenshots are publicly posted, they do not merely transmit information but construct retrospective narratives of wrongdoing that resemble the narrative logic of detective fiction. They function as documentary evidence, comparable to letters, diaries, or discovered documents in crime narratives. In detective fiction, as Tzvetan Todorov notes, the central event belongs to the past and is reconstructed through scattered clues and testimonies. The crime is not directly witnessed but reconstructed through interpretive fragments. The screenshot operates similarly:  evidence of prior interaction, being read to determine intention, responsibility, and guilt. Participants assume recognizable narrative roles—victim, perpetrator, witness, bystander—while comment sections function as interpretive communities that reconstruct events and assign moral responsibility.</w:t>
      </w:r>
      <w:r>
        <w:rPr>
          <w:i/>
          <w:color w:val="8A7A72"/>
          <w:sz w:val="21"/>
        </w:rPr>
        <w:t xml:space="preserve"> </w:t>
      </w:r>
      <w:r w:rsidRPr="007C48F9">
        <w:rPr>
          <w:i/>
          <w:color w:val="8A7A72"/>
          <w:sz w:val="21"/>
        </w:rPr>
        <w:t>Not treated as merely a legal or technological issue, social media can be understood as a storytelling environment in which judgement is collectively constructed through narrative interpretation. Contemporary digital culture reactivates older literary structures of testimony, investigation, and public accusation, demonstrating that the logic of crime fiction continues to shape how audiences understand guilt and justice in everyday communication.</w:t>
      </w:r>
    </w:p>
    <w:p w14:paraId="282A20CD" w14:textId="77777777" w:rsidR="002F6335" w:rsidRDefault="00000000" w:rsidP="001A3D7D">
      <w:pPr>
        <w:spacing w:before="160" w:after="60"/>
        <w:jc w:val="both"/>
      </w:pPr>
      <w:r>
        <w:rPr>
          <w:b/>
          <w:i/>
          <w:color w:val="8E6278"/>
          <w:sz w:val="21"/>
        </w:rPr>
        <w:t>Short Bio</w:t>
      </w:r>
    </w:p>
    <w:p w14:paraId="733921D3" w14:textId="4481D5F6" w:rsidR="002F6335" w:rsidRDefault="007C48F9" w:rsidP="001A3D7D">
      <w:pPr>
        <w:spacing w:after="120"/>
        <w:ind w:left="360"/>
        <w:jc w:val="both"/>
      </w:pPr>
      <w:r w:rsidRPr="007C48F9">
        <w:rPr>
          <w:i/>
          <w:color w:val="8A7A72"/>
          <w:sz w:val="21"/>
        </w:rPr>
        <w:t>Nadina Nicolici is an English teacher and project coordinator at “Lorin Sălăgean” Technical High School in Drobeta-Turnu Severin, Romania. She is a Fulbright TEA alumna (Media Literacy cohort) and a recipient of the IREX Global Teacher Grant and the AEIF 2024 grant, both focused on media literacy education. She has coordinated and implemented training programs and educational projects for teachers and students on critical reading of online content and misinformation. She served as an ENGAGE Regional Ambassador and British Council country trainer. Her research interests include narrative theory, digital storytelling, and the cultural interpretation of online discourse.</w:t>
      </w:r>
    </w:p>
    <w:p w14:paraId="3811B6A6" w14:textId="77777777" w:rsidR="00F43D3F" w:rsidRDefault="00F43D3F">
      <w:pPr>
        <w:spacing w:after="160" w:line="278" w:lineRule="auto"/>
        <w:rPr>
          <w:b/>
          <w:sz w:val="28"/>
        </w:rPr>
      </w:pPr>
      <w:bookmarkStart w:id="99" w:name="_Toc231371348"/>
      <w:r>
        <w:br w:type="page"/>
      </w:r>
    </w:p>
    <w:p w14:paraId="71D3952F" w14:textId="120DD785" w:rsidR="002F6335" w:rsidRDefault="00000000" w:rsidP="001A3D7D">
      <w:pPr>
        <w:pStyle w:val="Heading2"/>
        <w:jc w:val="both"/>
      </w:pPr>
      <w:r>
        <w:lastRenderedPageBreak/>
        <w:t>Roxana Oltean</w:t>
      </w:r>
      <w:bookmarkStart w:id="100" w:name="Toc_Oltean"/>
      <w:bookmarkEnd w:id="99"/>
      <w:bookmarkEnd w:id="100"/>
    </w:p>
    <w:p w14:paraId="5D0F1DE4" w14:textId="77777777" w:rsidR="002F6335" w:rsidRDefault="00000000" w:rsidP="001A3D7D">
      <w:pPr>
        <w:spacing w:after="60"/>
        <w:jc w:val="both"/>
      </w:pPr>
      <w:r>
        <w:rPr>
          <w:i/>
          <w:color w:val="5A4A42"/>
        </w:rPr>
        <w:t>University of Bucharest</w:t>
      </w:r>
    </w:p>
    <w:p w14:paraId="27FA8A5F" w14:textId="77777777" w:rsidR="002F6335" w:rsidRDefault="00000000" w:rsidP="001A3D7D">
      <w:pPr>
        <w:spacing w:before="80"/>
        <w:jc w:val="both"/>
      </w:pPr>
      <w:r>
        <w:rPr>
          <w:b/>
        </w:rPr>
        <w:t>Gothic Salem and the American Nineteenth-Century Criminal Imagination</w:t>
      </w:r>
    </w:p>
    <w:p w14:paraId="519B307C" w14:textId="77777777" w:rsidR="002F6335" w:rsidRDefault="00000000" w:rsidP="001A3D7D">
      <w:pPr>
        <w:spacing w:before="160" w:after="60"/>
        <w:jc w:val="both"/>
      </w:pPr>
      <w:r>
        <w:rPr>
          <w:b/>
          <w:i/>
          <w:color w:val="8E6278"/>
          <w:sz w:val="21"/>
        </w:rPr>
        <w:t>Abstract</w:t>
      </w:r>
    </w:p>
    <w:p w14:paraId="2981C588" w14:textId="77777777" w:rsidR="007C48F9" w:rsidRPr="007C48F9" w:rsidRDefault="007C48F9" w:rsidP="001A3D7D">
      <w:pPr>
        <w:spacing w:after="120"/>
        <w:ind w:left="360"/>
        <w:jc w:val="both"/>
        <w:rPr>
          <w:i/>
          <w:color w:val="8A7A72"/>
          <w:sz w:val="21"/>
        </w:rPr>
      </w:pPr>
      <w:r w:rsidRPr="007C48F9">
        <w:rPr>
          <w:i/>
          <w:color w:val="8A7A72"/>
          <w:sz w:val="21"/>
        </w:rPr>
        <w:t xml:space="preserve">Salem, it can be argued, is a key locus of American crime in the literary and historical imagination, and resurfaces as a signifier of a dark American past. Produced and enhanced through a literary tradition that has been traced back to Nathaniel Hawthorne (Edward Ingebretsen) and mediated by Arthur Miller’s deeply impactful </w:t>
      </w:r>
      <w:r w:rsidRPr="007C48F9">
        <w:rPr>
          <w:i/>
          <w:iCs/>
          <w:color w:val="8A7A72"/>
          <w:sz w:val="21"/>
        </w:rPr>
        <w:t xml:space="preserve">The Crucible </w:t>
      </w:r>
      <w:r w:rsidRPr="007C48F9">
        <w:rPr>
          <w:i/>
          <w:color w:val="8A7A72"/>
          <w:sz w:val="21"/>
        </w:rPr>
        <w:t>(See Sheila Fitzpatrick and Robert Gellately), Hawthorne’s fictional “Salem Village” has become an “icon and metaphor” that is available “to other writers” (Schulz). Associated with the horrors of the witch trials and the dark excesses of Puritanism, it has also been argued, emerges as a key site of the Puritan gothic which, in its turn, constitutes a particularly significant strand of the American gothic vein (Faye Ringel; Alfred Bendixen). </w:t>
      </w:r>
    </w:p>
    <w:p w14:paraId="7283C2BA" w14:textId="77777777" w:rsidR="007C48F9" w:rsidRPr="007C48F9" w:rsidRDefault="007C48F9" w:rsidP="001A3D7D">
      <w:pPr>
        <w:spacing w:after="120"/>
        <w:ind w:left="360"/>
        <w:jc w:val="both"/>
        <w:rPr>
          <w:i/>
          <w:color w:val="8A7A72"/>
          <w:sz w:val="21"/>
        </w:rPr>
      </w:pPr>
      <w:r w:rsidRPr="007C48F9">
        <w:rPr>
          <w:i/>
          <w:color w:val="8A7A72"/>
          <w:sz w:val="21"/>
        </w:rPr>
        <w:t xml:space="preserve">This paper explores the interconnections between the nineteenth-century Gothic imagination in the writings of Nathaniel Hawthorne and the concurrent construction of places of criminality in American literature, to focus on Salem as a site of cryptic violence, buried guilt and haunting vengeance. In this sense, the paper draws on Hawthorne’s representations of Salem, showcasing how criminality and guilt are woven into the “witchcraft trial” and the “Puritan excess” narrative. In addition, the paper also addresses Hawthorne’s fascination for Salem as a scene of contemporary crime, as evinced by his interest in the murder of Salem slave trader Joseph White, highlighted by Edward J. Rehan’s recent true crime work </w:t>
      </w:r>
      <w:r w:rsidRPr="007C48F9">
        <w:rPr>
          <w:i/>
          <w:iCs/>
          <w:color w:val="8A7A72"/>
          <w:sz w:val="21"/>
        </w:rPr>
        <w:t xml:space="preserve">Deliberate Evil. Nathaniel Hawthorne, Daniel Webster and the 1830 Murder of a Salem Slave Trader </w:t>
      </w:r>
      <w:r w:rsidRPr="007C48F9">
        <w:rPr>
          <w:i/>
          <w:color w:val="8A7A72"/>
          <w:sz w:val="21"/>
        </w:rPr>
        <w:t>(2021). </w:t>
      </w:r>
    </w:p>
    <w:p w14:paraId="1392CF05" w14:textId="77777777" w:rsidR="002F6335" w:rsidRDefault="00000000" w:rsidP="001A3D7D">
      <w:pPr>
        <w:spacing w:before="160" w:after="60"/>
        <w:jc w:val="both"/>
      </w:pPr>
      <w:r>
        <w:rPr>
          <w:b/>
          <w:i/>
          <w:color w:val="8E6278"/>
          <w:sz w:val="21"/>
        </w:rPr>
        <w:t>Short Bio</w:t>
      </w:r>
    </w:p>
    <w:p w14:paraId="315F91B7" w14:textId="77777777" w:rsidR="007C48F9" w:rsidRPr="007C48F9" w:rsidRDefault="007C48F9" w:rsidP="001A3D7D">
      <w:pPr>
        <w:spacing w:after="120"/>
        <w:ind w:left="360"/>
        <w:jc w:val="both"/>
        <w:rPr>
          <w:i/>
          <w:color w:val="8A7A72"/>
          <w:sz w:val="21"/>
        </w:rPr>
      </w:pPr>
      <w:r w:rsidRPr="007C48F9">
        <w:rPr>
          <w:i/>
          <w:color w:val="8A7A72"/>
          <w:sz w:val="21"/>
        </w:rPr>
        <w:t xml:space="preserve">Roxana Oltean is Professor of American Studies at the University of Bucharest. She has published extensively on nineteenth-century American literature and on Euro-American relations and imagologies (books and articles in international, peer-reviewed, indexed journals and volumes). She has also taken part in a number of research projects investigating modes of recollection, routes of migration and itineraries of exploration in transatlantic or global contexts, as well as contemporary reinscriptions of 19th-century American literary narratives. Her teaching interests revolve around nineteenth-century American literature, Euro-American relations, utopian studies, imagology. Recent publications include “Spaces of Romance, Places of Utopia in Nathaniel Hawthorne’s </w:t>
      </w:r>
      <w:r w:rsidRPr="007C48F9">
        <w:rPr>
          <w:i/>
          <w:iCs/>
          <w:color w:val="8A7A72"/>
          <w:sz w:val="21"/>
        </w:rPr>
        <w:t>The Scarlet Letter</w:t>
      </w:r>
      <w:r w:rsidRPr="007C48F9">
        <w:rPr>
          <w:i/>
          <w:color w:val="8A7A72"/>
          <w:sz w:val="21"/>
        </w:rPr>
        <w:t xml:space="preserve"> and </w:t>
      </w:r>
      <w:r w:rsidRPr="007C48F9">
        <w:rPr>
          <w:i/>
          <w:iCs/>
          <w:color w:val="8A7A72"/>
          <w:sz w:val="21"/>
        </w:rPr>
        <w:t xml:space="preserve">The Blithedale Romance.” Special Issue. </w:t>
      </w:r>
      <w:r w:rsidRPr="007C48F9">
        <w:rPr>
          <w:i/>
          <w:color w:val="8A7A72"/>
          <w:sz w:val="21"/>
        </w:rPr>
        <w:t xml:space="preserve">New Perspectives on Hawthorne and Utopia, Eds. Monika Elbert and Andrew Loman. </w:t>
      </w:r>
      <w:r w:rsidRPr="007C48F9">
        <w:rPr>
          <w:i/>
          <w:iCs/>
          <w:color w:val="8A7A72"/>
          <w:sz w:val="21"/>
        </w:rPr>
        <w:t>Nathaniel Hawthorne Review</w:t>
      </w:r>
      <w:r w:rsidRPr="007C48F9">
        <w:rPr>
          <w:i/>
          <w:color w:val="8A7A72"/>
          <w:sz w:val="21"/>
        </w:rPr>
        <w:t xml:space="preserve"> (2025) 51 (1): 13–39.</w:t>
      </w:r>
    </w:p>
    <w:p w14:paraId="75C3F856" w14:textId="77777777" w:rsidR="00F43D3F" w:rsidRDefault="00F43D3F">
      <w:pPr>
        <w:spacing w:after="160" w:line="278" w:lineRule="auto"/>
        <w:rPr>
          <w:b/>
          <w:sz w:val="28"/>
        </w:rPr>
      </w:pPr>
      <w:bookmarkStart w:id="101" w:name="_Toc231371349"/>
      <w:r>
        <w:br w:type="page"/>
      </w:r>
    </w:p>
    <w:p w14:paraId="2401306F" w14:textId="1A98DF87" w:rsidR="002F6335" w:rsidRDefault="00000000" w:rsidP="001A3D7D">
      <w:pPr>
        <w:pStyle w:val="Heading2"/>
        <w:jc w:val="both"/>
      </w:pPr>
      <w:r>
        <w:lastRenderedPageBreak/>
        <w:t>Mihaela Paraschivescu</w:t>
      </w:r>
      <w:bookmarkStart w:id="102" w:name="Toc_Paraschivescu"/>
      <w:bookmarkEnd w:id="101"/>
      <w:bookmarkEnd w:id="102"/>
    </w:p>
    <w:p w14:paraId="5CABC726" w14:textId="77777777" w:rsidR="002F6335" w:rsidRDefault="00000000" w:rsidP="001A3D7D">
      <w:pPr>
        <w:spacing w:after="60"/>
        <w:jc w:val="both"/>
      </w:pPr>
      <w:r>
        <w:rPr>
          <w:i/>
          <w:color w:val="5A4A42"/>
        </w:rPr>
        <w:t>Independent scholar</w:t>
      </w:r>
    </w:p>
    <w:p w14:paraId="4503EFD2" w14:textId="77777777" w:rsidR="002F6335" w:rsidRDefault="00000000" w:rsidP="001A3D7D">
      <w:pPr>
        <w:spacing w:before="80"/>
        <w:jc w:val="both"/>
      </w:pPr>
      <w:r>
        <w:rPr>
          <w:b/>
        </w:rPr>
        <w:t>Reading the Mind-Reader. Patrick Jane's Allure in The Mentalist</w:t>
      </w:r>
    </w:p>
    <w:p w14:paraId="43141E29" w14:textId="77777777" w:rsidR="002F6335" w:rsidRDefault="00000000" w:rsidP="001A3D7D">
      <w:pPr>
        <w:spacing w:before="160" w:after="60"/>
        <w:jc w:val="both"/>
      </w:pPr>
      <w:r>
        <w:rPr>
          <w:b/>
          <w:i/>
          <w:color w:val="8E6278"/>
          <w:sz w:val="21"/>
        </w:rPr>
        <w:t>Abstract</w:t>
      </w:r>
    </w:p>
    <w:p w14:paraId="56D39DAC" w14:textId="77777777" w:rsidR="00E7520F" w:rsidRDefault="00E7520F" w:rsidP="001A3D7D">
      <w:pPr>
        <w:spacing w:before="160" w:after="60"/>
        <w:jc w:val="both"/>
        <w:rPr>
          <w:b/>
          <w:i/>
          <w:color w:val="8E6278"/>
          <w:sz w:val="21"/>
        </w:rPr>
      </w:pPr>
      <w:r w:rsidRPr="00E7520F">
        <w:rPr>
          <w:i/>
          <w:color w:val="8A7A72"/>
          <w:sz w:val="21"/>
        </w:rPr>
        <w:t xml:space="preserve">The paper follows the representation of crime in the 2008-2015 television mystery series </w:t>
      </w:r>
      <w:r w:rsidRPr="00E7520F">
        <w:rPr>
          <w:i/>
          <w:iCs/>
          <w:color w:val="8A7A72"/>
          <w:sz w:val="21"/>
        </w:rPr>
        <w:t>The Mentalist,</w:t>
      </w:r>
      <w:r w:rsidRPr="00E7520F">
        <w:rPr>
          <w:i/>
          <w:color w:val="8A7A72"/>
          <w:sz w:val="21"/>
        </w:rPr>
        <w:t xml:space="preserve"> with emphasis on the central protagonist Patrick Jane, a psychic persistently claiming not to be one, whose brilliant and charismatic development at the core of the CBI/FBI homicide investigators’ team accounts for the success of the unit, and of the show. While according to Tzvetan Todorov’s typology, this detective fiction qualifies as “hybrid” and “suspense,” further analysis enabled by Nicole Rafter’s </w:t>
      </w:r>
      <w:r w:rsidRPr="00E7520F">
        <w:rPr>
          <w:i/>
          <w:iCs/>
          <w:color w:val="8A7A72"/>
          <w:sz w:val="21"/>
        </w:rPr>
        <w:t>Shots in the Mirror: Crime Films and Society</w:t>
      </w:r>
      <w:r w:rsidRPr="00E7520F">
        <w:rPr>
          <w:i/>
          <w:color w:val="8A7A72"/>
          <w:sz w:val="21"/>
        </w:rPr>
        <w:t xml:space="preserve"> (2006, 2</w:t>
      </w:r>
      <w:r w:rsidRPr="00E7520F">
        <w:rPr>
          <w:i/>
          <w:color w:val="8A7A72"/>
          <w:sz w:val="21"/>
          <w:vertAlign w:val="superscript"/>
        </w:rPr>
        <w:t>nd</w:t>
      </w:r>
      <w:r w:rsidRPr="00E7520F">
        <w:rPr>
          <w:i/>
          <w:color w:val="8A7A72"/>
          <w:sz w:val="21"/>
        </w:rPr>
        <w:t xml:space="preserve"> ed.)  evidences “a dynamic interplay of art and life.” Looking at the “interactions of crime and culture,” she believes that “movies are a source of cultural information.” Sociological and psychological interpretations prompt Rafter to argue that viewers organize pieces of cultural information in their minds under the form of what she terms “schemata,” or what film theorist Ana Kaplan, whom she quotes, describes as “ideology,” namely “the myths that a society lives by.” The paper calls on Mircea Eliade’s theory of myth in the modern world and Carl Gustav Jung’s views on the intricate connection between myths and the collective unconscious to show how myths continue to operate and help us make sense of our world.</w:t>
      </w:r>
    </w:p>
    <w:p w14:paraId="291998F4" w14:textId="384F5744" w:rsidR="002F6335" w:rsidRDefault="00000000" w:rsidP="001A3D7D">
      <w:pPr>
        <w:spacing w:before="160" w:after="60"/>
        <w:jc w:val="both"/>
      </w:pPr>
      <w:r>
        <w:rPr>
          <w:b/>
          <w:i/>
          <w:color w:val="8E6278"/>
          <w:sz w:val="21"/>
        </w:rPr>
        <w:t>Short Bio</w:t>
      </w:r>
    </w:p>
    <w:p w14:paraId="77B439A1" w14:textId="77777777" w:rsidR="00E7520F" w:rsidRDefault="00E7520F" w:rsidP="001A3D7D">
      <w:pPr>
        <w:pStyle w:val="Heading2"/>
        <w:jc w:val="both"/>
      </w:pPr>
      <w:bookmarkStart w:id="103" w:name="_Toc231371350"/>
      <w:r w:rsidRPr="00E7520F">
        <w:rPr>
          <w:b w:val="0"/>
          <w:i/>
          <w:color w:val="8A7A72"/>
          <w:sz w:val="21"/>
        </w:rPr>
        <w:t xml:space="preserve">Mihaela Paraschivescu is an independent scholar who received a PhD from the University of Bucharest, Foreign Languages and Literatures Department in 2012. She is the author of </w:t>
      </w:r>
      <w:r w:rsidRPr="00E7520F">
        <w:rPr>
          <w:b w:val="0"/>
          <w:i/>
          <w:iCs/>
          <w:color w:val="8A7A72"/>
          <w:sz w:val="21"/>
        </w:rPr>
        <w:t>Reading Mircea Eliade in America</w:t>
      </w:r>
      <w:r w:rsidRPr="00E7520F">
        <w:rPr>
          <w:b w:val="0"/>
          <w:i/>
          <w:color w:val="8A7A72"/>
          <w:sz w:val="21"/>
        </w:rPr>
        <w:t xml:space="preserve"> (Institutul European Iasi, 2015), of several articles on Mircea Eliade published most notably in the Journal for the Study of Religions and Ideologies and in volumes of conference proceeds, as well as a translator of fiction and non-fiction volumes, including the translation of Mircea Eliade's </w:t>
      </w:r>
      <w:r w:rsidRPr="00E7520F">
        <w:rPr>
          <w:b w:val="0"/>
          <w:i/>
          <w:iCs/>
          <w:color w:val="8A7A72"/>
          <w:sz w:val="21"/>
        </w:rPr>
        <w:t>Birth and Rebirth</w:t>
      </w:r>
      <w:r w:rsidRPr="00E7520F">
        <w:rPr>
          <w:b w:val="0"/>
          <w:i/>
          <w:color w:val="8A7A72"/>
          <w:sz w:val="21"/>
        </w:rPr>
        <w:t xml:space="preserve"> into Romanian as </w:t>
      </w:r>
      <w:r w:rsidRPr="00E7520F">
        <w:rPr>
          <w:b w:val="0"/>
          <w:i/>
          <w:iCs/>
          <w:color w:val="8A7A72"/>
          <w:sz w:val="21"/>
        </w:rPr>
        <w:t>Nasteri mistice</w:t>
      </w:r>
      <w:r w:rsidRPr="00E7520F">
        <w:rPr>
          <w:b w:val="0"/>
          <w:i/>
          <w:color w:val="8A7A72"/>
          <w:sz w:val="21"/>
        </w:rPr>
        <w:t xml:space="preserve"> (Humanitas 1995, 2013, 2017).</w:t>
      </w:r>
      <w:bookmarkEnd w:id="103"/>
    </w:p>
    <w:p w14:paraId="743F036C" w14:textId="77777777" w:rsidR="00F43D3F" w:rsidRDefault="00F43D3F">
      <w:pPr>
        <w:spacing w:after="160" w:line="278" w:lineRule="auto"/>
        <w:rPr>
          <w:b/>
          <w:sz w:val="28"/>
        </w:rPr>
      </w:pPr>
      <w:bookmarkStart w:id="104" w:name="_Toc231371351"/>
      <w:r>
        <w:br w:type="page"/>
      </w:r>
    </w:p>
    <w:p w14:paraId="62E8A852" w14:textId="7A1AE137" w:rsidR="002F6335" w:rsidRDefault="00000000" w:rsidP="001A3D7D">
      <w:pPr>
        <w:pStyle w:val="Heading2"/>
        <w:jc w:val="both"/>
      </w:pPr>
      <w:r>
        <w:lastRenderedPageBreak/>
        <w:t>Petronia Popa Petrar</w:t>
      </w:r>
      <w:bookmarkStart w:id="105" w:name="Toc_PopaPetrar"/>
      <w:bookmarkEnd w:id="104"/>
      <w:bookmarkEnd w:id="105"/>
    </w:p>
    <w:p w14:paraId="128E4242" w14:textId="77777777" w:rsidR="002F6335" w:rsidRDefault="00000000" w:rsidP="001A3D7D">
      <w:pPr>
        <w:spacing w:after="60"/>
        <w:jc w:val="both"/>
      </w:pPr>
      <w:r>
        <w:rPr>
          <w:i/>
          <w:color w:val="5A4A42"/>
        </w:rPr>
        <w:t>Babeş-Bolyai University, Cluj-Napoca</w:t>
      </w:r>
    </w:p>
    <w:p w14:paraId="7690AA1A" w14:textId="77777777" w:rsidR="002F6335" w:rsidRDefault="00000000" w:rsidP="001A3D7D">
      <w:pPr>
        <w:spacing w:before="80"/>
        <w:jc w:val="both"/>
      </w:pPr>
      <w:r>
        <w:rPr>
          <w:b/>
        </w:rPr>
        <w:t>Plotting Blackmail and Other Crimes: Muriel Spark's Experiences of Cognitive Failure</w:t>
      </w:r>
    </w:p>
    <w:p w14:paraId="26DA9644" w14:textId="77777777" w:rsidR="002F6335" w:rsidRDefault="00000000" w:rsidP="001A3D7D">
      <w:pPr>
        <w:spacing w:before="160" w:after="60"/>
        <w:jc w:val="both"/>
      </w:pPr>
      <w:r>
        <w:rPr>
          <w:b/>
          <w:i/>
          <w:color w:val="8E6278"/>
          <w:sz w:val="21"/>
        </w:rPr>
        <w:t>Abstract</w:t>
      </w:r>
    </w:p>
    <w:p w14:paraId="32E637B5" w14:textId="77777777" w:rsidR="007C48F9" w:rsidRDefault="007C48F9" w:rsidP="00F43D3F">
      <w:pPr>
        <w:spacing w:before="160" w:after="60"/>
        <w:ind w:left="360"/>
        <w:jc w:val="both"/>
        <w:rPr>
          <w:i/>
          <w:color w:val="8A7A72"/>
          <w:sz w:val="21"/>
        </w:rPr>
      </w:pPr>
      <w:r w:rsidRPr="007C48F9">
        <w:rPr>
          <w:i/>
          <w:color w:val="8A7A72"/>
          <w:sz w:val="21"/>
        </w:rPr>
        <w:t>Muriel Spark’s novels are replete with various and repeated crimes: double-dealing, deceit, forgery, theft, embezzlement, smuggling, blackmail, rape or murder occur with staggering regularity, calibrating both thematic range and formal sophistication. This fascination with law-breaking does not, however, turn the texts into occasions for moral allegory or metaphysical speculation, despite the temptation felt by Spark’s early interpreters to view them as such. Rather, Spark upends the conventions of crime fiction to launch serious investigations not of the mysteries at the centers of plots, but of the social, political and discursive roots of plot construction itself, with its ethical implications on the knowability of others and the world. Despite her apparent lack of interest in the immediately historical (see, for example, Milne 2010), Spark’s strategies of emplotment coalesce at the intersection of life-writing, social satire and metafiction, luring the reader into what H. Porter Abbot has called “a willing immersion in modes of cognitive failure” (11) that simultaneously exposes and undercuts attempts at interpretive mastery. With a particular focus on the use of blackmail in novels like A Far Cry from Kensington or Loitering with Intent, my paper will explore the experience of unreadability that Spark’s plots project both on the lives of others and on the wider social world</w:t>
      </w:r>
      <w:r>
        <w:rPr>
          <w:i/>
          <w:color w:val="8A7A72"/>
          <w:sz w:val="21"/>
        </w:rPr>
        <w:t>.</w:t>
      </w:r>
    </w:p>
    <w:p w14:paraId="2854A573" w14:textId="4D64E65C" w:rsidR="002F6335" w:rsidRDefault="00000000" w:rsidP="001A3D7D">
      <w:pPr>
        <w:spacing w:before="160" w:after="60"/>
        <w:jc w:val="both"/>
      </w:pPr>
      <w:r>
        <w:rPr>
          <w:b/>
          <w:i/>
          <w:color w:val="8E6278"/>
          <w:sz w:val="21"/>
        </w:rPr>
        <w:t>Short Bio</w:t>
      </w:r>
    </w:p>
    <w:p w14:paraId="72EBE318" w14:textId="10158DA1" w:rsidR="007C48F9" w:rsidRDefault="007C48F9" w:rsidP="001A3D7D">
      <w:pPr>
        <w:spacing w:after="120"/>
        <w:ind w:left="360"/>
        <w:jc w:val="both"/>
      </w:pPr>
      <w:r w:rsidRPr="007C48F9">
        <w:rPr>
          <w:i/>
          <w:color w:val="8A7A72"/>
          <w:sz w:val="21"/>
        </w:rPr>
        <w:t>Petronia Popa-Petrar is Associate Professor with the Department of Anglophone and Scandinavian Studies of the Babeş-Bolyai University, Cluj-Napoca. Her research interests include twentieth century and contemporary fiction, the Scottish and Irish novel, and narrative ethics. She has published papers on the modernist and the contemporary novel, and she has co-edited several collections of essays, including Temporalities of Modernism (Ledizioni, 2022), with Carmen Borbély and Erika Mihálycsa. She is the director of the Centre for the Study of the Modern Anglophone Novel. She is the author of Spatial Representations in Contemporary British Fiction (2012), and, with Carmen Borbély, of Our Heteromorphic Future: Encoding the Posthuman in Contemporary British Fiction (2014).</w:t>
      </w:r>
    </w:p>
    <w:p w14:paraId="525BECB1" w14:textId="5E73FB04" w:rsidR="002F6335" w:rsidRDefault="002F6335" w:rsidP="001A3D7D">
      <w:pPr>
        <w:spacing w:after="120"/>
        <w:ind w:left="360"/>
        <w:jc w:val="both"/>
      </w:pPr>
    </w:p>
    <w:p w14:paraId="1D13687F" w14:textId="77777777" w:rsidR="00F43D3F" w:rsidRDefault="00F43D3F">
      <w:pPr>
        <w:spacing w:after="160" w:line="278" w:lineRule="auto"/>
        <w:rPr>
          <w:b/>
          <w:sz w:val="28"/>
        </w:rPr>
      </w:pPr>
      <w:bookmarkStart w:id="106" w:name="_Toc231371352"/>
      <w:r>
        <w:br w:type="page"/>
      </w:r>
    </w:p>
    <w:p w14:paraId="2B9419D2" w14:textId="776C9EC2" w:rsidR="002F6335" w:rsidRDefault="00000000" w:rsidP="001A3D7D">
      <w:pPr>
        <w:pStyle w:val="Heading2"/>
        <w:jc w:val="both"/>
      </w:pPr>
      <w:r>
        <w:lastRenderedPageBreak/>
        <w:t>Maria-Cristina Popoiu</w:t>
      </w:r>
      <w:bookmarkStart w:id="107" w:name="Toc_Popoiu"/>
      <w:bookmarkEnd w:id="106"/>
      <w:bookmarkEnd w:id="107"/>
    </w:p>
    <w:p w14:paraId="6BAF46C2" w14:textId="77777777" w:rsidR="002F6335" w:rsidRDefault="00000000" w:rsidP="001A3D7D">
      <w:pPr>
        <w:spacing w:after="60"/>
        <w:jc w:val="both"/>
      </w:pPr>
      <w:r>
        <w:rPr>
          <w:i/>
          <w:color w:val="5A4A42"/>
        </w:rPr>
        <w:t>“Ovidius” University of Constanța</w:t>
      </w:r>
    </w:p>
    <w:p w14:paraId="3E3A6688" w14:textId="77777777" w:rsidR="002F6335" w:rsidRDefault="00000000" w:rsidP="001A3D7D">
      <w:pPr>
        <w:spacing w:before="80"/>
        <w:jc w:val="both"/>
      </w:pPr>
      <w:r>
        <w:rPr>
          <w:b/>
        </w:rPr>
        <w:t>Divided Cities and Contagious Crime: Real and Symbolic Boundaries in Chloe Gong's These Violent Delights</w:t>
      </w:r>
    </w:p>
    <w:p w14:paraId="617C322A" w14:textId="77777777" w:rsidR="002F6335" w:rsidRDefault="00000000" w:rsidP="001A3D7D">
      <w:pPr>
        <w:spacing w:before="160" w:after="60"/>
        <w:jc w:val="both"/>
      </w:pPr>
      <w:r>
        <w:rPr>
          <w:b/>
          <w:i/>
          <w:color w:val="8E6278"/>
          <w:sz w:val="21"/>
        </w:rPr>
        <w:t>Abstract</w:t>
      </w:r>
    </w:p>
    <w:p w14:paraId="2724DAAC" w14:textId="77777777" w:rsidR="007C48F9" w:rsidRPr="007C48F9" w:rsidRDefault="007C48F9" w:rsidP="001A3D7D">
      <w:pPr>
        <w:spacing w:after="120"/>
        <w:ind w:left="360"/>
        <w:jc w:val="both"/>
        <w:rPr>
          <w:i/>
          <w:color w:val="8A7A72"/>
          <w:sz w:val="21"/>
        </w:rPr>
      </w:pPr>
      <w:r w:rsidRPr="007C48F9">
        <w:rPr>
          <w:i/>
          <w:color w:val="8A7A72"/>
          <w:sz w:val="21"/>
        </w:rPr>
        <w:t xml:space="preserve">This paper examines the geographies of crime in Chloe Gong’s </w:t>
      </w:r>
      <w:r w:rsidRPr="007C48F9">
        <w:rPr>
          <w:i/>
          <w:iCs/>
          <w:color w:val="8A7A72"/>
          <w:sz w:val="21"/>
        </w:rPr>
        <w:t>These Violent Delights</w:t>
      </w:r>
      <w:r w:rsidRPr="007C48F9">
        <w:rPr>
          <w:i/>
          <w:color w:val="8A7A72"/>
          <w:sz w:val="21"/>
        </w:rPr>
        <w:t xml:space="preserve">, focusing on how real and symbolic boundaries shape violence, contagion, and power in 1920s Shanghai. The novel presents a fragmented urban space marked by colonial divisions, gang-controlled territories, and unstable borders between lawful authority and criminal governance. Crime is articulated not only through organized violence but also through the spread of a monstrous virus that moves across districts, ignores territorial limits, and exposes the fragility of spatial control. Drawing on spatial and geocritical perspectives, the analysis explores how streets, neighborhoods, laboratories, and private interiors become sites where criminal networks, political interests, and biological threat intersect. Particular attention is given to the collapse of boundaries between public and private spaces, as intimacy, loyalty, and survival are constantly compromised by both gang conflict and contagion. The paper argues that Shanghai functions as an active agent that produces criminality through spatial fragmentation, surveillance, and containment practices. By linking crime to urban geography and biological transgression, </w:t>
      </w:r>
      <w:r w:rsidRPr="007C48F9">
        <w:rPr>
          <w:i/>
          <w:iCs/>
          <w:color w:val="8A7A72"/>
          <w:sz w:val="21"/>
        </w:rPr>
        <w:t>These Violent Delights</w:t>
      </w:r>
      <w:r w:rsidRPr="007C48F9">
        <w:rPr>
          <w:i/>
          <w:color w:val="8A7A72"/>
          <w:sz w:val="21"/>
        </w:rPr>
        <w:t xml:space="preserve"> reframes Shakespearean conflict within a modern, post-imperial city defined by porous borders and controlled fear.</w:t>
      </w:r>
    </w:p>
    <w:p w14:paraId="56C72C03" w14:textId="77777777" w:rsidR="002F6335" w:rsidRDefault="00000000" w:rsidP="001A3D7D">
      <w:pPr>
        <w:spacing w:before="160" w:after="60"/>
        <w:jc w:val="both"/>
      </w:pPr>
      <w:r>
        <w:rPr>
          <w:b/>
          <w:i/>
          <w:color w:val="8E6278"/>
          <w:sz w:val="21"/>
        </w:rPr>
        <w:t>Short Bio</w:t>
      </w:r>
    </w:p>
    <w:p w14:paraId="7B80CE74" w14:textId="77777777" w:rsidR="007C48F9" w:rsidRPr="007C48F9" w:rsidRDefault="007C48F9" w:rsidP="001A3D7D">
      <w:pPr>
        <w:spacing w:after="120"/>
        <w:ind w:left="360"/>
        <w:jc w:val="both"/>
        <w:rPr>
          <w:i/>
          <w:color w:val="8A7A72"/>
          <w:sz w:val="21"/>
        </w:rPr>
      </w:pPr>
      <w:r w:rsidRPr="007C48F9">
        <w:rPr>
          <w:i/>
          <w:color w:val="8A7A72"/>
          <w:sz w:val="21"/>
        </w:rPr>
        <w:t>Maria-Cristina Popoiu is a PhD candidate at “Ovidius” University of Constanța, Romania. Her research interests include contemporary adaptations of Shakespeare, spatial theory, urban studies, and speculative fiction, with a focus on representations of power, violence, and identity in modern literary reworkings. Her doctoral work explores spatial configurations and cultural identity in young adult literature inspired by canonical texts.</w:t>
      </w:r>
    </w:p>
    <w:p w14:paraId="6EA24AFA" w14:textId="77777777" w:rsidR="00F43D3F" w:rsidRDefault="00F43D3F">
      <w:pPr>
        <w:spacing w:after="160" w:line="278" w:lineRule="auto"/>
        <w:rPr>
          <w:b/>
          <w:sz w:val="28"/>
        </w:rPr>
      </w:pPr>
      <w:bookmarkStart w:id="108" w:name="_Toc231371353"/>
      <w:r>
        <w:br w:type="page"/>
      </w:r>
    </w:p>
    <w:p w14:paraId="6E243659" w14:textId="0C9C98E5" w:rsidR="002F6335" w:rsidRDefault="00000000" w:rsidP="001A3D7D">
      <w:pPr>
        <w:pStyle w:val="Heading2"/>
        <w:jc w:val="both"/>
      </w:pPr>
      <w:r>
        <w:lastRenderedPageBreak/>
        <w:t>Nataliia Potapenko</w:t>
      </w:r>
      <w:bookmarkStart w:id="109" w:name="Toc_Potapenko"/>
      <w:bookmarkEnd w:id="108"/>
      <w:bookmarkEnd w:id="109"/>
    </w:p>
    <w:p w14:paraId="7E45F308" w14:textId="77777777" w:rsidR="002F6335" w:rsidRDefault="00000000" w:rsidP="001A3D7D">
      <w:pPr>
        <w:spacing w:after="60"/>
        <w:jc w:val="both"/>
      </w:pPr>
      <w:r>
        <w:rPr>
          <w:i/>
          <w:color w:val="5A4A42"/>
        </w:rPr>
        <w:t>“Dunărea de Jos” University of Galați</w:t>
      </w:r>
    </w:p>
    <w:p w14:paraId="5C89801A" w14:textId="77777777" w:rsidR="002F6335" w:rsidRDefault="00000000" w:rsidP="001A3D7D">
      <w:pPr>
        <w:spacing w:before="80"/>
        <w:jc w:val="both"/>
      </w:pPr>
      <w:r>
        <w:rPr>
          <w:b/>
        </w:rPr>
        <w:t>War-Interrupted Narratives: Gender, Memory, and Justice in Looking at Women, Looking at War</w:t>
      </w:r>
    </w:p>
    <w:p w14:paraId="22044B93" w14:textId="77777777" w:rsidR="002F6335" w:rsidRDefault="00000000" w:rsidP="001A3D7D">
      <w:pPr>
        <w:spacing w:before="160" w:after="60"/>
        <w:jc w:val="both"/>
      </w:pPr>
      <w:r>
        <w:rPr>
          <w:b/>
          <w:i/>
          <w:color w:val="8E6278"/>
          <w:sz w:val="21"/>
        </w:rPr>
        <w:t>Abstract</w:t>
      </w:r>
    </w:p>
    <w:p w14:paraId="69187213" w14:textId="1B2EC3B4" w:rsidR="007C48F9" w:rsidRPr="007C48F9" w:rsidRDefault="007C48F9" w:rsidP="001A3D7D">
      <w:pPr>
        <w:spacing w:after="120"/>
        <w:ind w:left="360"/>
        <w:jc w:val="both"/>
        <w:rPr>
          <w:i/>
          <w:color w:val="8A7A72"/>
          <w:sz w:val="21"/>
        </w:rPr>
      </w:pPr>
      <w:r w:rsidRPr="007C48F9">
        <w:rPr>
          <w:i/>
          <w:iCs/>
          <w:color w:val="8A7A72"/>
          <w:sz w:val="21"/>
        </w:rPr>
        <w:t>Looking at Women, Looking at War</w:t>
      </w:r>
      <w:r w:rsidRPr="007C48F9">
        <w:rPr>
          <w:i/>
          <w:color w:val="8A7A72"/>
          <w:sz w:val="21"/>
        </w:rPr>
        <w:t xml:space="preserve"> by Victoria Amelina is an unfinished work written during Russia’s full-scale invasion of Ukraine; its fragmentary form is shaped by the fact that the author herself became a victim of the war, killed in a Russian missile strike in 2023, lending the text the status of a posthumous testimony. Combining war diary entries, field reports from sites of war crimes, interviews, legal reflections and poetic fragments, the book constructs a fragmented narrative that reflects the breakdown of everyday life under conditions of ongoing violence.Unlike conventional war reportages, which reflects chronicle of daily life under invasion, Amelina’s diary moves beyond personal observation toward collective documentation, juridical inquiry, and the pursuit of accountability. Central to the text is the concept of justice, articulated at the intersection of international law, ethical responsibility and narrative testimony. </w:t>
      </w:r>
      <w:r>
        <w:rPr>
          <w:i/>
          <w:color w:val="8A7A72"/>
          <w:sz w:val="21"/>
        </w:rPr>
        <w:t xml:space="preserve"> </w:t>
      </w:r>
      <w:r w:rsidRPr="007C48F9">
        <w:rPr>
          <w:i/>
          <w:color w:val="8A7A72"/>
          <w:sz w:val="21"/>
        </w:rPr>
        <w:t>Women – documenters, lawyers, journalists – emerge as key agents of moral authority, prompting the question of how these roles reshape dominant representations of war and authority in European cultural discourse. How do women’s narratives reshape dominant representations of war in European and global discourse? How does the fragmentary and unfinished structure of wartime writing influence collective memory and the pursuit of justice, particularly in the context of Ukraine’s positioning within the European space?</w:t>
      </w:r>
      <w:r>
        <w:rPr>
          <w:i/>
          <w:color w:val="8A7A72"/>
          <w:sz w:val="21"/>
        </w:rPr>
        <w:t xml:space="preserve"> </w:t>
      </w:r>
      <w:r w:rsidRPr="007C48F9">
        <w:rPr>
          <w:i/>
          <w:color w:val="8A7A72"/>
          <w:sz w:val="21"/>
        </w:rPr>
        <w:t xml:space="preserve">Addressing these questions, the study aims to examine how literary form, combination of several genres and the unfinished narrative shape the production of meaning in contemporary war writing. By focusing on these issues, the research seeks to demonstrate how </w:t>
      </w:r>
      <w:r w:rsidRPr="007C48F9">
        <w:rPr>
          <w:i/>
          <w:iCs/>
          <w:color w:val="8A7A72"/>
          <w:sz w:val="21"/>
        </w:rPr>
        <w:t>Looking at Women, Looking at War</w:t>
      </w:r>
      <w:r w:rsidRPr="007C48F9">
        <w:rPr>
          <w:i/>
          <w:color w:val="8A7A72"/>
          <w:sz w:val="21"/>
        </w:rPr>
        <w:t xml:space="preserve"> expands the boundaries of literary testimony and contributes to the understanding of war narratives within European literary and cultural discourse.</w:t>
      </w:r>
    </w:p>
    <w:p w14:paraId="7775F842" w14:textId="77777777" w:rsidR="002F6335" w:rsidRDefault="00000000" w:rsidP="001A3D7D">
      <w:pPr>
        <w:spacing w:before="160" w:after="60"/>
        <w:jc w:val="both"/>
      </w:pPr>
      <w:r>
        <w:rPr>
          <w:b/>
          <w:i/>
          <w:color w:val="8E6278"/>
          <w:sz w:val="21"/>
        </w:rPr>
        <w:t>Short Bio</w:t>
      </w:r>
    </w:p>
    <w:p w14:paraId="03C1E149" w14:textId="5BD01562" w:rsidR="002F6335" w:rsidRDefault="007C48F9" w:rsidP="001A3D7D">
      <w:pPr>
        <w:spacing w:after="120"/>
        <w:ind w:left="360"/>
        <w:jc w:val="both"/>
      </w:pPr>
      <w:r w:rsidRPr="007C48F9">
        <w:rPr>
          <w:i/>
          <w:color w:val="8A7A72"/>
          <w:sz w:val="21"/>
        </w:rPr>
        <w:t>She holds a Master's degree in Translation and Interpretation from “Dunarea de Jos” University in Galați and a Master's in Philology (English and World Literature) from Izmail State University of Humanities (Ukraine). Nataliia is pursuing her PhD at “Dunarea de Jos” University in Galați. Her key areas of work and research focus on English language and literature, works of contemporary writers and imagological studies. Nataliia’s dissertation focuses on studying the image of Ukraine through fictional accounts, emphasizing key themes, stereotypes and perspectives of societies with different cultural and historical heritage.</w:t>
      </w:r>
    </w:p>
    <w:p w14:paraId="5B1E6F53" w14:textId="77777777" w:rsidR="00F43D3F" w:rsidRDefault="00F43D3F">
      <w:pPr>
        <w:spacing w:after="160" w:line="278" w:lineRule="auto"/>
        <w:rPr>
          <w:b/>
          <w:sz w:val="28"/>
        </w:rPr>
      </w:pPr>
      <w:bookmarkStart w:id="110" w:name="_Toc231371354"/>
      <w:r>
        <w:br w:type="page"/>
      </w:r>
    </w:p>
    <w:p w14:paraId="3FEC50D0" w14:textId="63234517" w:rsidR="002F6335" w:rsidRDefault="00000000" w:rsidP="001A3D7D">
      <w:pPr>
        <w:pStyle w:val="Heading2"/>
        <w:jc w:val="both"/>
      </w:pPr>
      <w:r>
        <w:lastRenderedPageBreak/>
        <w:t>Mihaela Precup</w:t>
      </w:r>
      <w:bookmarkStart w:id="111" w:name="Toc_Precup"/>
      <w:bookmarkEnd w:id="110"/>
      <w:bookmarkEnd w:id="111"/>
    </w:p>
    <w:p w14:paraId="67E5043E" w14:textId="77777777" w:rsidR="002F6335" w:rsidRDefault="00000000" w:rsidP="001A3D7D">
      <w:pPr>
        <w:spacing w:after="60"/>
        <w:jc w:val="both"/>
      </w:pPr>
      <w:r>
        <w:rPr>
          <w:i/>
          <w:color w:val="5A4A42"/>
        </w:rPr>
        <w:t>University of Bucharest</w:t>
      </w:r>
    </w:p>
    <w:p w14:paraId="57E09FB4" w14:textId="77777777" w:rsidR="002F6335" w:rsidRDefault="00000000" w:rsidP="001A3D7D">
      <w:pPr>
        <w:spacing w:before="80"/>
        <w:jc w:val="both"/>
      </w:pPr>
      <w:r>
        <w:rPr>
          <w:b/>
        </w:rPr>
        <w:t>Representing Crime in Far-right Comics</w:t>
      </w:r>
    </w:p>
    <w:p w14:paraId="5F5BACC8" w14:textId="77777777" w:rsidR="002F6335" w:rsidRDefault="00000000" w:rsidP="001A3D7D">
      <w:pPr>
        <w:spacing w:before="160" w:after="60"/>
        <w:jc w:val="both"/>
      </w:pPr>
      <w:r>
        <w:rPr>
          <w:b/>
          <w:i/>
          <w:color w:val="8E6278"/>
          <w:sz w:val="21"/>
        </w:rPr>
        <w:t>Abstract</w:t>
      </w:r>
    </w:p>
    <w:p w14:paraId="5B00602D" w14:textId="10EBD174" w:rsidR="002F6335" w:rsidRDefault="004050EB" w:rsidP="001A3D7D">
      <w:pPr>
        <w:spacing w:after="120"/>
        <w:ind w:left="360"/>
        <w:jc w:val="both"/>
      </w:pPr>
      <w:r w:rsidRPr="004050EB">
        <w:rPr>
          <w:i/>
          <w:color w:val="8A7A72"/>
          <w:sz w:val="21"/>
        </w:rPr>
        <w:t> This paper examines the representation of crime (or what is understood as crime) in a selection of cartoons published on the “Cartoons, Political” section of the White supremacist forum </w:t>
      </w:r>
      <w:r w:rsidRPr="004050EB">
        <w:rPr>
          <w:i/>
          <w:iCs/>
          <w:color w:val="8A7A72"/>
          <w:sz w:val="21"/>
        </w:rPr>
        <w:t>Stormfront</w:t>
      </w:r>
      <w:r w:rsidRPr="004050EB">
        <w:rPr>
          <w:i/>
          <w:color w:val="8A7A72"/>
          <w:sz w:val="21"/>
        </w:rPr>
        <w:t>, set up in 1996 by former KKK leader Don Black with the intention of fostering a slur-free environment where racial hatred would be camouflaged as levelheaded, commonsensical pleas to save White people living in a country deeply divided by immigration and dangerous leftist policies and propaganda.The pursuit of “the truth” is one of the forum’s key concerns, also visible in its motto, “The truth is ‘hate’ to those who hate the truth.” In their conversations, forum member are committed to identifying and making available various facts that they believe are otherwise controlled by corrupt media, politicians, and activists. However, identifying hidden truths never modifies the logic of White supremacy, which remains truth-adjacent. This paradox is also visible on the Graphics page of the forum (specifically the “Cartoons, political” section, replete with antisemitic and racist cartoons). For instance, cartoons of the victims of ICE place them in a wider inventory of enemies of the White population, thus justifying their deaths even as the truth behind their killing is generally perceived by many in the </w:t>
      </w:r>
      <w:r w:rsidRPr="004050EB">
        <w:rPr>
          <w:i/>
          <w:iCs/>
          <w:color w:val="8A7A72"/>
          <w:sz w:val="21"/>
        </w:rPr>
        <w:t>Stormfront</w:t>
      </w:r>
      <w:r w:rsidRPr="004050EB">
        <w:rPr>
          <w:i/>
          <w:color w:val="8A7A72"/>
          <w:sz w:val="21"/>
        </w:rPr>
        <w:t> community to be ICE incompetence. In conversation with the work of Eli Saslow (2018) and Derek Black (2024), who highlight the structural and ideological logic of the White supremacist movement as it appears on </w:t>
      </w:r>
      <w:r w:rsidRPr="004050EB">
        <w:rPr>
          <w:i/>
          <w:iCs/>
          <w:color w:val="8A7A72"/>
          <w:sz w:val="21"/>
        </w:rPr>
        <w:t>Stormfront</w:t>
      </w:r>
      <w:r w:rsidRPr="004050EB">
        <w:rPr>
          <w:i/>
          <w:color w:val="8A7A72"/>
          <w:sz w:val="21"/>
        </w:rPr>
        <w:t>, writers on post-truth and online extremism (Matthew D’Ancona, 2017; Tine Munk, 2024), this paper explores the “Cartoons, political” section as indicative of the paradox of Stormfront’s search for “the truth” even as the interpretation of any truth the community may agree upon remains fixed, dictated by an immutable logic that dehumanizes any perceived enemies of White supremacy.</w:t>
      </w:r>
    </w:p>
    <w:p w14:paraId="3876914A" w14:textId="77777777" w:rsidR="002F6335" w:rsidRDefault="00000000" w:rsidP="001A3D7D">
      <w:pPr>
        <w:spacing w:before="160" w:after="60"/>
        <w:jc w:val="both"/>
      </w:pPr>
      <w:r>
        <w:rPr>
          <w:b/>
          <w:i/>
          <w:color w:val="8E6278"/>
          <w:sz w:val="21"/>
        </w:rPr>
        <w:t>Short Bio</w:t>
      </w:r>
    </w:p>
    <w:p w14:paraId="37B08FC9" w14:textId="15D86577" w:rsidR="002F6335" w:rsidRDefault="004050EB" w:rsidP="001A3D7D">
      <w:pPr>
        <w:spacing w:after="120"/>
        <w:ind w:left="360"/>
        <w:jc w:val="both"/>
      </w:pPr>
      <w:bookmarkStart w:id="112" w:name="m_8442427990565449073__Hlk49791895"/>
      <w:r w:rsidRPr="004050EB">
        <w:rPr>
          <w:i/>
          <w:color w:val="8A7A72"/>
          <w:sz w:val="21"/>
          <w:lang w:val="en-GB"/>
        </w:rPr>
        <w:t>Mihaela Precup is Associate Professor in the American Studies Program at the University of Bucharest, where she teaches American visual and popular culture, contemporary American literature, and comics studies. </w:t>
      </w:r>
      <w:bookmarkEnd w:id="112"/>
      <w:r w:rsidRPr="004050EB">
        <w:rPr>
          <w:i/>
          <w:color w:val="8A7A72"/>
          <w:sz w:val="21"/>
        </w:rPr>
        <w:t>She is the author of </w:t>
      </w:r>
      <w:r w:rsidRPr="004050EB">
        <w:rPr>
          <w:i/>
          <w:iCs/>
          <w:color w:val="8A7A72"/>
          <w:sz w:val="21"/>
          <w:lang w:val="en-GB"/>
        </w:rPr>
        <w:t>The Graphic Lives of Fathers: Memory, Representation, and Fatherhood in Autobiographical Comics</w:t>
      </w:r>
      <w:r w:rsidRPr="004050EB">
        <w:rPr>
          <w:i/>
          <w:color w:val="8A7A72"/>
          <w:sz w:val="21"/>
          <w:lang w:val="en-GB"/>
        </w:rPr>
        <w:t> </w:t>
      </w:r>
      <w:r w:rsidRPr="004050EB">
        <w:rPr>
          <w:i/>
          <w:color w:val="8A7A72"/>
          <w:sz w:val="21"/>
        </w:rPr>
        <w:t>(Palgrave Macmillan, 2020). Her latest publication is </w:t>
      </w:r>
      <w:r w:rsidRPr="004050EB">
        <w:rPr>
          <w:i/>
          <w:color w:val="8A7A72"/>
          <w:sz w:val="21"/>
          <w:lang w:val="en-GB"/>
        </w:rPr>
        <w:t>“Graphic Storytelling and the Construction of Multidirectional Memory Spaces in Ali Fitzgerald’s </w:t>
      </w:r>
      <w:r w:rsidRPr="004050EB">
        <w:rPr>
          <w:i/>
          <w:iCs/>
          <w:color w:val="8A7A72"/>
          <w:sz w:val="21"/>
          <w:lang w:val="en-GB"/>
        </w:rPr>
        <w:t>Drawn to Berlin: Comic Workshops in Refugee Shelters and other Stories from a New Europe</w:t>
      </w:r>
      <w:r w:rsidRPr="004050EB">
        <w:rPr>
          <w:i/>
          <w:color w:val="8A7A72"/>
          <w:sz w:val="21"/>
          <w:lang w:val="en-GB"/>
        </w:rPr>
        <w:t>” (</w:t>
      </w:r>
      <w:r w:rsidRPr="004050EB">
        <w:rPr>
          <w:i/>
          <w:iCs/>
          <w:color w:val="8A7A72"/>
          <w:sz w:val="21"/>
          <w:lang w:val="en-GB"/>
        </w:rPr>
        <w:t>Journal of Graphic Novels and Comics</w:t>
      </w:r>
      <w:r w:rsidRPr="004050EB">
        <w:rPr>
          <w:i/>
          <w:color w:val="8A7A72"/>
          <w:sz w:val="21"/>
          <w:lang w:val="en-GB"/>
        </w:rPr>
        <w:t>, 17(4)/2025).</w:t>
      </w:r>
    </w:p>
    <w:p w14:paraId="0C57BCAD" w14:textId="77777777" w:rsidR="00F43D3F" w:rsidRDefault="00F43D3F">
      <w:pPr>
        <w:spacing w:after="160" w:line="278" w:lineRule="auto"/>
        <w:rPr>
          <w:b/>
          <w:sz w:val="28"/>
        </w:rPr>
      </w:pPr>
      <w:bookmarkStart w:id="113" w:name="_Toc231371355"/>
      <w:r>
        <w:br w:type="page"/>
      </w:r>
    </w:p>
    <w:p w14:paraId="0B88EBF0" w14:textId="39A1B98A" w:rsidR="002F6335" w:rsidRDefault="00000000" w:rsidP="001A3D7D">
      <w:pPr>
        <w:pStyle w:val="Heading2"/>
        <w:jc w:val="both"/>
      </w:pPr>
      <w:r>
        <w:lastRenderedPageBreak/>
        <w:t>Joanna Rozanska</w:t>
      </w:r>
      <w:bookmarkStart w:id="114" w:name="Toc_Rozanska"/>
      <w:bookmarkEnd w:id="113"/>
      <w:bookmarkEnd w:id="114"/>
    </w:p>
    <w:p w14:paraId="47292BA2" w14:textId="77777777" w:rsidR="000F3300" w:rsidRDefault="000F3300" w:rsidP="001A3D7D">
      <w:pPr>
        <w:spacing w:before="80"/>
        <w:jc w:val="both"/>
        <w:rPr>
          <w:b/>
        </w:rPr>
      </w:pPr>
      <w:r w:rsidRPr="000F3300">
        <w:rPr>
          <w:i/>
          <w:color w:val="5A4A42"/>
        </w:rPr>
        <w:t xml:space="preserve">The Polish Shakespeare Association, Dubai, UAE </w:t>
      </w:r>
    </w:p>
    <w:p w14:paraId="2DE19280" w14:textId="6C0CEE91" w:rsidR="002F6335" w:rsidRDefault="00000000" w:rsidP="001A3D7D">
      <w:pPr>
        <w:spacing w:before="80"/>
        <w:jc w:val="both"/>
      </w:pPr>
      <w:r>
        <w:rPr>
          <w:b/>
        </w:rPr>
        <w:t>From Revenge Tragedy to Dramatized True Crime: Generic Parallels between Hamlet and Contemporary Crime Narratives</w:t>
      </w:r>
    </w:p>
    <w:p w14:paraId="41BE071A" w14:textId="77777777" w:rsidR="002F6335" w:rsidRDefault="00000000" w:rsidP="001A3D7D">
      <w:pPr>
        <w:spacing w:before="160" w:after="60"/>
        <w:jc w:val="both"/>
      </w:pPr>
      <w:r>
        <w:rPr>
          <w:b/>
          <w:i/>
          <w:color w:val="8E6278"/>
          <w:sz w:val="21"/>
        </w:rPr>
        <w:t>Abstract</w:t>
      </w:r>
    </w:p>
    <w:p w14:paraId="00AE3541" w14:textId="77777777" w:rsidR="00045429" w:rsidRPr="00045429" w:rsidRDefault="00045429" w:rsidP="001A3D7D">
      <w:pPr>
        <w:spacing w:after="120"/>
        <w:ind w:left="360"/>
        <w:jc w:val="both"/>
        <w:rPr>
          <w:i/>
          <w:color w:val="8A7A72"/>
          <w:sz w:val="21"/>
        </w:rPr>
      </w:pPr>
      <w:r w:rsidRPr="00045429">
        <w:rPr>
          <w:i/>
          <w:color w:val="8A7A72"/>
          <w:sz w:val="21"/>
        </w:rPr>
        <w:t xml:space="preserve">"From revenge tragedy to dramatized true crime: generic parallels between </w:t>
      </w:r>
      <w:r w:rsidRPr="00045429">
        <w:rPr>
          <w:i/>
          <w:iCs/>
          <w:color w:val="8A7A72"/>
          <w:sz w:val="21"/>
        </w:rPr>
        <w:t>Hamlet</w:t>
      </w:r>
      <w:r w:rsidRPr="00045429">
        <w:rPr>
          <w:i/>
          <w:color w:val="8A7A72"/>
          <w:sz w:val="21"/>
        </w:rPr>
        <w:t xml:space="preserve"> and contemporary crime narratives"</w:t>
      </w:r>
    </w:p>
    <w:p w14:paraId="363DA068" w14:textId="77777777" w:rsidR="00045429" w:rsidRPr="00045429" w:rsidRDefault="00045429" w:rsidP="001A3D7D">
      <w:pPr>
        <w:spacing w:after="120"/>
        <w:ind w:left="360"/>
        <w:jc w:val="both"/>
        <w:rPr>
          <w:i/>
          <w:color w:val="8A7A72"/>
          <w:sz w:val="21"/>
        </w:rPr>
      </w:pPr>
      <w:r w:rsidRPr="00045429">
        <w:rPr>
          <w:i/>
          <w:color w:val="8A7A72"/>
          <w:sz w:val="21"/>
        </w:rPr>
        <w:t xml:space="preserve">The aim of this paper is to discuss the generic connections between Shakespeare’s </w:t>
      </w:r>
      <w:r w:rsidRPr="00045429">
        <w:rPr>
          <w:i/>
          <w:iCs/>
          <w:color w:val="8A7A72"/>
          <w:sz w:val="21"/>
        </w:rPr>
        <w:t xml:space="preserve">Hamlet </w:t>
      </w:r>
      <w:r w:rsidRPr="00045429">
        <w:rPr>
          <w:i/>
          <w:color w:val="8A7A72"/>
          <w:sz w:val="21"/>
        </w:rPr>
        <w:t xml:space="preserve">and modern true crime narratives. </w:t>
      </w:r>
      <w:r w:rsidRPr="00045429">
        <w:rPr>
          <w:i/>
          <w:iCs/>
          <w:color w:val="8A7A72"/>
          <w:sz w:val="21"/>
        </w:rPr>
        <w:t>Hamlet</w:t>
      </w:r>
      <w:r w:rsidRPr="00045429">
        <w:rPr>
          <w:i/>
          <w:color w:val="8A7A72"/>
          <w:sz w:val="21"/>
        </w:rPr>
        <w:t xml:space="preserve"> serves as a bridge between classical revenge tragedy and modern storytelling. The story begins with the death of a character (Old Hamlet), which takes place prior to the beginning of the play. It opens the door to action, and this type of structure corresponds with what Todorov describes as a model of dual narrative (in detective fiction) when crime precedes the story, which, in turn, becomes its reconstruction. In</w:t>
      </w:r>
      <w:r w:rsidRPr="00045429">
        <w:rPr>
          <w:i/>
          <w:iCs/>
          <w:color w:val="8A7A72"/>
          <w:sz w:val="21"/>
        </w:rPr>
        <w:t xml:space="preserve"> Hamlet</w:t>
      </w:r>
      <w:r w:rsidRPr="00045429">
        <w:rPr>
          <w:i/>
          <w:color w:val="8A7A72"/>
          <w:sz w:val="21"/>
        </w:rPr>
        <w:t xml:space="preserve"> the classical, undisputed and spectacular vengeance so typical of Renaissance, revenge tragedy is reshaped into a procrastinated investigation and mystical past reconstruction that delays the final act of revenge which, in turn, is no longer undeniable. Moreover, a clear and transparent judgment is exchanged with unverified testimony, which is accompanied by ambiguity. Finally, a classical restoration of moral order switches to the collapse of justice. The employed strategies depict structural parallels between revenge tragedy and contemporary true crime stories. Therefore, while integrating Todorov’s theory, I will examine key generic parallels between the genres:  reconstruction of the veiled past, creation of suspense generated by narrative deferral, role of audience and pyrrhic justice.  </w:t>
      </w:r>
    </w:p>
    <w:p w14:paraId="0C422296" w14:textId="77777777" w:rsidR="002F6335" w:rsidRDefault="00000000" w:rsidP="001A3D7D">
      <w:pPr>
        <w:spacing w:before="160" w:after="60"/>
        <w:jc w:val="both"/>
      </w:pPr>
      <w:r>
        <w:rPr>
          <w:b/>
          <w:i/>
          <w:color w:val="8E6278"/>
          <w:sz w:val="21"/>
        </w:rPr>
        <w:t>Short Bio</w:t>
      </w:r>
    </w:p>
    <w:p w14:paraId="4D79FC29" w14:textId="77777777" w:rsidR="00045429" w:rsidRPr="00045429" w:rsidRDefault="00045429" w:rsidP="001A3D7D">
      <w:pPr>
        <w:spacing w:after="120"/>
        <w:ind w:left="360"/>
        <w:jc w:val="both"/>
        <w:rPr>
          <w:i/>
          <w:color w:val="8A7A72"/>
          <w:sz w:val="21"/>
        </w:rPr>
      </w:pPr>
      <w:r w:rsidRPr="00045429">
        <w:rPr>
          <w:i/>
          <w:color w:val="8A7A72"/>
          <w:sz w:val="21"/>
        </w:rPr>
        <w:t>Senior Lecturer in English Literature with 26 years’ experience specializing in Shakespeare studies, Renaissance drama, and modern theatrical and filmic adaptations. Holder of UAE Golden Visa for research on Shakespeare in the Middle East. Current projects include establishing the International Shakespeare Association in Dubai and staging Shakespeare in UAE theatres. Pioneering researcher on Bard relocation to Gulf contexts.</w:t>
      </w:r>
    </w:p>
    <w:p w14:paraId="6EE919D0" w14:textId="77777777" w:rsidR="00F43D3F" w:rsidRDefault="00F43D3F">
      <w:pPr>
        <w:spacing w:after="160" w:line="278" w:lineRule="auto"/>
        <w:rPr>
          <w:b/>
          <w:sz w:val="28"/>
        </w:rPr>
      </w:pPr>
      <w:bookmarkStart w:id="115" w:name="_Toc231371356"/>
      <w:r>
        <w:br w:type="page"/>
      </w:r>
    </w:p>
    <w:p w14:paraId="02041761" w14:textId="1CEDEEA6" w:rsidR="002F6335" w:rsidRDefault="00000000" w:rsidP="001A3D7D">
      <w:pPr>
        <w:pStyle w:val="Heading2"/>
        <w:jc w:val="both"/>
      </w:pPr>
      <w:r>
        <w:lastRenderedPageBreak/>
        <w:t>Iris Rusu</w:t>
      </w:r>
      <w:bookmarkStart w:id="116" w:name="Toc_Rusu"/>
      <w:bookmarkEnd w:id="115"/>
      <w:bookmarkEnd w:id="116"/>
    </w:p>
    <w:p w14:paraId="72019F94" w14:textId="77777777" w:rsidR="002F6335" w:rsidRDefault="00000000" w:rsidP="001A3D7D">
      <w:pPr>
        <w:spacing w:after="60"/>
        <w:jc w:val="both"/>
      </w:pPr>
      <w:r>
        <w:rPr>
          <w:i/>
          <w:color w:val="5A4A42"/>
        </w:rPr>
        <w:t>“Lucian Blaga” University of Sibiu</w:t>
      </w:r>
    </w:p>
    <w:p w14:paraId="4353EB93" w14:textId="77777777" w:rsidR="002F6335" w:rsidRDefault="00000000" w:rsidP="001A3D7D">
      <w:pPr>
        <w:spacing w:before="80"/>
        <w:jc w:val="both"/>
      </w:pPr>
      <w:r>
        <w:rPr>
          <w:b/>
        </w:rPr>
        <w:t>The Maintenance of Public Secrets: Moral Geographies and Implicated Subjects in Kazuo Ishiguro's Never Let Me Go and When We Were Orphans</w:t>
      </w:r>
    </w:p>
    <w:p w14:paraId="05814C15" w14:textId="77777777" w:rsidR="002F6335" w:rsidRDefault="00000000" w:rsidP="001A3D7D">
      <w:pPr>
        <w:spacing w:before="160" w:after="60"/>
        <w:jc w:val="both"/>
      </w:pPr>
      <w:r>
        <w:rPr>
          <w:b/>
          <w:i/>
          <w:color w:val="8E6278"/>
          <w:sz w:val="21"/>
        </w:rPr>
        <w:t>Abstract</w:t>
      </w:r>
    </w:p>
    <w:p w14:paraId="7DF8E02A" w14:textId="77777777" w:rsidR="007C48F9" w:rsidRPr="007C48F9" w:rsidRDefault="007C48F9" w:rsidP="00F43D3F">
      <w:pPr>
        <w:spacing w:before="160" w:after="60"/>
        <w:ind w:left="360"/>
        <w:jc w:val="both"/>
        <w:rPr>
          <w:i/>
          <w:color w:val="8A7A72"/>
          <w:sz w:val="21"/>
        </w:rPr>
      </w:pPr>
      <w:r w:rsidRPr="007C48F9">
        <w:rPr>
          <w:i/>
          <w:color w:val="8A7A72"/>
          <w:sz w:val="21"/>
        </w:rPr>
        <w:t xml:space="preserve">This paper applies my CAM model (Cognitive – Affective – Moral) – a theoretical framework currently developed in my doctoral research – to Kazuo Ishiguro’s </w:t>
      </w:r>
      <w:r w:rsidRPr="007C48F9">
        <w:rPr>
          <w:i/>
          <w:iCs/>
          <w:color w:val="8A7A72"/>
          <w:sz w:val="21"/>
        </w:rPr>
        <w:t>Never Let Me Go</w:t>
      </w:r>
      <w:r w:rsidRPr="007C48F9">
        <w:rPr>
          <w:i/>
          <w:color w:val="8A7A72"/>
          <w:sz w:val="21"/>
        </w:rPr>
        <w:t xml:space="preserve"> and </w:t>
      </w:r>
      <w:r w:rsidRPr="007C48F9">
        <w:rPr>
          <w:i/>
          <w:iCs/>
          <w:color w:val="8A7A72"/>
          <w:sz w:val="21"/>
        </w:rPr>
        <w:t>When We Were Orphans</w:t>
      </w:r>
      <w:r w:rsidRPr="007C48F9">
        <w:rPr>
          <w:i/>
          <w:color w:val="8A7A72"/>
          <w:sz w:val="21"/>
        </w:rPr>
        <w:t xml:space="preserve"> to explore implicated subjects and defied genre expectations. The CAM model conceptualises the aftermath of trauma as a dynamic process of sense-making and self-reorganisation across three psychological dimensions in relation to place and space. As Robert Eaglestone argues, in </w:t>
      </w:r>
      <w:r w:rsidRPr="007C48F9">
        <w:rPr>
          <w:i/>
          <w:iCs/>
          <w:color w:val="8A7A72"/>
          <w:sz w:val="21"/>
        </w:rPr>
        <w:t>Never Let Me Go</w:t>
      </w:r>
      <w:r w:rsidRPr="007C48F9">
        <w:rPr>
          <w:i/>
          <w:color w:val="8A7A72"/>
          <w:sz w:val="21"/>
        </w:rPr>
        <w:t xml:space="preserve"> there is a public secret that involves “knowing what not to know.” The public secret is biological and moral, as carers become unwillingly implicated in the processes leading to their peers’ deaths. In my analysis, I look at the clones’ and the guardians’ participation in the donation system as implicated subjects (Rothberg), using Primo Levi’s concept of “grey zone.” Extending this to </w:t>
      </w:r>
      <w:r w:rsidRPr="007C48F9">
        <w:rPr>
          <w:i/>
          <w:iCs/>
          <w:color w:val="8A7A72"/>
          <w:sz w:val="21"/>
        </w:rPr>
        <w:t>When We Were Orphans</w:t>
      </w:r>
      <w:r w:rsidRPr="007C48F9">
        <w:rPr>
          <w:i/>
          <w:color w:val="8A7A72"/>
          <w:sz w:val="21"/>
        </w:rPr>
        <w:t>, the public secret becomes imperial and financial. Banks’s detective work functions as a defence mechanism – he plays the detective to avoid discovering the public secret of his own implication in the opium trade that funds his privileged life. By bringing these novels into my CAM framework, this paper illustrates how Ishiguro’s constructedness of language and narrative unreliability complicate contemporary trauma aesthetics, moving beyond a simple victim/perpetrator binary.</w:t>
      </w:r>
    </w:p>
    <w:p w14:paraId="48751E47" w14:textId="77777777" w:rsidR="002F6335" w:rsidRDefault="00000000" w:rsidP="001A3D7D">
      <w:pPr>
        <w:spacing w:before="160" w:after="60"/>
        <w:jc w:val="both"/>
      </w:pPr>
      <w:r>
        <w:rPr>
          <w:b/>
          <w:i/>
          <w:color w:val="8E6278"/>
          <w:sz w:val="21"/>
        </w:rPr>
        <w:t>Short Bio</w:t>
      </w:r>
    </w:p>
    <w:p w14:paraId="50176CD9" w14:textId="10D0EFD3" w:rsidR="002F6335" w:rsidRDefault="007C48F9" w:rsidP="001A3D7D">
      <w:pPr>
        <w:spacing w:after="120"/>
        <w:ind w:left="360"/>
        <w:jc w:val="both"/>
      </w:pPr>
      <w:r w:rsidRPr="007C48F9">
        <w:rPr>
          <w:i/>
          <w:color w:val="8A7A72"/>
          <w:sz w:val="21"/>
        </w:rPr>
        <w:t>Iris Rusu is a Ph.D. candidate under joint supervision at “Lucian Blaga” University of Sibiu and the University of Bucharest, and a Fulbright alumna (Visiting Student Researcher at the University of South Carolina in 2025-2026). Her doctoral research investigates the intersection of the cognitive, affective, and moral dimensions in Kazuo Ishiguro’s fiction. Her research interests encompass trauma studies, the contemporary British novel, literary geography, Modernism, and translation studies. Her current work focuses on bridging psychological models with literary analysis to rethink the reliability of narrated memory in contemporary trauma fiction.</w:t>
      </w:r>
    </w:p>
    <w:p w14:paraId="45CEC1A6" w14:textId="77777777" w:rsidR="00F43D3F" w:rsidRDefault="00F43D3F">
      <w:pPr>
        <w:spacing w:after="160" w:line="278" w:lineRule="auto"/>
        <w:rPr>
          <w:b/>
          <w:sz w:val="28"/>
        </w:rPr>
      </w:pPr>
      <w:bookmarkStart w:id="117" w:name="_Toc231371357"/>
      <w:r>
        <w:br w:type="page"/>
      </w:r>
    </w:p>
    <w:p w14:paraId="2DB79F9E" w14:textId="32C189C3" w:rsidR="002F6335" w:rsidRDefault="00000000" w:rsidP="001A3D7D">
      <w:pPr>
        <w:pStyle w:val="Heading2"/>
        <w:jc w:val="both"/>
      </w:pPr>
      <w:r>
        <w:lastRenderedPageBreak/>
        <w:t>Diana-Noella Sava</w:t>
      </w:r>
      <w:bookmarkStart w:id="118" w:name="Toc_Sava"/>
      <w:bookmarkEnd w:id="117"/>
      <w:bookmarkEnd w:id="118"/>
    </w:p>
    <w:p w14:paraId="7873419E" w14:textId="77777777" w:rsidR="002F6335" w:rsidRDefault="00000000" w:rsidP="001A3D7D">
      <w:pPr>
        <w:spacing w:after="60"/>
        <w:jc w:val="both"/>
      </w:pPr>
      <w:r>
        <w:rPr>
          <w:i/>
          <w:color w:val="5A4A42"/>
        </w:rPr>
        <w:t>“Alexandru Ioan Cuza” University of Iași</w:t>
      </w:r>
    </w:p>
    <w:p w14:paraId="78A946B4" w14:textId="77777777" w:rsidR="002F6335" w:rsidRDefault="00000000" w:rsidP="001A3D7D">
      <w:pPr>
        <w:spacing w:before="80"/>
        <w:jc w:val="both"/>
      </w:pPr>
      <w:r>
        <w:rPr>
          <w:b/>
        </w:rPr>
        <w:t>Gendered Criminality in Marc Cherry's Why Women Kill Series</w:t>
      </w:r>
    </w:p>
    <w:p w14:paraId="110A4E6C" w14:textId="77777777" w:rsidR="002F6335" w:rsidRDefault="00000000" w:rsidP="001A3D7D">
      <w:pPr>
        <w:spacing w:before="160" w:after="60"/>
        <w:jc w:val="both"/>
      </w:pPr>
      <w:r>
        <w:rPr>
          <w:b/>
          <w:i/>
          <w:color w:val="8E6278"/>
          <w:sz w:val="21"/>
        </w:rPr>
        <w:t>Abstract</w:t>
      </w:r>
    </w:p>
    <w:p w14:paraId="3FA54244" w14:textId="066BBEA4" w:rsidR="00E7520F" w:rsidRDefault="00E7520F" w:rsidP="00F43D3F">
      <w:pPr>
        <w:spacing w:before="160" w:after="60"/>
        <w:ind w:left="360"/>
        <w:jc w:val="both"/>
        <w:rPr>
          <w:b/>
          <w:i/>
          <w:color w:val="8E6278"/>
          <w:sz w:val="21"/>
        </w:rPr>
      </w:pPr>
      <w:r w:rsidRPr="00E7520F">
        <w:rPr>
          <w:i/>
          <w:color w:val="8A7A72"/>
          <w:sz w:val="21"/>
        </w:rPr>
        <w:t>Studies on crime fiction have traditionally focused on epistemology, detection, and the reconstruction of past events. While more recent approaches have expanded this framework to include questions of memory, ideology, psychological interiority and affective complexity, much scholarship continues to privilege the figure of the detective, the procedural logic of law and order, or the spectacle of violence itself. Despite the field’s growing engagement with gender in crime fiction, less attention has been paid to domestic crime narratives that displace detection in favor of motive and emotional interiority, particularly in contemporary television.</w:t>
      </w:r>
      <w:r w:rsidR="00F43D3F">
        <w:rPr>
          <w:i/>
          <w:color w:val="8A7A72"/>
          <w:sz w:val="21"/>
        </w:rPr>
        <w:t xml:space="preserve"> </w:t>
      </w:r>
      <w:r w:rsidRPr="00E7520F">
        <w:rPr>
          <w:i/>
          <w:color w:val="8A7A72"/>
          <w:sz w:val="21"/>
        </w:rPr>
        <w:t xml:space="preserve">This paper addresses that gap through an analysis of </w:t>
      </w:r>
      <w:r w:rsidRPr="00E7520F">
        <w:rPr>
          <w:i/>
          <w:iCs/>
          <w:color w:val="8A7A72"/>
          <w:sz w:val="21"/>
        </w:rPr>
        <w:t>Why Women Kill</w:t>
      </w:r>
      <w:r w:rsidRPr="00E7520F">
        <w:rPr>
          <w:i/>
          <w:color w:val="8A7A72"/>
          <w:sz w:val="21"/>
        </w:rPr>
        <w:t xml:space="preserve"> (2019-2021), created by Marc Cherry. The series shifts the focus from the epistemological puzzle to a socio-cultural diagnosis of crime, foregrounding female subjectivity within historically specific domestic settings. Drawing on feminist cultural theory and Gothic studies, this paper employs a comparative narratological analysis of the series’ structure to examine how domestic space becomes a site of repression and transgression. I argue that the series reframes female criminality not as deviation but as a culturally produced response to structural constraint, thereby challenging dominant paradigms of crime representation in contemporary television. </w:t>
      </w:r>
    </w:p>
    <w:p w14:paraId="6B7AFFD3" w14:textId="2FD9552C" w:rsidR="002F6335" w:rsidRDefault="00000000" w:rsidP="001A3D7D">
      <w:pPr>
        <w:spacing w:before="160" w:after="60"/>
        <w:jc w:val="both"/>
      </w:pPr>
      <w:r>
        <w:rPr>
          <w:b/>
          <w:i/>
          <w:color w:val="8E6278"/>
          <w:sz w:val="21"/>
        </w:rPr>
        <w:t>Short Bio</w:t>
      </w:r>
    </w:p>
    <w:p w14:paraId="28FE32F3" w14:textId="77777777" w:rsidR="00E7520F" w:rsidRDefault="00E7520F" w:rsidP="00F43D3F">
      <w:pPr>
        <w:pStyle w:val="Heading2"/>
        <w:ind w:left="360"/>
        <w:jc w:val="both"/>
      </w:pPr>
      <w:bookmarkStart w:id="119" w:name="_Toc231371358"/>
      <w:r w:rsidRPr="00E7520F">
        <w:rPr>
          <w:b w:val="0"/>
          <w:i/>
          <w:color w:val="8A7A72"/>
          <w:sz w:val="21"/>
        </w:rPr>
        <w:t>Diana-Noella Sava is a PhD student at the Doctoral School of Philological Studies, Alexandru Ioan Cuza University, Iași, Romania. Her research focuses on pluralism, interculturality, and dialogue in David Lodge’s Campus Trilogy, examining how academic novels negotiate cultural differences and foster literary conversation across institutional and social contexts. It contributes to discussions on literary pluralism, institutional critique, and the ethics of cultural participation.</w:t>
      </w:r>
      <w:bookmarkEnd w:id="119"/>
    </w:p>
    <w:p w14:paraId="3F62DE44" w14:textId="77777777" w:rsidR="00F43D3F" w:rsidRDefault="00F43D3F">
      <w:pPr>
        <w:spacing w:after="160" w:line="278" w:lineRule="auto"/>
        <w:rPr>
          <w:b/>
          <w:sz w:val="28"/>
        </w:rPr>
      </w:pPr>
      <w:bookmarkStart w:id="120" w:name="_Toc231371359"/>
      <w:r>
        <w:br w:type="page"/>
      </w:r>
    </w:p>
    <w:p w14:paraId="08B2AE17" w14:textId="1FC76463" w:rsidR="002F6335" w:rsidRDefault="00000000" w:rsidP="001A3D7D">
      <w:pPr>
        <w:pStyle w:val="Heading2"/>
        <w:jc w:val="both"/>
      </w:pPr>
      <w:r>
        <w:lastRenderedPageBreak/>
        <w:t>Elizabeth Stewart</w:t>
      </w:r>
      <w:bookmarkStart w:id="121" w:name="Toc_Stewart"/>
      <w:bookmarkEnd w:id="120"/>
      <w:bookmarkEnd w:id="121"/>
    </w:p>
    <w:p w14:paraId="49CD6366" w14:textId="77777777" w:rsidR="002F6335" w:rsidRDefault="00000000" w:rsidP="001A3D7D">
      <w:pPr>
        <w:spacing w:after="60"/>
        <w:jc w:val="both"/>
      </w:pPr>
      <w:r>
        <w:rPr>
          <w:i/>
          <w:color w:val="5A4A42"/>
        </w:rPr>
        <w:t>Yeshiva University, New York</w:t>
      </w:r>
    </w:p>
    <w:p w14:paraId="676B1EFD" w14:textId="77777777" w:rsidR="002F6335" w:rsidRDefault="00000000" w:rsidP="001A3D7D">
      <w:pPr>
        <w:spacing w:before="80"/>
        <w:jc w:val="both"/>
      </w:pPr>
      <w:r>
        <w:rPr>
          <w:b/>
        </w:rPr>
        <w:t>The Figure of the Child: Pedagogy and Collective Crimes Against Children in 19th-20th-Century German Culture and Society</w:t>
      </w:r>
    </w:p>
    <w:p w14:paraId="1390AF12" w14:textId="77777777" w:rsidR="002F6335" w:rsidRDefault="00000000" w:rsidP="001A3D7D">
      <w:pPr>
        <w:spacing w:before="160" w:after="60"/>
        <w:jc w:val="both"/>
      </w:pPr>
      <w:r>
        <w:rPr>
          <w:b/>
          <w:i/>
          <w:color w:val="8E6278"/>
          <w:sz w:val="21"/>
        </w:rPr>
        <w:t>Abstract</w:t>
      </w:r>
    </w:p>
    <w:p w14:paraId="27C0679D" w14:textId="6F6F7721" w:rsidR="007C48F9" w:rsidRPr="007C48F9" w:rsidRDefault="007C48F9" w:rsidP="001A3D7D">
      <w:pPr>
        <w:spacing w:after="120"/>
        <w:ind w:left="360"/>
        <w:jc w:val="both"/>
        <w:rPr>
          <w:i/>
          <w:color w:val="8A7A72"/>
          <w:sz w:val="21"/>
        </w:rPr>
      </w:pPr>
      <w:r w:rsidRPr="007C48F9">
        <w:rPr>
          <w:b/>
          <w:bCs/>
          <w:i/>
          <w:color w:val="8A7A72"/>
          <w:sz w:val="21"/>
        </w:rPr>
        <w:t>Starting point</w:t>
      </w:r>
      <w:r w:rsidRPr="007C48F9">
        <w:rPr>
          <w:i/>
          <w:color w:val="8A7A72"/>
          <w:sz w:val="21"/>
        </w:rPr>
        <w:t xml:space="preserve"> is the appeal to abused German children imprisoned in state- and church-run institutions (</w:t>
      </w:r>
      <w:r w:rsidRPr="007C48F9">
        <w:rPr>
          <w:i/>
          <w:iCs/>
          <w:color w:val="8A7A72"/>
          <w:sz w:val="21"/>
        </w:rPr>
        <w:t xml:space="preserve">Kinderheime) </w:t>
      </w:r>
      <w:r w:rsidRPr="007C48F9">
        <w:rPr>
          <w:i/>
          <w:color w:val="8A7A72"/>
          <w:sz w:val="21"/>
        </w:rPr>
        <w:t>issued by elements in the West German student movement in 1967-69, Ulrike Meinhof in particular: “Escape—and we will take care of you!” This moment initiated within Germany a gradual examination of the treatment of children deemed “dissolute” (</w:t>
      </w:r>
      <w:r w:rsidRPr="007C48F9">
        <w:rPr>
          <w:i/>
          <w:iCs/>
          <w:color w:val="8A7A72"/>
          <w:sz w:val="21"/>
        </w:rPr>
        <w:t>verwahrlost</w:t>
      </w:r>
      <w:r w:rsidRPr="007C48F9">
        <w:rPr>
          <w:i/>
          <w:color w:val="8A7A72"/>
          <w:sz w:val="21"/>
        </w:rPr>
        <w:t>) during the 19</w:t>
      </w:r>
      <w:r w:rsidRPr="007C48F9">
        <w:rPr>
          <w:i/>
          <w:color w:val="8A7A72"/>
          <w:sz w:val="21"/>
          <w:vertAlign w:val="superscript"/>
        </w:rPr>
        <w:t>th</w:t>
      </w:r>
      <w:r w:rsidRPr="007C48F9">
        <w:rPr>
          <w:i/>
          <w:color w:val="8A7A72"/>
          <w:sz w:val="21"/>
        </w:rPr>
        <w:t xml:space="preserve"> and 20</w:t>
      </w:r>
      <w:r w:rsidRPr="007C48F9">
        <w:rPr>
          <w:i/>
          <w:color w:val="8A7A72"/>
          <w:sz w:val="21"/>
          <w:vertAlign w:val="superscript"/>
        </w:rPr>
        <w:t>th</w:t>
      </w:r>
      <w:r w:rsidRPr="007C48F9">
        <w:rPr>
          <w:i/>
          <w:color w:val="8A7A72"/>
          <w:sz w:val="21"/>
        </w:rPr>
        <w:t xml:space="preserve"> centuries as well as the pedagogical-criminal discourses that triggered many decades of atrocities against children, climaxing in lethal Nazi policies against “asocial” (</w:t>
      </w:r>
      <w:r w:rsidRPr="007C48F9">
        <w:rPr>
          <w:i/>
          <w:iCs/>
          <w:color w:val="8A7A72"/>
          <w:sz w:val="21"/>
        </w:rPr>
        <w:t>gemeinschaftsfremd</w:t>
      </w:r>
      <w:r w:rsidRPr="007C48F9">
        <w:rPr>
          <w:i/>
          <w:color w:val="8A7A72"/>
          <w:sz w:val="21"/>
        </w:rPr>
        <w:t>) children.</w:t>
      </w:r>
      <w:r>
        <w:rPr>
          <w:i/>
          <w:color w:val="8A7A72"/>
          <w:sz w:val="21"/>
        </w:rPr>
        <w:t xml:space="preserve"> </w:t>
      </w:r>
      <w:r w:rsidRPr="007C48F9">
        <w:rPr>
          <w:b/>
          <w:bCs/>
          <w:i/>
          <w:color w:val="8A7A72"/>
          <w:sz w:val="21"/>
        </w:rPr>
        <w:t>Analysis</w:t>
      </w:r>
      <w:r w:rsidRPr="007C48F9">
        <w:rPr>
          <w:i/>
          <w:color w:val="8A7A72"/>
          <w:sz w:val="21"/>
        </w:rPr>
        <w:t xml:space="preserve"> of Nazi views of children, spanning much more than the actual Nazi period, centering on deep readings of the official terms determining child welfare policy: “</w:t>
      </w:r>
      <w:r w:rsidRPr="007C48F9">
        <w:rPr>
          <w:i/>
          <w:iCs/>
          <w:color w:val="8A7A72"/>
          <w:sz w:val="21"/>
        </w:rPr>
        <w:t>Verwahrlosung</w:t>
      </w:r>
      <w:r w:rsidRPr="007C48F9">
        <w:rPr>
          <w:i/>
          <w:color w:val="8A7A72"/>
          <w:sz w:val="21"/>
        </w:rPr>
        <w:t>,” “</w:t>
      </w:r>
      <w:r w:rsidRPr="007C48F9">
        <w:rPr>
          <w:i/>
          <w:iCs/>
          <w:color w:val="8A7A72"/>
          <w:sz w:val="21"/>
        </w:rPr>
        <w:t>Bewahrungsgesetz</w:t>
      </w:r>
      <w:r w:rsidRPr="007C48F9">
        <w:rPr>
          <w:i/>
          <w:color w:val="8A7A72"/>
          <w:sz w:val="21"/>
        </w:rPr>
        <w:t>,” and “</w:t>
      </w:r>
      <w:r w:rsidRPr="007C48F9">
        <w:rPr>
          <w:i/>
          <w:iCs/>
          <w:color w:val="8A7A72"/>
          <w:sz w:val="21"/>
        </w:rPr>
        <w:t>Gemeinschaftsfremde</w:t>
      </w:r>
      <w:r w:rsidRPr="007C48F9">
        <w:rPr>
          <w:i/>
          <w:color w:val="8A7A72"/>
          <w:sz w:val="21"/>
        </w:rPr>
        <w:t>,” all three typical specimens of Nazi thought and language, centering on child “preservation” and its opposite (exclusion/extirpation). </w:t>
      </w:r>
      <w:r>
        <w:rPr>
          <w:i/>
          <w:color w:val="8A7A72"/>
          <w:sz w:val="21"/>
        </w:rPr>
        <w:t xml:space="preserve"> </w:t>
      </w:r>
      <w:r w:rsidRPr="007C48F9">
        <w:rPr>
          <w:i/>
          <w:color w:val="8A7A72"/>
          <w:sz w:val="21"/>
        </w:rPr>
        <w:t>Literary and cultural representations of all the above. </w:t>
      </w:r>
    </w:p>
    <w:p w14:paraId="78D82102" w14:textId="77777777" w:rsidR="007C48F9" w:rsidRPr="007C48F9" w:rsidRDefault="007C48F9" w:rsidP="001A3D7D">
      <w:pPr>
        <w:spacing w:after="120"/>
        <w:ind w:left="360"/>
        <w:jc w:val="both"/>
        <w:rPr>
          <w:i/>
          <w:color w:val="8A7A72"/>
          <w:sz w:val="21"/>
        </w:rPr>
      </w:pPr>
      <w:r w:rsidRPr="007C48F9">
        <w:rPr>
          <w:b/>
          <w:bCs/>
          <w:i/>
          <w:color w:val="8A7A72"/>
          <w:sz w:val="21"/>
        </w:rPr>
        <w:t>Foci:</w:t>
      </w:r>
    </w:p>
    <w:p w14:paraId="16774EE1" w14:textId="77777777" w:rsidR="007C48F9" w:rsidRPr="007C48F9" w:rsidRDefault="007C48F9" w:rsidP="001A3D7D">
      <w:pPr>
        <w:spacing w:after="120"/>
        <w:ind w:left="360"/>
        <w:jc w:val="both"/>
        <w:rPr>
          <w:i/>
          <w:color w:val="8A7A72"/>
          <w:sz w:val="21"/>
        </w:rPr>
      </w:pPr>
      <w:r w:rsidRPr="007C48F9">
        <w:rPr>
          <w:i/>
          <w:color w:val="8A7A72"/>
          <w:sz w:val="21"/>
        </w:rPr>
        <w:t>--Kinder-Konzentrationslager Moringen, Uckermark, Łodz </w:t>
      </w:r>
    </w:p>
    <w:p w14:paraId="7A19B8AB" w14:textId="77777777" w:rsidR="007C48F9" w:rsidRPr="007C48F9" w:rsidRDefault="007C48F9" w:rsidP="001A3D7D">
      <w:pPr>
        <w:spacing w:after="120"/>
        <w:ind w:left="360"/>
        <w:jc w:val="both"/>
        <w:rPr>
          <w:i/>
          <w:color w:val="8A7A72"/>
          <w:sz w:val="21"/>
        </w:rPr>
      </w:pPr>
      <w:r w:rsidRPr="007C48F9">
        <w:rPr>
          <w:i/>
          <w:color w:val="8A7A72"/>
          <w:sz w:val="21"/>
        </w:rPr>
        <w:t>--Texts by Johanna Haarer, Robert Musil, Thomas Mann &amp; Mann children, Elfriede Jelinek</w:t>
      </w:r>
    </w:p>
    <w:p w14:paraId="47CE7B65" w14:textId="77777777" w:rsidR="007C48F9" w:rsidRPr="007C48F9" w:rsidRDefault="007C48F9" w:rsidP="001A3D7D">
      <w:pPr>
        <w:spacing w:after="120"/>
        <w:ind w:left="360"/>
        <w:jc w:val="both"/>
        <w:rPr>
          <w:i/>
          <w:color w:val="8A7A72"/>
          <w:sz w:val="21"/>
        </w:rPr>
      </w:pPr>
      <w:r w:rsidRPr="007C48F9">
        <w:rPr>
          <w:i/>
          <w:color w:val="8A7A72"/>
          <w:sz w:val="21"/>
        </w:rPr>
        <w:t>--“</w:t>
      </w:r>
      <w:r w:rsidRPr="007C48F9">
        <w:rPr>
          <w:i/>
          <w:iCs/>
          <w:color w:val="8A7A72"/>
          <w:sz w:val="21"/>
        </w:rPr>
        <w:t>Reformpädagogik</w:t>
      </w:r>
      <w:r w:rsidRPr="007C48F9">
        <w:rPr>
          <w:i/>
          <w:color w:val="8A7A72"/>
          <w:sz w:val="21"/>
        </w:rPr>
        <w:t>” and Odenwaldschule (progressive school) and „aristocratic pedophilia“</w:t>
      </w:r>
    </w:p>
    <w:p w14:paraId="33FA428F" w14:textId="77777777" w:rsidR="007C48F9" w:rsidRPr="007C48F9" w:rsidRDefault="007C48F9" w:rsidP="001A3D7D">
      <w:pPr>
        <w:spacing w:after="120"/>
        <w:ind w:left="360"/>
        <w:jc w:val="both"/>
        <w:rPr>
          <w:i/>
          <w:color w:val="8A7A72"/>
          <w:sz w:val="21"/>
        </w:rPr>
      </w:pPr>
      <w:r w:rsidRPr="007C48F9">
        <w:rPr>
          <w:b/>
          <w:bCs/>
          <w:i/>
          <w:color w:val="8A7A72"/>
          <w:sz w:val="21"/>
        </w:rPr>
        <w:t>Conclusions</w:t>
      </w:r>
      <w:r w:rsidRPr="007C48F9">
        <w:rPr>
          <w:i/>
          <w:color w:val="8A7A72"/>
          <w:sz w:val="21"/>
        </w:rPr>
        <w:t>: Criminal sacrifice/expendability of children “for the national good” seems anything but transcended world-wide; connections to US revelations of the pedophilia at the heart of ruling elites and their spectral victims. </w:t>
      </w:r>
    </w:p>
    <w:p w14:paraId="7B83F2DC" w14:textId="77777777" w:rsidR="002F6335" w:rsidRDefault="00000000" w:rsidP="001A3D7D">
      <w:pPr>
        <w:spacing w:before="160" w:after="60"/>
        <w:jc w:val="both"/>
      </w:pPr>
      <w:r>
        <w:rPr>
          <w:b/>
          <w:i/>
          <w:color w:val="8E6278"/>
          <w:sz w:val="21"/>
        </w:rPr>
        <w:t>Short Bio</w:t>
      </w:r>
    </w:p>
    <w:p w14:paraId="59F2363B" w14:textId="77777777" w:rsidR="007C48F9" w:rsidRPr="007C48F9" w:rsidRDefault="007C48F9" w:rsidP="001A3D7D">
      <w:pPr>
        <w:spacing w:after="120"/>
        <w:ind w:left="360"/>
        <w:jc w:val="both"/>
        <w:rPr>
          <w:i/>
          <w:color w:val="8A7A72"/>
          <w:sz w:val="21"/>
        </w:rPr>
      </w:pPr>
      <w:r w:rsidRPr="007C48F9">
        <w:rPr>
          <w:i/>
          <w:color w:val="8A7A72"/>
          <w:sz w:val="21"/>
        </w:rPr>
        <w:t xml:space="preserve">Professor of English at Yeshiva University. Author of </w:t>
      </w:r>
      <w:r w:rsidRPr="007C48F9">
        <w:rPr>
          <w:i/>
          <w:iCs/>
          <w:color w:val="8A7A72"/>
          <w:sz w:val="21"/>
        </w:rPr>
        <w:t xml:space="preserve">Catastrophe and Survival: Walter Benjamin and Psychoanalysis </w:t>
      </w:r>
      <w:r w:rsidRPr="007C48F9">
        <w:rPr>
          <w:i/>
          <w:color w:val="8A7A72"/>
          <w:sz w:val="21"/>
        </w:rPr>
        <w:t xml:space="preserve">(Continuum, 2010); main editor and translator of </w:t>
      </w:r>
      <w:r w:rsidRPr="007C48F9">
        <w:rPr>
          <w:i/>
          <w:iCs/>
          <w:color w:val="8A7A72"/>
          <w:sz w:val="21"/>
        </w:rPr>
        <w:t xml:space="preserve">Lacan in the German-Speaking World </w:t>
      </w:r>
      <w:r w:rsidRPr="007C48F9">
        <w:rPr>
          <w:i/>
          <w:color w:val="8A7A72"/>
          <w:sz w:val="21"/>
        </w:rPr>
        <w:t xml:space="preserve">(SUNY 2004); guest editor of special issue of </w:t>
      </w:r>
      <w:r w:rsidRPr="007C48F9">
        <w:rPr>
          <w:i/>
          <w:iCs/>
          <w:color w:val="8A7A72"/>
          <w:sz w:val="21"/>
        </w:rPr>
        <w:t xml:space="preserve">differences </w:t>
      </w:r>
      <w:r w:rsidRPr="007C48F9">
        <w:rPr>
          <w:i/>
          <w:color w:val="8A7A72"/>
          <w:sz w:val="21"/>
        </w:rPr>
        <w:t xml:space="preserve">(Duke UP). </w:t>
      </w:r>
      <w:r w:rsidRPr="007C48F9">
        <w:rPr>
          <w:i/>
          <w:iCs/>
          <w:color w:val="8A7A72"/>
          <w:sz w:val="21"/>
        </w:rPr>
        <w:t xml:space="preserve">The Social Bond and Catastrophic Acts </w:t>
      </w:r>
      <w:r w:rsidRPr="007C48F9">
        <w:rPr>
          <w:i/>
          <w:color w:val="8A7A72"/>
          <w:sz w:val="21"/>
        </w:rPr>
        <w:t xml:space="preserve">(2023). Contributor to edited volumes on Lacan and Benjamin: </w:t>
      </w:r>
      <w:r w:rsidRPr="007C48F9">
        <w:rPr>
          <w:i/>
          <w:iCs/>
          <w:color w:val="8A7A72"/>
          <w:sz w:val="21"/>
        </w:rPr>
        <w:t xml:space="preserve">Knots: Psychoanalysis and Literature After Lacan </w:t>
      </w:r>
      <w:r w:rsidRPr="007C48F9">
        <w:rPr>
          <w:i/>
          <w:color w:val="8A7A72"/>
          <w:sz w:val="21"/>
        </w:rPr>
        <w:t xml:space="preserve">(ed. J-M. Rabaté, Routledge 2019), </w:t>
      </w:r>
      <w:r w:rsidRPr="007C48F9">
        <w:rPr>
          <w:i/>
          <w:iCs/>
          <w:color w:val="8A7A72"/>
          <w:sz w:val="21"/>
        </w:rPr>
        <w:t xml:space="preserve">Understanding Lacan, Understanding Modernism </w:t>
      </w:r>
      <w:r w:rsidRPr="007C48F9">
        <w:rPr>
          <w:i/>
          <w:color w:val="8A7A72"/>
          <w:sz w:val="21"/>
        </w:rPr>
        <w:t xml:space="preserve">(ed. Thomas Waller, Bloomsbury, 2024), </w:t>
      </w:r>
      <w:r w:rsidRPr="007C48F9">
        <w:rPr>
          <w:i/>
          <w:iCs/>
          <w:color w:val="8A7A72"/>
          <w:sz w:val="21"/>
        </w:rPr>
        <w:t>The Time of Catastrophe</w:t>
      </w:r>
      <w:r w:rsidRPr="007C48F9">
        <w:rPr>
          <w:i/>
          <w:color w:val="8A7A72"/>
          <w:sz w:val="21"/>
        </w:rPr>
        <w:t xml:space="preserve"> (ed. Andrew Poe, Ashgate 2015). </w:t>
      </w:r>
    </w:p>
    <w:p w14:paraId="3C174AC7" w14:textId="77777777" w:rsidR="007C48F9" w:rsidRPr="007C48F9" w:rsidRDefault="007C48F9" w:rsidP="001A3D7D">
      <w:pPr>
        <w:spacing w:after="120"/>
        <w:ind w:left="360"/>
        <w:jc w:val="both"/>
        <w:rPr>
          <w:i/>
          <w:color w:val="8A7A72"/>
          <w:sz w:val="21"/>
        </w:rPr>
      </w:pPr>
      <w:r w:rsidRPr="007C48F9">
        <w:rPr>
          <w:i/>
          <w:color w:val="8A7A72"/>
          <w:sz w:val="21"/>
        </w:rPr>
        <w:t>Currently working on a book relating to intergenerational strife and extremism in German culture in the 20</w:t>
      </w:r>
      <w:r w:rsidRPr="007C48F9">
        <w:rPr>
          <w:i/>
          <w:color w:val="8A7A72"/>
          <w:sz w:val="21"/>
          <w:vertAlign w:val="superscript"/>
        </w:rPr>
        <w:t>th</w:t>
      </w:r>
      <w:r w:rsidRPr="007C48F9">
        <w:rPr>
          <w:i/>
          <w:color w:val="8A7A72"/>
          <w:sz w:val="21"/>
        </w:rPr>
        <w:t xml:space="preserve"> century. </w:t>
      </w:r>
    </w:p>
    <w:p w14:paraId="41466465" w14:textId="77777777" w:rsidR="00F43D3F" w:rsidRDefault="00F43D3F">
      <w:pPr>
        <w:spacing w:after="160" w:line="278" w:lineRule="auto"/>
        <w:rPr>
          <w:b/>
          <w:sz w:val="28"/>
        </w:rPr>
      </w:pPr>
      <w:bookmarkStart w:id="122" w:name="_Toc231371360"/>
      <w:r>
        <w:br w:type="page"/>
      </w:r>
    </w:p>
    <w:p w14:paraId="3C56DFB9" w14:textId="4EF5A84D" w:rsidR="002F6335" w:rsidRDefault="00000000" w:rsidP="001A3D7D">
      <w:pPr>
        <w:pStyle w:val="Heading2"/>
        <w:jc w:val="both"/>
      </w:pPr>
      <w:r>
        <w:lastRenderedPageBreak/>
        <w:t>Hande Tekdemir</w:t>
      </w:r>
      <w:bookmarkStart w:id="123" w:name="Toc_Tekdemir"/>
      <w:bookmarkEnd w:id="122"/>
      <w:bookmarkEnd w:id="123"/>
    </w:p>
    <w:p w14:paraId="6BD189FB" w14:textId="77777777" w:rsidR="002F6335" w:rsidRDefault="00000000" w:rsidP="001A3D7D">
      <w:pPr>
        <w:spacing w:after="60"/>
        <w:jc w:val="both"/>
      </w:pPr>
      <w:r>
        <w:rPr>
          <w:i/>
          <w:color w:val="5A4A42"/>
        </w:rPr>
        <w:t>Research Institute of the University of Bucharest (ICUB)</w:t>
      </w:r>
    </w:p>
    <w:p w14:paraId="60A750DA" w14:textId="77777777" w:rsidR="002F6335" w:rsidRDefault="00000000" w:rsidP="001A3D7D">
      <w:pPr>
        <w:spacing w:before="80"/>
        <w:jc w:val="both"/>
      </w:pPr>
      <w:r>
        <w:rPr>
          <w:b/>
        </w:rPr>
        <w:t>Edgar Allan Poe's Detective Dupin and Gothic Ambivalence in Early Crime Fiction</w:t>
      </w:r>
    </w:p>
    <w:p w14:paraId="0DD59FFA" w14:textId="77777777" w:rsidR="002F6335" w:rsidRDefault="00000000" w:rsidP="001A3D7D">
      <w:pPr>
        <w:spacing w:before="160" w:after="60"/>
        <w:jc w:val="both"/>
      </w:pPr>
      <w:r>
        <w:rPr>
          <w:b/>
          <w:i/>
          <w:color w:val="8E6278"/>
          <w:sz w:val="21"/>
        </w:rPr>
        <w:t>Abstract</w:t>
      </w:r>
    </w:p>
    <w:p w14:paraId="21A5CCF4" w14:textId="77777777" w:rsidR="007C48F9" w:rsidRPr="007C48F9" w:rsidRDefault="007C48F9" w:rsidP="001A3D7D">
      <w:pPr>
        <w:spacing w:after="120"/>
        <w:ind w:left="360"/>
        <w:jc w:val="both"/>
        <w:rPr>
          <w:i/>
          <w:color w:val="8A7A72"/>
          <w:sz w:val="21"/>
        </w:rPr>
      </w:pPr>
      <w:r w:rsidRPr="007C48F9">
        <w:rPr>
          <w:i/>
          <w:color w:val="8A7A72"/>
          <w:sz w:val="21"/>
        </w:rPr>
        <w:t>Edgar Allan Poe’s oeuvre has undoubtedly been pioneering in crime fiction not only for American literature but also for various literatures across the world. Although he wrote only three stories featuring his fictional detective figure, (“The Murders in the Rue Morgue” [1841]; “The Mystery of Marie Roget” [1842]; “The Purloined Letter” [1844]), Dupin nevertheless served as a prototype for later examples in the genre. With his detective stories, or “tales of ratiocination,” as Poe called them, Poe introduced the detective figure Dupin as the epitome of reason and rationality. On the other hand, Dupin is endowed with a coeval capability for imagination and artistic vision, which verges on irrational, almost supernatural powers. This paper will focus on Poe’s detective figure Dupin particularly in relation to what I would like to call his “gothic ambivalence.” By “gothic ambivalence,” I refer to the tension between Enlightenment rationality and Gothic irrationality, where logic seamlessly co-exists side by side with mystery, intuition, and the uncanny. Destabilizing clear epistemological boundaries, this ambivalence allows the detective figure to operate simultaneously within rational analysis and imaginative speculation. Through his foundational detective character, Poe plays a pioneering role in introducing crime fiction as a potentially ambivalent form of the coming century.</w:t>
      </w:r>
    </w:p>
    <w:p w14:paraId="246D99FB" w14:textId="77777777" w:rsidR="002F6335" w:rsidRDefault="00000000" w:rsidP="001A3D7D">
      <w:pPr>
        <w:spacing w:before="160" w:after="60"/>
        <w:jc w:val="both"/>
      </w:pPr>
      <w:r>
        <w:rPr>
          <w:b/>
          <w:i/>
          <w:color w:val="8E6278"/>
          <w:sz w:val="21"/>
        </w:rPr>
        <w:t>Short Bio</w:t>
      </w:r>
    </w:p>
    <w:p w14:paraId="16DD6E20" w14:textId="77777777" w:rsidR="007C48F9" w:rsidRPr="007C48F9" w:rsidRDefault="007C48F9" w:rsidP="001A3D7D">
      <w:pPr>
        <w:spacing w:after="120"/>
        <w:ind w:left="360"/>
        <w:jc w:val="both"/>
        <w:rPr>
          <w:i/>
          <w:color w:val="8A7A72"/>
          <w:sz w:val="21"/>
        </w:rPr>
      </w:pPr>
      <w:r w:rsidRPr="007C48F9">
        <w:rPr>
          <w:i/>
          <w:color w:val="8A7A72"/>
          <w:sz w:val="21"/>
        </w:rPr>
        <w:t>Hande Tekdemir is an Associate Professor of English. She received her PhD in English from University of Southern California in Los Angeles.  After working at the Western Languages and Literatures Department of Bogazici (Bosphorus) University in Turkey for 15 years, she resigned from her position in 2024. Her research interests include Victorian literature, urban theory, Gothic fiction and trauma studies. She is currently a visiting professor at the Research Institute of University of Bucharest (ICUB). </w:t>
      </w:r>
    </w:p>
    <w:p w14:paraId="6EACD002" w14:textId="77777777" w:rsidR="00F43D3F" w:rsidRDefault="00F43D3F">
      <w:pPr>
        <w:spacing w:after="160" w:line="278" w:lineRule="auto"/>
        <w:rPr>
          <w:b/>
          <w:sz w:val="28"/>
        </w:rPr>
      </w:pPr>
      <w:bookmarkStart w:id="124" w:name="_Toc231371361"/>
      <w:r>
        <w:br w:type="page"/>
      </w:r>
    </w:p>
    <w:p w14:paraId="20046DEC" w14:textId="4486490A" w:rsidR="002F6335" w:rsidRDefault="00000000" w:rsidP="001A3D7D">
      <w:pPr>
        <w:pStyle w:val="Heading2"/>
        <w:jc w:val="both"/>
      </w:pPr>
      <w:r>
        <w:lastRenderedPageBreak/>
        <w:t>Cristian Vîjea</w:t>
      </w:r>
      <w:bookmarkStart w:id="125" w:name="Toc_Vijea"/>
      <w:bookmarkEnd w:id="124"/>
      <w:bookmarkEnd w:id="125"/>
    </w:p>
    <w:p w14:paraId="64F9B2AD" w14:textId="77777777" w:rsidR="002F6335" w:rsidRDefault="00000000" w:rsidP="001A3D7D">
      <w:pPr>
        <w:spacing w:after="60"/>
        <w:jc w:val="both"/>
      </w:pPr>
      <w:r>
        <w:rPr>
          <w:i/>
          <w:color w:val="5A4A42"/>
        </w:rPr>
        <w:t>University of Bucharest</w:t>
      </w:r>
    </w:p>
    <w:p w14:paraId="5A487CAD" w14:textId="77777777" w:rsidR="002F6335" w:rsidRDefault="00000000" w:rsidP="001A3D7D">
      <w:pPr>
        <w:spacing w:before="80"/>
        <w:jc w:val="both"/>
      </w:pPr>
      <w:r>
        <w:rPr>
          <w:b/>
        </w:rPr>
        <w:t>The Fool as the Most Effective Sleuth in Scott's Guy Mannering, Redgauntlet, and Rob Roy</w:t>
      </w:r>
    </w:p>
    <w:p w14:paraId="29E3CCEB" w14:textId="77777777" w:rsidR="002F6335" w:rsidRDefault="00000000" w:rsidP="001A3D7D">
      <w:pPr>
        <w:spacing w:before="160" w:after="60"/>
        <w:jc w:val="both"/>
      </w:pPr>
      <w:r>
        <w:rPr>
          <w:b/>
          <w:i/>
          <w:color w:val="8E6278"/>
          <w:sz w:val="21"/>
        </w:rPr>
        <w:t>Abstract</w:t>
      </w:r>
    </w:p>
    <w:p w14:paraId="23392592" w14:textId="000BA48C" w:rsidR="002F6335" w:rsidRDefault="007C48F9" w:rsidP="001A3D7D">
      <w:pPr>
        <w:spacing w:after="120"/>
        <w:ind w:left="360"/>
        <w:jc w:val="both"/>
      </w:pPr>
      <w:r w:rsidRPr="007C48F9">
        <w:rPr>
          <w:i/>
          <w:color w:val="8A7A72"/>
          <w:sz w:val="21"/>
        </w:rPr>
        <w:t>Wilkie Collins is widely regarded as the father of the detective novel, or at least the closest landmark one can get on the road to the roots of the proto-detective novel.(Priestman 2). Taking into account the distinction and intricate relation between crime fiction and detective novel, most critics consider that Poe’s “‘Murders in the Rue Morgue’ represented the first story structured entirely round the ingenious deductions of a charismatic detective”(3). But is Poe the genuine inspiration behind the adoption of the pattern in The Moonstone? Taking into account Scott’s direct influence on Wilkie Collins and his background as a lawyer, his positions as Sheriff-Depute of Selkirkshire, and Clerk of Session, I argue that he influenced and spurred forward multiple subgenres of crime fiction, primarily the detective novel and the spy story.  The following case studies, focusing on Guy Mannering and Rob Roy and Redgauntlet, will prove my point.</w:t>
      </w:r>
      <w:r w:rsidR="00F43D3F">
        <w:rPr>
          <w:i/>
          <w:color w:val="8A7A72"/>
          <w:sz w:val="21"/>
        </w:rPr>
        <w:t xml:space="preserve"> </w:t>
      </w:r>
      <w:r w:rsidRPr="007C48F9">
        <w:rPr>
          <w:i/>
          <w:color w:val="8A7A72"/>
          <w:sz w:val="21"/>
        </w:rPr>
        <w:t>Most detective novels and spy stories involve a scapegoating mechanism behind the thrill, the evils and fears of the society being projected upon a criminal, traitor, or subverter of established order. The detective, aided by the forces of good, manages to unmask the culprits, uproot the surprisingly familiar evil and thus to purge the society in order for it to start afresh. In the case of Guy Mannering and Scott’s novels this is seldom the case. The murder of Frank Kennedy, the exciseman, while representing the center of the novel, does not trigger the  mechanism theorized by Girrard. On the contrary, the mystery is solved in the context of witty discussions which challenge the distinction between sharply polarized binaries. The sleuth, Mr Pleydell, can play the fool very much in Shakespearean vein. The fool is usually more important than the detective, and in many cases he is the detective.</w:t>
      </w:r>
    </w:p>
    <w:p w14:paraId="62630F7A" w14:textId="77777777" w:rsidR="002F6335" w:rsidRDefault="00000000" w:rsidP="001A3D7D">
      <w:pPr>
        <w:spacing w:before="160" w:after="60"/>
        <w:jc w:val="both"/>
      </w:pPr>
      <w:r>
        <w:rPr>
          <w:b/>
          <w:i/>
          <w:color w:val="8E6278"/>
          <w:sz w:val="21"/>
        </w:rPr>
        <w:t>Short Bio</w:t>
      </w:r>
    </w:p>
    <w:p w14:paraId="0D55B96E" w14:textId="5B09FD12" w:rsidR="002F6335" w:rsidRDefault="004D0904" w:rsidP="00F43D3F">
      <w:pPr>
        <w:spacing w:after="0" w:line="276" w:lineRule="auto"/>
        <w:ind w:left="360"/>
        <w:jc w:val="both"/>
      </w:pPr>
      <w:r w:rsidRPr="004D0904">
        <w:rPr>
          <w:i/>
          <w:color w:val="8A7A72"/>
          <w:sz w:val="21"/>
        </w:rPr>
        <w:t>Cristian Ştefan Vîjea is a Lecturer at the University of Bucharest, Faculty of Foreign</w:t>
      </w:r>
      <w:r w:rsidR="00F43D3F">
        <w:rPr>
          <w:i/>
          <w:color w:val="8A7A72"/>
          <w:sz w:val="21"/>
        </w:rPr>
        <w:t xml:space="preserve"> </w:t>
      </w:r>
      <w:r w:rsidRPr="004D0904">
        <w:rPr>
          <w:i/>
          <w:color w:val="8A7A72"/>
          <w:sz w:val="21"/>
        </w:rPr>
        <w:t>Languages and Literature, Department of English. His research interests include Scottish</w:t>
      </w:r>
      <w:r w:rsidR="00F43D3F">
        <w:rPr>
          <w:i/>
          <w:color w:val="8A7A72"/>
          <w:sz w:val="21"/>
        </w:rPr>
        <w:t xml:space="preserve"> </w:t>
      </w:r>
      <w:r w:rsidRPr="004D0904">
        <w:rPr>
          <w:i/>
          <w:color w:val="8A7A72"/>
          <w:sz w:val="21"/>
        </w:rPr>
        <w:t>Enlightenment and its expression in Sir Walter Scott’s work, high Victorian realism and the</w:t>
      </w:r>
      <w:r w:rsidR="00F43D3F">
        <w:rPr>
          <w:i/>
          <w:color w:val="8A7A72"/>
          <w:sz w:val="21"/>
        </w:rPr>
        <w:t xml:space="preserve"> </w:t>
      </w:r>
      <w:r w:rsidRPr="004D0904">
        <w:rPr>
          <w:i/>
          <w:color w:val="8A7A72"/>
          <w:sz w:val="21"/>
        </w:rPr>
        <w:t>rise of the detective novel, popular culture and its influence on Shakespearean drama and</w:t>
      </w:r>
      <w:r w:rsidR="00F43D3F">
        <w:rPr>
          <w:i/>
          <w:color w:val="8A7A72"/>
          <w:sz w:val="21"/>
        </w:rPr>
        <w:t xml:space="preserve"> </w:t>
      </w:r>
      <w:r w:rsidRPr="004D0904">
        <w:rPr>
          <w:i/>
          <w:color w:val="8A7A72"/>
          <w:sz w:val="21"/>
        </w:rPr>
        <w:t>Renaissance literature, the importance of ideology in translation and cultural</w:t>
      </w:r>
      <w:r>
        <w:rPr>
          <w:i/>
          <w:color w:val="8A7A72"/>
          <w:sz w:val="21"/>
        </w:rPr>
        <w:t xml:space="preserve"> </w:t>
      </w:r>
      <w:r w:rsidRPr="004D0904">
        <w:rPr>
          <w:i/>
          <w:color w:val="8A7A72"/>
          <w:sz w:val="21"/>
        </w:rPr>
        <w:t>communication, as well as creationist ecocriticism.</w:t>
      </w:r>
      <w:r>
        <w:rPr>
          <w:i/>
          <w:color w:val="8A7A72"/>
          <w:sz w:val="21"/>
        </w:rPr>
        <w:t>.</w:t>
      </w:r>
    </w:p>
    <w:p w14:paraId="60B047CA" w14:textId="77777777" w:rsidR="00F43D3F" w:rsidRDefault="00F43D3F">
      <w:pPr>
        <w:spacing w:after="160" w:line="278" w:lineRule="auto"/>
        <w:rPr>
          <w:b/>
          <w:sz w:val="28"/>
        </w:rPr>
      </w:pPr>
      <w:bookmarkStart w:id="126" w:name="_Toc231371362"/>
      <w:r>
        <w:br w:type="page"/>
      </w:r>
    </w:p>
    <w:p w14:paraId="2CB758F9" w14:textId="293E9393" w:rsidR="002F6335" w:rsidRDefault="00000000" w:rsidP="001A3D7D">
      <w:pPr>
        <w:pStyle w:val="Heading2"/>
        <w:jc w:val="both"/>
      </w:pPr>
      <w:r>
        <w:lastRenderedPageBreak/>
        <w:t>Cornelia Vlaicu</w:t>
      </w:r>
      <w:bookmarkStart w:id="127" w:name="Toc_Vlaicu"/>
      <w:bookmarkEnd w:id="126"/>
      <w:bookmarkEnd w:id="127"/>
    </w:p>
    <w:p w14:paraId="10DD2226" w14:textId="77777777" w:rsidR="002F6335" w:rsidRDefault="00000000" w:rsidP="001A3D7D">
      <w:pPr>
        <w:spacing w:after="60"/>
        <w:jc w:val="both"/>
      </w:pPr>
      <w:r>
        <w:rPr>
          <w:i/>
          <w:color w:val="5A4A42"/>
        </w:rPr>
        <w:t>University of Bucharest</w:t>
      </w:r>
    </w:p>
    <w:p w14:paraId="0E73CF8B" w14:textId="77777777" w:rsidR="002F6335" w:rsidRDefault="00000000" w:rsidP="001A3D7D">
      <w:pPr>
        <w:spacing w:before="80"/>
        <w:jc w:val="both"/>
      </w:pPr>
      <w:r>
        <w:rPr>
          <w:b/>
        </w:rPr>
        <w:t>"Activity that knows no rest": Crime, Haunting, and Healing in Nick Medina's Indian Burial Ground</w:t>
      </w:r>
    </w:p>
    <w:p w14:paraId="0BEDC2C5" w14:textId="77777777" w:rsidR="002F6335" w:rsidRDefault="00000000" w:rsidP="001A3D7D">
      <w:pPr>
        <w:spacing w:before="160" w:after="60"/>
        <w:jc w:val="both"/>
      </w:pPr>
      <w:r>
        <w:rPr>
          <w:b/>
          <w:i/>
          <w:color w:val="8E6278"/>
          <w:sz w:val="21"/>
        </w:rPr>
        <w:t>Abstract</w:t>
      </w:r>
    </w:p>
    <w:p w14:paraId="19B1D993" w14:textId="77777777" w:rsidR="007C48F9" w:rsidRPr="007C48F9" w:rsidRDefault="007C48F9" w:rsidP="001A3D7D">
      <w:pPr>
        <w:spacing w:after="120"/>
        <w:ind w:left="360"/>
        <w:jc w:val="both"/>
        <w:rPr>
          <w:i/>
          <w:color w:val="8A7A72"/>
          <w:sz w:val="21"/>
        </w:rPr>
      </w:pPr>
      <w:r w:rsidRPr="007C48F9">
        <w:rPr>
          <w:i/>
          <w:color w:val="8A7A72"/>
          <w:sz w:val="21"/>
        </w:rPr>
        <w:t>In his 2024 novel</w:t>
      </w:r>
      <w:r w:rsidRPr="007C48F9">
        <w:rPr>
          <w:i/>
          <w:iCs/>
          <w:color w:val="8A7A72"/>
          <w:sz w:val="21"/>
        </w:rPr>
        <w:t xml:space="preserve"> Indian Burial Ground</w:t>
      </w:r>
      <w:r w:rsidRPr="007C48F9">
        <w:rPr>
          <w:i/>
          <w:color w:val="8A7A72"/>
          <w:sz w:val="21"/>
        </w:rPr>
        <w:t xml:space="preserve">, Nick Medina, a member of the Tunica Biloxi Tribe of Louisiana, blends crime, horror, and Indigenous lore into a story about trauma-ridden “(post)colonial” Indigeneity. If Eric Cheyfitz’s term suggests a reality that involves the political and legal opposite of it, for Medina “it felt natural to pair the real-life issues faced by many Native and Indigenous peoples with horror fiction” (interview for </w:t>
      </w:r>
      <w:r w:rsidRPr="007C48F9">
        <w:rPr>
          <w:i/>
          <w:iCs/>
          <w:color w:val="8A7A72"/>
          <w:sz w:val="21"/>
        </w:rPr>
        <w:t>Cemetery Dance Publications</w:t>
      </w:r>
      <w:r w:rsidRPr="007C48F9">
        <w:rPr>
          <w:i/>
          <w:color w:val="8A7A72"/>
          <w:sz w:val="21"/>
        </w:rPr>
        <w:t>). When Noemi Broussard’s boyfriend gets hit by a car and dies, the police deem the tragic event a suicide. Thinking it a hasty conclusion, Noemi starts her own investigation, with the help of her uncle, Louie, who unexpectedly returns after a long absence. The story unfurls along two intersecting timelines, one recording Noemi’s process of accepting a hard truth about her boyfriend’s mental state, and one along which Louie recounts the horrific events of the summer before he departed home in his teens. Back then, a series of questionable deaths, a woman’s disappearance without a trace and later found murdered, and the unsettling sight of several dead people sitting up in their coffins to communicate one last time before burial, all following the mysterious, unattributable disturbance of the community graveyard, had suggested the presence of a bad spirit on the (fictional) Takoda reservation. The paper, taking its title from a well-known poem by Philip Freneau, explores how Medina adopts and adapts the conventions of an American literary tradition in which the “Indian” was a source of “anxiety” (Jerrold Hogle) over “special guilts [that] awaited projection” (Leslie Fiedler). I look at how Medina’s Indigenous Gothic story, a “counter-response” to “a colonialist tradition” where “the Indian represented the repressed unconscious of the nation’s [...] own violent history” (Michelle Burnham), writes the haunting (of) trauma that affects generations unless and until healing becomes possible through a return to traditional teachings embedded in origin stories.</w:t>
      </w:r>
    </w:p>
    <w:p w14:paraId="5FE83401" w14:textId="77777777" w:rsidR="002F6335" w:rsidRDefault="00000000" w:rsidP="001A3D7D">
      <w:pPr>
        <w:spacing w:before="160" w:after="60"/>
        <w:jc w:val="both"/>
      </w:pPr>
      <w:r>
        <w:rPr>
          <w:b/>
          <w:i/>
          <w:color w:val="8E6278"/>
          <w:sz w:val="21"/>
        </w:rPr>
        <w:t>Short Bio</w:t>
      </w:r>
    </w:p>
    <w:p w14:paraId="4898B76C" w14:textId="77777777" w:rsidR="007C48F9" w:rsidRPr="007C48F9" w:rsidRDefault="007C48F9" w:rsidP="001A3D7D">
      <w:pPr>
        <w:spacing w:after="120"/>
        <w:ind w:left="360"/>
        <w:jc w:val="both"/>
        <w:rPr>
          <w:i/>
          <w:color w:val="8A7A72"/>
          <w:sz w:val="21"/>
        </w:rPr>
      </w:pPr>
      <w:r w:rsidRPr="007C48F9">
        <w:rPr>
          <w:i/>
          <w:color w:val="8A7A72"/>
          <w:sz w:val="21"/>
        </w:rPr>
        <w:t>Cornelia Vlaicu is an adjunct English Department faculty member at the University of Bucharest, where she teaches a survey course in Native American Studies. She is a graduate of the University of Bucharest, from which she also earned her PhD. She is interested in exploring how Indigenous writers and artists of North America restore/ re-story Indigenous sovereignty in various forms and media.</w:t>
      </w:r>
    </w:p>
    <w:p w14:paraId="6C2E9035" w14:textId="77777777" w:rsidR="00F43D3F" w:rsidRDefault="00F43D3F">
      <w:pPr>
        <w:spacing w:after="160" w:line="278" w:lineRule="auto"/>
        <w:rPr>
          <w:b/>
          <w:sz w:val="28"/>
        </w:rPr>
      </w:pPr>
      <w:bookmarkStart w:id="128" w:name="_Toc231371363"/>
      <w:r>
        <w:br w:type="page"/>
      </w:r>
    </w:p>
    <w:p w14:paraId="689BA15B" w14:textId="65BF04F8" w:rsidR="002F6335" w:rsidRDefault="00000000" w:rsidP="001A3D7D">
      <w:pPr>
        <w:pStyle w:val="Heading2"/>
        <w:jc w:val="both"/>
      </w:pPr>
      <w:r>
        <w:lastRenderedPageBreak/>
        <w:t>Jana Wild</w:t>
      </w:r>
      <w:bookmarkStart w:id="129" w:name="Toc_Wild"/>
      <w:bookmarkEnd w:id="128"/>
      <w:bookmarkEnd w:id="129"/>
    </w:p>
    <w:p w14:paraId="358A17CC" w14:textId="77777777" w:rsidR="002F6335" w:rsidRDefault="00000000" w:rsidP="001A3D7D">
      <w:pPr>
        <w:spacing w:after="60"/>
        <w:jc w:val="both"/>
      </w:pPr>
      <w:r>
        <w:rPr>
          <w:i/>
          <w:color w:val="5A4A42"/>
        </w:rPr>
        <w:t>Academy of Performing Arts in Bratislava</w:t>
      </w:r>
    </w:p>
    <w:p w14:paraId="0DBFAAA1" w14:textId="77777777" w:rsidR="002F6335" w:rsidRDefault="00000000" w:rsidP="001A3D7D">
      <w:pPr>
        <w:spacing w:before="80"/>
        <w:jc w:val="both"/>
      </w:pPr>
      <w:r>
        <w:rPr>
          <w:b/>
        </w:rPr>
        <w:t>Haunted by Socialist Memory: James Bond.sk</w:t>
      </w:r>
    </w:p>
    <w:p w14:paraId="0D019AD6" w14:textId="77777777" w:rsidR="002F6335" w:rsidRDefault="00000000" w:rsidP="001A3D7D">
      <w:pPr>
        <w:spacing w:before="160" w:after="60"/>
        <w:jc w:val="both"/>
      </w:pPr>
      <w:r>
        <w:rPr>
          <w:b/>
          <w:i/>
          <w:color w:val="8E6278"/>
          <w:sz w:val="21"/>
        </w:rPr>
        <w:t>Abstract</w:t>
      </w:r>
    </w:p>
    <w:p w14:paraId="1C776B9C" w14:textId="77777777" w:rsidR="00F67F65" w:rsidRPr="00F67F65" w:rsidRDefault="00F67F65" w:rsidP="001A3D7D">
      <w:pPr>
        <w:spacing w:after="120"/>
        <w:ind w:left="360"/>
        <w:jc w:val="both"/>
        <w:rPr>
          <w:i/>
          <w:color w:val="8A7A72"/>
          <w:sz w:val="21"/>
        </w:rPr>
      </w:pPr>
      <w:r w:rsidRPr="00F67F65">
        <w:rPr>
          <w:i/>
          <w:color w:val="8A7A72"/>
          <w:sz w:val="21"/>
        </w:rPr>
        <w:t xml:space="preserve">James Bond had already captivated Slovak film audiences during the communism, functioning as a transnational cultural reference. In the early 1990s, a group of young writers published a collective serial novel entitled </w:t>
      </w:r>
      <w:r w:rsidRPr="00F67F65">
        <w:rPr>
          <w:i/>
          <w:iCs/>
          <w:color w:val="8A7A72"/>
          <w:sz w:val="21"/>
        </w:rPr>
        <w:t>Roger Krowiak Stories</w:t>
      </w:r>
      <w:r w:rsidRPr="00F67F65">
        <w:rPr>
          <w:i/>
          <w:color w:val="8A7A72"/>
          <w:sz w:val="21"/>
        </w:rPr>
        <w:t xml:space="preserve"> in a weekly newspaper. Conceived as an explicit parody of James Bond, the project combined genre pastiche with deliberately crude, comic-strip-style illustrations. A decade later, the serial was republished in book form, marking its transition from ephemeral press culture to a more canonical literary format.</w:t>
      </w:r>
    </w:p>
    <w:p w14:paraId="2C680CB3" w14:textId="77777777" w:rsidR="00F67F65" w:rsidRPr="00F67F65" w:rsidRDefault="00F67F65" w:rsidP="001A3D7D">
      <w:pPr>
        <w:spacing w:after="120"/>
        <w:ind w:left="360"/>
        <w:jc w:val="both"/>
        <w:rPr>
          <w:i/>
          <w:color w:val="8A7A72"/>
          <w:sz w:val="21"/>
        </w:rPr>
      </w:pPr>
      <w:r w:rsidRPr="00F67F65">
        <w:rPr>
          <w:i/>
          <w:color w:val="8A7A72"/>
          <w:sz w:val="21"/>
        </w:rPr>
        <w:t xml:space="preserve">In 2007, the playwright Viliam Klimáček – one of the original co-authors – recycled many of the characters into a new musical libretto entitled </w:t>
      </w:r>
      <w:r w:rsidRPr="00F67F65">
        <w:rPr>
          <w:i/>
          <w:iCs/>
          <w:color w:val="8A7A72"/>
          <w:sz w:val="21"/>
        </w:rPr>
        <w:t>Agent Krowiak Takes Action</w:t>
      </w:r>
      <w:r w:rsidRPr="00F67F65">
        <w:rPr>
          <w:i/>
          <w:color w:val="8A7A72"/>
          <w:sz w:val="21"/>
        </w:rPr>
        <w:t>. While retaining the structure of a sharply cut, comic-like agent–gangster narrative, Klimáček deliberately blurs and recombines elements from heterogeneous cultural traditions. This strategy is tied to cultural memory: the work draws on the author’s memories of the socialist period, which continue to haunt both him and his characters. The play functions not only as a travesty of popular super-agent narratives, but also as a form of post-socialist cultural self-reflection. Through its consistent localisation in Slovakia, it stages the country and its nation as a “living museum“, exposing, ironising, and destabilising national myths, collective beliefs, and entrenched cultural stereotypes.</w:t>
      </w:r>
    </w:p>
    <w:p w14:paraId="6DF489B3" w14:textId="77777777" w:rsidR="002F6335" w:rsidRDefault="00000000" w:rsidP="001A3D7D">
      <w:pPr>
        <w:spacing w:before="160" w:after="60"/>
        <w:jc w:val="both"/>
      </w:pPr>
      <w:r>
        <w:rPr>
          <w:b/>
          <w:i/>
          <w:color w:val="8E6278"/>
          <w:sz w:val="21"/>
        </w:rPr>
        <w:t>Short Bio</w:t>
      </w:r>
    </w:p>
    <w:p w14:paraId="6C29CD11" w14:textId="77777777" w:rsidR="00F67F65" w:rsidRPr="00F67F65" w:rsidRDefault="00F67F65" w:rsidP="001A3D7D">
      <w:pPr>
        <w:spacing w:after="120"/>
        <w:ind w:left="360"/>
        <w:jc w:val="both"/>
        <w:rPr>
          <w:i/>
          <w:color w:val="8A7A72"/>
          <w:sz w:val="21"/>
        </w:rPr>
      </w:pPr>
      <w:r w:rsidRPr="00F67F65">
        <w:rPr>
          <w:i/>
          <w:color w:val="8A7A72"/>
          <w:sz w:val="21"/>
        </w:rPr>
        <w:t>Jana Wild is Professor of theatre studies at the Academy of Performing Arts in Bratislava, Slovakia. Her research and publications focus extensively on Shakespeare in Slovakia, both on page and stage, often in collaboration with Romanian scholars. She has initiated numerous international academic projects on Shakespeare, primarily concerned with post-communist cultures, and has edited several international scholarly collections. In addition, she has translated novels, plays, and non-fiction from German and English, as well as Slovak plays into German. Her sustained engagement with Slovak theatre encompasses both its post-war history and contemporary playwrights and theatre practitioners.</w:t>
      </w:r>
    </w:p>
    <w:p w14:paraId="59537E9A" w14:textId="49E99A63" w:rsidR="002F6335" w:rsidRDefault="002F6335" w:rsidP="001A3D7D">
      <w:pPr>
        <w:spacing w:after="120"/>
        <w:ind w:left="360"/>
        <w:jc w:val="both"/>
      </w:pPr>
    </w:p>
    <w:p w14:paraId="4C4B2F40" w14:textId="77777777" w:rsidR="00F43D3F" w:rsidRDefault="00F43D3F">
      <w:pPr>
        <w:spacing w:after="160" w:line="278" w:lineRule="auto"/>
        <w:rPr>
          <w:b/>
          <w:sz w:val="28"/>
        </w:rPr>
      </w:pPr>
      <w:bookmarkStart w:id="130" w:name="_Toc231371364"/>
      <w:r>
        <w:br w:type="page"/>
      </w:r>
    </w:p>
    <w:p w14:paraId="732CCD68" w14:textId="515F3398" w:rsidR="002F6335" w:rsidRDefault="00000000" w:rsidP="001A3D7D">
      <w:pPr>
        <w:pStyle w:val="Heading2"/>
        <w:jc w:val="both"/>
      </w:pPr>
      <w:r>
        <w:lastRenderedPageBreak/>
        <w:t>Timothy Dwight Williams</w:t>
      </w:r>
      <w:bookmarkStart w:id="131" w:name="Toc_Williams"/>
      <w:bookmarkEnd w:id="130"/>
      <w:bookmarkEnd w:id="131"/>
    </w:p>
    <w:p w14:paraId="18D10B77" w14:textId="77777777" w:rsidR="002F6335" w:rsidRDefault="00000000" w:rsidP="001A3D7D">
      <w:pPr>
        <w:spacing w:after="60"/>
        <w:jc w:val="both"/>
      </w:pPr>
      <w:r>
        <w:rPr>
          <w:i/>
          <w:color w:val="5A4A42"/>
        </w:rPr>
        <w:t>Adam Mickiewicz University, Poznań</w:t>
      </w:r>
    </w:p>
    <w:p w14:paraId="26B1914D" w14:textId="77777777" w:rsidR="002F6335" w:rsidRDefault="00000000" w:rsidP="001A3D7D">
      <w:pPr>
        <w:spacing w:before="80"/>
        <w:jc w:val="both"/>
      </w:pPr>
      <w:r>
        <w:rPr>
          <w:b/>
        </w:rPr>
        <w:t>"It was indeed hard to live." Late Paranoid Gothic, Class, and Xenophobia in Patricia Highsmith's A Dog's Ransom</w:t>
      </w:r>
    </w:p>
    <w:p w14:paraId="051FEBE0" w14:textId="77777777" w:rsidR="002F6335" w:rsidRDefault="00000000" w:rsidP="001A3D7D">
      <w:pPr>
        <w:spacing w:before="160" w:after="60"/>
        <w:jc w:val="both"/>
      </w:pPr>
      <w:r>
        <w:rPr>
          <w:b/>
          <w:i/>
          <w:color w:val="8E6278"/>
          <w:sz w:val="21"/>
        </w:rPr>
        <w:t>Abstract</w:t>
      </w:r>
    </w:p>
    <w:p w14:paraId="7540B541" w14:textId="77777777" w:rsidR="007C48F9" w:rsidRPr="007C48F9" w:rsidRDefault="007C48F9" w:rsidP="001A3D7D">
      <w:pPr>
        <w:spacing w:after="120"/>
        <w:ind w:left="360"/>
        <w:jc w:val="both"/>
        <w:rPr>
          <w:i/>
          <w:color w:val="8A7A72"/>
          <w:sz w:val="21"/>
        </w:rPr>
      </w:pPr>
      <w:r w:rsidRPr="007C48F9">
        <w:rPr>
          <w:i/>
          <w:color w:val="8A7A72"/>
          <w:sz w:val="21"/>
        </w:rPr>
        <w:t xml:space="preserve">The novels of Patricia Highsmith frequently feature quasi-Dostoevskian doppelgangers, but rarely follow Dostoevsky’s forays into political commentary; Highsmith’s 1972 novel </w:t>
      </w:r>
      <w:r w:rsidRPr="007C48F9">
        <w:rPr>
          <w:i/>
          <w:iCs/>
          <w:color w:val="8A7A72"/>
          <w:sz w:val="21"/>
        </w:rPr>
        <w:t>A Dog’s Ransom</w:t>
      </w:r>
      <w:r w:rsidRPr="007C48F9">
        <w:rPr>
          <w:i/>
          <w:color w:val="8A7A72"/>
          <w:sz w:val="21"/>
        </w:rPr>
        <w:t xml:space="preserve"> is exceptional in this, as well as being set in New York City, site of her formative years. Bran Nicol places Highsmith’s recurring “double-chase plot” within Eve Sedgwick’s paradigm of homosocial desire and the “paranoid gothic”: in Highsmith’s novels, beginning with </w:t>
      </w:r>
      <w:r w:rsidRPr="007C48F9">
        <w:rPr>
          <w:i/>
          <w:iCs/>
          <w:color w:val="8A7A72"/>
          <w:sz w:val="21"/>
        </w:rPr>
        <w:t>Strangers on a Train</w:t>
      </w:r>
      <w:r w:rsidRPr="007C48F9">
        <w:rPr>
          <w:i/>
          <w:color w:val="8A7A72"/>
          <w:sz w:val="21"/>
        </w:rPr>
        <w:t xml:space="preserve">, “two men… are somehow thrown together by chance… and are unable to relinquish their obsession with each other… until they do physical harm to each other.” In </w:t>
      </w:r>
      <w:r w:rsidRPr="007C48F9">
        <w:rPr>
          <w:i/>
          <w:iCs/>
          <w:color w:val="8A7A72"/>
          <w:sz w:val="21"/>
        </w:rPr>
        <w:t>A Dog’s Ransom</w:t>
      </w:r>
      <w:r w:rsidRPr="007C48F9">
        <w:rPr>
          <w:i/>
          <w:color w:val="8A7A72"/>
          <w:sz w:val="21"/>
        </w:rPr>
        <w:t>, set against a backdrop of revolutionary foment, Highsmith complicates this schema by setting two pursuers, Clarence, an idealistic young policeman, and Kenneth, a misanthropic outcast, simultaneously against each other and a third man, Ed, the upper middle-class publisher whose marital and material comfort become the object of their respective envy. Shifting polyphonically between perspectives while centering class and ethnicity, the novel traces the men’s peregrinations through settings familiar to Highsmith from a time when she hoped for the classless triumph of History. The impossibility of “home” takes on grim implications as the search for justice descends into an entropic cycle of violence.</w:t>
      </w:r>
    </w:p>
    <w:p w14:paraId="46016417" w14:textId="77777777" w:rsidR="002F6335" w:rsidRDefault="00000000" w:rsidP="001A3D7D">
      <w:pPr>
        <w:spacing w:before="160" w:after="60"/>
        <w:jc w:val="both"/>
      </w:pPr>
      <w:r>
        <w:rPr>
          <w:b/>
          <w:i/>
          <w:color w:val="8E6278"/>
          <w:sz w:val="21"/>
        </w:rPr>
        <w:t>Short Bio</w:t>
      </w:r>
    </w:p>
    <w:p w14:paraId="63EDC6EA" w14:textId="77777777" w:rsidR="007C48F9" w:rsidRPr="007C48F9" w:rsidRDefault="007C48F9" w:rsidP="001A3D7D">
      <w:pPr>
        <w:spacing w:after="120"/>
        <w:ind w:left="360"/>
        <w:jc w:val="both"/>
        <w:rPr>
          <w:i/>
          <w:color w:val="8A7A72"/>
          <w:sz w:val="21"/>
        </w:rPr>
      </w:pPr>
      <w:r w:rsidRPr="007C48F9">
        <w:rPr>
          <w:i/>
          <w:color w:val="8A7A72"/>
          <w:sz w:val="21"/>
        </w:rPr>
        <w:t>Timothy Williams earned his PhD in Russian Literature at Columbia University. His book Masks of Anamesis, exploring philosophical undercurrents in the work of the early 20</w:t>
      </w:r>
      <w:r w:rsidRPr="007C48F9">
        <w:rPr>
          <w:i/>
          <w:color w:val="8A7A72"/>
          <w:sz w:val="21"/>
          <w:vertAlign w:val="superscript"/>
        </w:rPr>
        <w:t>th</w:t>
      </w:r>
      <w:r w:rsidRPr="007C48F9">
        <w:rPr>
          <w:i/>
          <w:color w:val="8A7A72"/>
          <w:sz w:val="21"/>
        </w:rPr>
        <w:t xml:space="preserve"> century poets Blok and Gumilyov, is to be published by Academic Studies Press later this year. He teaches English Composition and Modernist Drama at Mickiewicz University and translates books and articles from Polish and Russian, including Piotr Śniedziewski’s The Melancholic Gaze (2018), essays by philosophers Oxana Timofeeva and Merab Mamardashvili, and a forthcoming book by philosopher Alexei Penzin on the subjectivity of sleep. He lives in Poznan with @arentplates.</w:t>
      </w:r>
    </w:p>
    <w:p w14:paraId="4202C928" w14:textId="77777777" w:rsidR="00F43D3F" w:rsidRDefault="00F43D3F">
      <w:pPr>
        <w:spacing w:after="160" w:line="278" w:lineRule="auto"/>
        <w:rPr>
          <w:b/>
          <w:sz w:val="28"/>
        </w:rPr>
      </w:pPr>
      <w:bookmarkStart w:id="132" w:name="_Toc231371365"/>
      <w:r>
        <w:br w:type="page"/>
      </w:r>
    </w:p>
    <w:p w14:paraId="7486F798" w14:textId="7B608CB4" w:rsidR="002F6335" w:rsidRDefault="00000000" w:rsidP="001A3D7D">
      <w:pPr>
        <w:pStyle w:val="Heading2"/>
        <w:jc w:val="both"/>
      </w:pPr>
      <w:r>
        <w:lastRenderedPageBreak/>
        <w:t>Alis Zaharia</w:t>
      </w:r>
      <w:bookmarkStart w:id="133" w:name="Toc_Zaharia"/>
      <w:bookmarkEnd w:id="132"/>
      <w:bookmarkEnd w:id="133"/>
    </w:p>
    <w:p w14:paraId="78D56CB0" w14:textId="77777777" w:rsidR="002F6335" w:rsidRDefault="00000000" w:rsidP="001A3D7D">
      <w:pPr>
        <w:spacing w:after="60"/>
        <w:jc w:val="both"/>
      </w:pPr>
      <w:r>
        <w:rPr>
          <w:i/>
          <w:color w:val="5A4A42"/>
        </w:rPr>
        <w:t>University of Bucharest</w:t>
      </w:r>
    </w:p>
    <w:p w14:paraId="2EB7A07D" w14:textId="77777777" w:rsidR="002F6335" w:rsidRDefault="00000000" w:rsidP="001A3D7D">
      <w:pPr>
        <w:spacing w:before="80"/>
        <w:jc w:val="both"/>
      </w:pPr>
      <w:r>
        <w:rPr>
          <w:b/>
        </w:rPr>
        <w:t>"Speak, hands, for me!": Murdering Caesar on the Romanian Stage</w:t>
      </w:r>
    </w:p>
    <w:p w14:paraId="55949B53" w14:textId="77777777" w:rsidR="002F6335" w:rsidRDefault="00000000" w:rsidP="001A3D7D">
      <w:pPr>
        <w:spacing w:before="160" w:after="60"/>
        <w:jc w:val="both"/>
      </w:pPr>
      <w:r>
        <w:rPr>
          <w:b/>
          <w:i/>
          <w:color w:val="8E6278"/>
          <w:sz w:val="21"/>
        </w:rPr>
        <w:t>Abstract</w:t>
      </w:r>
    </w:p>
    <w:p w14:paraId="410D4B3C" w14:textId="77777777" w:rsidR="007C48F9" w:rsidRPr="007C48F9" w:rsidRDefault="007C48F9" w:rsidP="001A3D7D">
      <w:pPr>
        <w:spacing w:after="120"/>
        <w:ind w:left="360"/>
        <w:jc w:val="both"/>
        <w:rPr>
          <w:i/>
          <w:color w:val="8A7A72"/>
          <w:sz w:val="21"/>
        </w:rPr>
      </w:pPr>
      <w:r w:rsidRPr="007C48F9">
        <w:rPr>
          <w:i/>
          <w:color w:val="8A7A72"/>
          <w:sz w:val="21"/>
        </w:rPr>
        <w:t>As one of Shakespeare’s most overtly political plays, Julius Caesar—with its focus on liberty, statecraft, and the threats of tyranny—has generated a long tradition of radically divergent ideological appropriations. The ambiguity with which Shakespeare portrays both Caesar and the conspirators has enabled readings that are equally compatible with republican and royalist orientations. In performance, such appropriations often hinge on directorial choices and emphases: the staging of the assassination in the Forum, the representation of the volatile mob, and the prominence accorded to the three central figures—Brutus, Caesar, and Mark Antony.</w:t>
      </w:r>
    </w:p>
    <w:p w14:paraId="411796AB" w14:textId="05A2A15C" w:rsidR="002F6335" w:rsidRDefault="007C48F9" w:rsidP="001A3D7D">
      <w:pPr>
        <w:spacing w:after="120"/>
        <w:ind w:left="360"/>
        <w:jc w:val="both"/>
      </w:pPr>
      <w:r w:rsidRPr="007C48F9">
        <w:rPr>
          <w:i/>
          <w:color w:val="8A7A72"/>
          <w:sz w:val="21"/>
        </w:rPr>
        <w:t>The paper considers the ways in which these issues were represented on the Romanian stage by examining the understudied staging of Iuliu Cezar directed by Soare Z. Soare in 1930 and Andrei Șerban’s 1968 landmark production of the Roman play. Focusing on their treatment of Caesar’s assassination and its aftermath, the paper adopts a performance studies perspective to investigate how these productions engaged with urgent political and social concerns of their respective historical contexts. Specifically, it explores how Soare’s production mobilized Shakespeare’s text to respond to the restoration of King Carol II and the consolidation of his authoritarian, anti-liberal regime—which culminated in royal dictatorship (1938–1940)— alongside the rise of fascist, right-wing extremism in 1930s Romania. In contrast, the paper discusses Șerban’s formally experimental and politically charged production of Julius Caesar in relation to the climate of Nicolae Ceaușescu’s emergent dictatorship in socialist Romania.</w:t>
      </w:r>
    </w:p>
    <w:p w14:paraId="40FBFDF4" w14:textId="77777777" w:rsidR="002F6335" w:rsidRDefault="00000000" w:rsidP="001A3D7D">
      <w:pPr>
        <w:spacing w:before="160" w:after="60"/>
        <w:jc w:val="both"/>
      </w:pPr>
      <w:r>
        <w:rPr>
          <w:b/>
          <w:i/>
          <w:color w:val="8E6278"/>
          <w:sz w:val="21"/>
        </w:rPr>
        <w:t>Short Bio</w:t>
      </w:r>
    </w:p>
    <w:p w14:paraId="1E4A5FB2" w14:textId="2AFAB03F" w:rsidR="002F6335" w:rsidRDefault="004D0904" w:rsidP="001A3D7D">
      <w:pPr>
        <w:spacing w:after="120"/>
        <w:ind w:left="360"/>
        <w:jc w:val="both"/>
      </w:pPr>
      <w:r w:rsidRPr="004D0904">
        <w:rPr>
          <w:i/>
          <w:color w:val="8A7A72"/>
          <w:sz w:val="21"/>
        </w:rPr>
        <w:t>Oana-Alis Zaharia is a Lecturer in English at the University of Bucharest. Her research interests include Shakespeare Studies; Early Modern political thought (England, Italy, and France); Translation Studies (Elizabethan translations, Romanian and French Shakespeare translations); and Adaptation Studies.</w:t>
      </w:r>
      <w:r>
        <w:rPr>
          <w:i/>
          <w:color w:val="8A7A72"/>
          <w:sz w:val="21"/>
        </w:rPr>
        <w:t xml:space="preserve"> </w:t>
      </w:r>
      <w:r w:rsidRPr="004D0904">
        <w:rPr>
          <w:i/>
          <w:color w:val="8A7A72"/>
          <w:sz w:val="21"/>
        </w:rPr>
        <w:t>She is the author of the monograph Cultural Reworkings and Translations in/of Shakespeare’s Plays (2015). Her recent research has appeared in several international journals, including Cahiers Élisabéthains (2019, 2020, 2025), Actes des congrès de la Société française Shakespeare (2023), Linguaculture (2023), Multicultural Shakespeare (2023), and The Palgrave Encyclopedia of Global Shakespeare (2022), as well as in Studia Litteraria Universitatis Iagellonicae Cracoviensis (2018) and SEDERI Yearbook (2016).</w:t>
      </w:r>
      <w:r>
        <w:rPr>
          <w:i/>
          <w:color w:val="8A7A72"/>
          <w:sz w:val="21"/>
        </w:rPr>
        <w:t xml:space="preserve"> </w:t>
      </w:r>
      <w:r w:rsidRPr="004D0904">
        <w:rPr>
          <w:i/>
          <w:color w:val="8A7A72"/>
          <w:sz w:val="21"/>
        </w:rPr>
        <w:t>She has also co-edited and contributed to a number of volumes on Shakespeare, translation, and adaptation, including Perspectives on Shakespeare in Europe’s Borderlands (2020), Shakespeare 400 in Romania (2017), Shakespeare, Translation and the European Dimension (2012), and Inhospitable Translations: Fidelities, Betrayals, Rewritings (2010).</w:t>
      </w:r>
    </w:p>
    <w:sectPr w:rsidR="002F6335" w:rsidSect="001A3D7D">
      <w:headerReference w:type="default" r:id="rId14"/>
      <w:footerReference w:type="default" r:id="rId15"/>
      <w:pgSz w:w="11906" w:h="16838"/>
      <w:pgMar w:top="1530" w:right="1440" w:bottom="117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AFB96" w14:textId="77777777" w:rsidR="00D77EFE" w:rsidRDefault="00D77EFE">
      <w:pPr>
        <w:spacing w:after="0" w:line="240" w:lineRule="auto"/>
      </w:pPr>
      <w:r>
        <w:separator/>
      </w:r>
    </w:p>
  </w:endnote>
  <w:endnote w:type="continuationSeparator" w:id="0">
    <w:p w14:paraId="5FFEC412" w14:textId="77777777" w:rsidR="00D77EFE" w:rsidRDefault="00D77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A5917" w14:textId="77777777" w:rsidR="002F6335" w:rsidRDefault="00000000">
    <w:pPr>
      <w:jc w:val="center"/>
    </w:pPr>
    <w:r>
      <w:rPr>
        <w:color w:val="8A7A72"/>
        <w:sz w:val="18"/>
      </w:rPr>
      <w:fldChar w:fldCharType="begin"/>
    </w:r>
    <w:r>
      <w:rPr>
        <w:color w:val="8A7A72"/>
        <w:sz w:val="18"/>
      </w:rPr>
      <w:instrText xml:space="preserve"> PAGE </w:instrText>
    </w:r>
    <w:r>
      <w:rPr>
        <w:color w:val="8A7A72"/>
        <w:sz w:val="18"/>
      </w:rPr>
      <w:fldChar w:fldCharType="separate"/>
    </w:r>
    <w:r>
      <w:rPr>
        <w:color w:val="8A7A72"/>
        <w:sz w:val="18"/>
      </w:rPr>
      <w:t>1</w:t>
    </w:r>
    <w:r>
      <w:rPr>
        <w:color w:val="8A7A72"/>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A15DD" w14:textId="77777777" w:rsidR="00D77EFE" w:rsidRDefault="00D77EFE">
      <w:pPr>
        <w:spacing w:after="0" w:line="240" w:lineRule="auto"/>
      </w:pPr>
      <w:r>
        <w:separator/>
      </w:r>
    </w:p>
  </w:footnote>
  <w:footnote w:type="continuationSeparator" w:id="0">
    <w:p w14:paraId="0616599E" w14:textId="77777777" w:rsidR="00D77EFE" w:rsidRDefault="00D77E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33BE6" w14:textId="77777777" w:rsidR="002F6335" w:rsidRDefault="00000000">
    <w:pPr>
      <w:jc w:val="right"/>
    </w:pPr>
    <w:r>
      <w:rPr>
        <w:i/>
        <w:color w:val="8A7A72"/>
        <w:sz w:val="18"/>
      </w:rPr>
      <w:t>AICED 2026 | Book of Abstracts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0203C"/>
    <w:multiLevelType w:val="multilevel"/>
    <w:tmpl w:val="8D824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A5439E"/>
    <w:multiLevelType w:val="multilevel"/>
    <w:tmpl w:val="9864C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3736498">
    <w:abstractNumId w:val="1"/>
  </w:num>
  <w:num w:numId="2" w16cid:durableId="215750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F6335"/>
    <w:rsid w:val="00045429"/>
    <w:rsid w:val="00050446"/>
    <w:rsid w:val="000F3300"/>
    <w:rsid w:val="001A23F6"/>
    <w:rsid w:val="001A3D7D"/>
    <w:rsid w:val="001B0BC7"/>
    <w:rsid w:val="001B6B56"/>
    <w:rsid w:val="0025041D"/>
    <w:rsid w:val="002F6335"/>
    <w:rsid w:val="00355449"/>
    <w:rsid w:val="004050EB"/>
    <w:rsid w:val="004D0316"/>
    <w:rsid w:val="004D0904"/>
    <w:rsid w:val="005C46FA"/>
    <w:rsid w:val="005D7FFC"/>
    <w:rsid w:val="00783DEC"/>
    <w:rsid w:val="007C48F9"/>
    <w:rsid w:val="007D3BE4"/>
    <w:rsid w:val="009A7C0E"/>
    <w:rsid w:val="009B4652"/>
    <w:rsid w:val="00A30D8E"/>
    <w:rsid w:val="00C15192"/>
    <w:rsid w:val="00D77EFE"/>
    <w:rsid w:val="00D96736"/>
    <w:rsid w:val="00E7520F"/>
    <w:rsid w:val="00F269FC"/>
    <w:rsid w:val="00F43D3F"/>
    <w:rsid w:val="00F67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B6EF8"/>
  <w15:docId w15:val="{66A8D71F-3382-4775-9AA7-6D5CFE3CA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D7D"/>
    <w:pPr>
      <w:spacing w:after="200" w:line="312" w:lineRule="auto"/>
    </w:pPr>
    <w:rPr>
      <w:rFonts w:ascii="Georgia" w:eastAsia="Times New Roman" w:hAnsi="Georgia"/>
      <w:color w:val="2C1810"/>
      <w:sz w:val="22"/>
    </w:rPr>
  </w:style>
  <w:style w:type="paragraph" w:styleId="Heading1">
    <w:name w:val="heading 1"/>
    <w:basedOn w:val="Normal"/>
    <w:uiPriority w:val="9"/>
    <w:qFormat/>
    <w:pPr>
      <w:keepNext/>
      <w:keepLines/>
      <w:spacing w:before="480" w:after="240"/>
      <w:outlineLvl w:val="0"/>
    </w:pPr>
    <w:rPr>
      <w:b/>
      <w:color w:val="6B3A5B"/>
      <w:sz w:val="40"/>
    </w:rPr>
  </w:style>
  <w:style w:type="paragraph" w:styleId="Heading2">
    <w:name w:val="heading 2"/>
    <w:basedOn w:val="Normal"/>
    <w:uiPriority w:val="9"/>
    <w:unhideWhenUsed/>
    <w:qFormat/>
    <w:pPr>
      <w:keepNext/>
      <w:keepLines/>
      <w:spacing w:before="360" w:after="160"/>
      <w:outlineLvl w:val="1"/>
    </w:pPr>
    <w:rPr>
      <w:b/>
      <w:sz w:val="28"/>
    </w:rPr>
  </w:style>
  <w:style w:type="paragraph" w:styleId="Heading3">
    <w:name w:val="heading 3"/>
    <w:basedOn w:val="Normal"/>
    <w:uiPriority w:val="9"/>
    <w:semiHidden/>
    <w:unhideWhenUsed/>
    <w:qFormat/>
    <w:pPr>
      <w:keepNext/>
      <w:keepLines/>
      <w:spacing w:before="240" w:after="120"/>
      <w:outlineLvl w:val="2"/>
    </w:pPr>
    <w:rPr>
      <w:b/>
      <w:color w:val="5A4A4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pPr>
      <w:spacing w:before="60" w:after="320"/>
      <w:jc w:val="center"/>
    </w:pPr>
    <w:rPr>
      <w:color w:val="8A7A72"/>
      <w:sz w:val="20"/>
    </w:rPr>
  </w:style>
  <w:style w:type="paragraph" w:styleId="TOC1">
    <w:name w:val="toc 1"/>
    <w:basedOn w:val="Normal"/>
    <w:uiPriority w:val="39"/>
    <w:pPr>
      <w:tabs>
        <w:tab w:val="right" w:leader="dot" w:pos="9350"/>
      </w:tabs>
      <w:spacing w:before="240" w:after="60"/>
    </w:pPr>
    <w:rPr>
      <w:b/>
    </w:rPr>
  </w:style>
  <w:style w:type="paragraph" w:styleId="TOC2">
    <w:name w:val="toc 2"/>
    <w:basedOn w:val="Normal"/>
    <w:uiPriority w:val="39"/>
    <w:pPr>
      <w:tabs>
        <w:tab w:val="right" w:leader="dot" w:pos="9350"/>
      </w:tabs>
      <w:spacing w:before="80" w:after="60"/>
      <w:ind w:left="360"/>
    </w:pPr>
    <w:rPr>
      <w:color w:val="5A4A42"/>
    </w:rPr>
  </w:style>
  <w:style w:type="character" w:styleId="Hyperlink">
    <w:name w:val="Hyperlink"/>
    <w:basedOn w:val="DefaultParagraphFont"/>
    <w:uiPriority w:val="99"/>
    <w:unhideWhenUsed/>
    <w:rsid w:val="00050446"/>
    <w:rPr>
      <w:color w:val="467886" w:themeColor="hyperlink"/>
      <w:u w:val="single"/>
    </w:rPr>
  </w:style>
  <w:style w:type="paragraph" w:styleId="NormalWeb">
    <w:name w:val="Normal (Web)"/>
    <w:basedOn w:val="Normal"/>
    <w:uiPriority w:val="99"/>
    <w:semiHidden/>
    <w:unhideWhenUsed/>
    <w:rsid w:val="00E7520F"/>
    <w:rPr>
      <w:rFonts w:ascii="Times New Roman" w:hAnsi="Times New Roman" w:cs="Times New Roman"/>
      <w:sz w:val="24"/>
    </w:rPr>
  </w:style>
  <w:style w:type="character" w:styleId="UnresolvedMention">
    <w:name w:val="Unresolved Mention"/>
    <w:basedOn w:val="DefaultParagraphFont"/>
    <w:uiPriority w:val="99"/>
    <w:semiHidden/>
    <w:unhideWhenUsed/>
    <w:rsid w:val="00E752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ratnakara.org/" TargetMode="External"/><Relationship Id="rId13" Type="http://schemas.openxmlformats.org/officeDocument/2006/relationships/hyperlink" Target="http://www.oxford-shakespeare.com/Nashe/Unfortunate_Traveller.pdf"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www.oxford-shakespeare.com/Nashe/Unfortunate_Traveller.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xford-shakespeare.com/Nashe/Unfortunate_Traveller.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cambridgescholars.com/product/978-1-0364-4381-8" TargetMode="External"/><Relationship Id="rId4" Type="http://schemas.openxmlformats.org/officeDocument/2006/relationships/webSettings" Target="webSettings.xml"/><Relationship Id="rId9" Type="http://schemas.openxmlformats.org/officeDocument/2006/relationships/hyperlink" Target="http://revistes.uab.cat/indialog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538</TotalTime>
  <Pages>68</Pages>
  <Words>20618</Words>
  <Characters>135466</Characters>
  <Application>Microsoft Office Word</Application>
  <DocSecurity>0</DocSecurity>
  <Lines>3150</Lines>
  <Paragraphs>1903</Paragraphs>
  <ScaleCrop>false</ScaleCrop>
  <Company/>
  <LinksUpToDate>false</LinksUpToDate>
  <CharactersWithSpaces>154181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Eliana Ionoaia</cp:lastModifiedBy>
  <cp:revision>11</cp:revision>
  <dcterms:created xsi:type="dcterms:W3CDTF">2026-05-13T08:02:00Z</dcterms:created>
  <dcterms:modified xsi:type="dcterms:W3CDTF">2026-06-04T17:24:00Z</dcterms:modified>
</cp:coreProperties>
</file>